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D5" w:rsidRPr="00506280" w:rsidRDefault="00164CD5" w:rsidP="00164CD5">
      <w:pPr>
        <w:pStyle w:val="Nadpis2"/>
        <w:rPr>
          <w:b w:val="0"/>
          <w:sz w:val="28"/>
          <w:szCs w:val="28"/>
        </w:rPr>
      </w:pPr>
    </w:p>
    <w:p w:rsidR="00164CD5" w:rsidRPr="00506280" w:rsidRDefault="00164CD5" w:rsidP="00164CD5">
      <w:pPr>
        <w:pStyle w:val="Nzev"/>
        <w:rPr>
          <w:rFonts w:ascii="Times New Roman" w:hAnsi="Times New Roman"/>
          <w:sz w:val="56"/>
          <w:szCs w:val="56"/>
        </w:rPr>
      </w:pPr>
      <w:r w:rsidRPr="00506280">
        <w:rPr>
          <w:rFonts w:ascii="Times New Roman" w:hAnsi="Times New Roman"/>
          <w:sz w:val="56"/>
          <w:szCs w:val="56"/>
        </w:rPr>
        <w:t>MASARYKOVA UNIVERZITA</w:t>
      </w:r>
    </w:p>
    <w:p w:rsidR="00164CD5" w:rsidRPr="00506280" w:rsidRDefault="00164CD5" w:rsidP="00164CD5">
      <w:pPr>
        <w:pStyle w:val="Nadpis2"/>
        <w:keepNext/>
        <w:keepLines/>
        <w:numPr>
          <w:ilvl w:val="1"/>
          <w:numId w:val="1"/>
        </w:numPr>
        <w:suppressAutoHyphens/>
        <w:spacing w:before="200" w:beforeAutospacing="0" w:after="0" w:afterAutospacing="0" w:line="360" w:lineRule="auto"/>
        <w:jc w:val="center"/>
        <w:rPr>
          <w:b w:val="0"/>
          <w:sz w:val="52"/>
          <w:szCs w:val="52"/>
        </w:rPr>
      </w:pPr>
      <w:r w:rsidRPr="00506280">
        <w:rPr>
          <w:b w:val="0"/>
          <w:sz w:val="52"/>
          <w:szCs w:val="52"/>
        </w:rPr>
        <w:t>PEDAGOGICKÁ FAKULTA</w:t>
      </w:r>
    </w:p>
    <w:p w:rsidR="00164CD5" w:rsidRPr="00506280" w:rsidRDefault="00164CD5" w:rsidP="00164CD5">
      <w:pPr>
        <w:pStyle w:val="Nadpis2"/>
        <w:keepNext/>
        <w:keepLines/>
        <w:numPr>
          <w:ilvl w:val="1"/>
          <w:numId w:val="1"/>
        </w:numPr>
        <w:suppressAutoHyphens/>
        <w:spacing w:before="200" w:beforeAutospacing="0" w:after="0" w:afterAutospacing="0" w:line="360" w:lineRule="auto"/>
        <w:jc w:val="center"/>
        <w:rPr>
          <w:b w:val="0"/>
          <w:sz w:val="40"/>
          <w:szCs w:val="40"/>
        </w:rPr>
      </w:pPr>
      <w:r w:rsidRPr="00506280">
        <w:rPr>
          <w:b w:val="0"/>
          <w:sz w:val="40"/>
          <w:szCs w:val="40"/>
        </w:rPr>
        <w:t>KATEDRA VÝCHOVY KE ZDRAVÍ</w:t>
      </w:r>
    </w:p>
    <w:p w:rsidR="00164CD5" w:rsidRPr="00506280" w:rsidRDefault="00164CD5" w:rsidP="00164CD5">
      <w:pPr>
        <w:rPr>
          <w:sz w:val="40"/>
          <w:szCs w:val="40"/>
        </w:rPr>
      </w:pPr>
      <w:r w:rsidRPr="00506280">
        <w:rPr>
          <w:noProof/>
          <w:lang w:eastAsia="cs-CZ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2038985</wp:posOffset>
            </wp:positionH>
            <wp:positionV relativeFrom="paragraph">
              <wp:posOffset>179705</wp:posOffset>
            </wp:positionV>
            <wp:extent cx="2314575" cy="2314575"/>
            <wp:effectExtent l="19050" t="0" r="9525" b="0"/>
            <wp:wrapTight wrapText="bothSides">
              <wp:wrapPolygon edited="0">
                <wp:start x="-178" y="0"/>
                <wp:lineTo x="-178" y="21511"/>
                <wp:lineTo x="21689" y="21511"/>
                <wp:lineTo x="21689" y="0"/>
                <wp:lineTo x="-178" y="0"/>
              </wp:wrapPolygon>
            </wp:wrapTight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CD5" w:rsidRPr="00506280" w:rsidRDefault="00164CD5" w:rsidP="00164CD5">
      <w:pPr>
        <w:jc w:val="center"/>
        <w:rPr>
          <w:bCs/>
          <w:sz w:val="40"/>
          <w:szCs w:val="32"/>
        </w:rPr>
      </w:pPr>
    </w:p>
    <w:p w:rsidR="00164CD5" w:rsidRPr="00506280" w:rsidRDefault="00164CD5" w:rsidP="00164CD5">
      <w:pPr>
        <w:jc w:val="center"/>
        <w:rPr>
          <w:bCs/>
          <w:sz w:val="40"/>
          <w:szCs w:val="32"/>
        </w:rPr>
      </w:pPr>
    </w:p>
    <w:p w:rsidR="00164CD5" w:rsidRPr="00506280" w:rsidRDefault="00164CD5" w:rsidP="00164CD5">
      <w:pPr>
        <w:jc w:val="center"/>
        <w:rPr>
          <w:bCs/>
          <w:sz w:val="40"/>
          <w:szCs w:val="32"/>
        </w:rPr>
      </w:pPr>
    </w:p>
    <w:p w:rsidR="00164CD5" w:rsidRPr="00506280" w:rsidRDefault="00164CD5" w:rsidP="00164CD5">
      <w:pPr>
        <w:jc w:val="center"/>
        <w:rPr>
          <w:bCs/>
          <w:sz w:val="40"/>
          <w:szCs w:val="32"/>
        </w:rPr>
      </w:pPr>
    </w:p>
    <w:p w:rsidR="00164CD5" w:rsidRPr="00506280" w:rsidRDefault="00164CD5" w:rsidP="00164CD5">
      <w:pPr>
        <w:jc w:val="center"/>
        <w:rPr>
          <w:bCs/>
          <w:sz w:val="40"/>
          <w:szCs w:val="32"/>
        </w:rPr>
      </w:pPr>
    </w:p>
    <w:p w:rsidR="00164CD5" w:rsidRPr="00506280" w:rsidRDefault="00164CD5" w:rsidP="00164CD5">
      <w:pPr>
        <w:jc w:val="center"/>
        <w:rPr>
          <w:bCs/>
          <w:sz w:val="40"/>
          <w:szCs w:val="32"/>
        </w:rPr>
      </w:pPr>
    </w:p>
    <w:p w:rsidR="00164CD5" w:rsidRPr="00506280" w:rsidRDefault="00164CD5" w:rsidP="00164CD5">
      <w:pPr>
        <w:jc w:val="center"/>
        <w:rPr>
          <w:bCs/>
          <w:sz w:val="40"/>
          <w:szCs w:val="32"/>
        </w:rPr>
      </w:pPr>
    </w:p>
    <w:p w:rsidR="00164CD5" w:rsidRPr="00506280" w:rsidRDefault="00164CD5" w:rsidP="00164CD5">
      <w:pPr>
        <w:jc w:val="center"/>
        <w:rPr>
          <w:bCs/>
          <w:sz w:val="40"/>
          <w:szCs w:val="32"/>
        </w:rPr>
      </w:pPr>
    </w:p>
    <w:p w:rsidR="00164CD5" w:rsidRPr="00506280" w:rsidRDefault="00164CD5" w:rsidP="00164CD5">
      <w:pPr>
        <w:jc w:val="center"/>
        <w:rPr>
          <w:bCs/>
          <w:sz w:val="40"/>
          <w:szCs w:val="32"/>
        </w:rPr>
      </w:pPr>
    </w:p>
    <w:p w:rsidR="00164CD5" w:rsidRPr="00506280" w:rsidRDefault="00164CD5" w:rsidP="00164CD5">
      <w:pPr>
        <w:jc w:val="center"/>
        <w:rPr>
          <w:bCs/>
          <w:sz w:val="40"/>
          <w:szCs w:val="32"/>
        </w:rPr>
      </w:pPr>
    </w:p>
    <w:p w:rsidR="00164CD5" w:rsidRPr="00506280" w:rsidRDefault="00164CD5" w:rsidP="00164CD5">
      <w:pPr>
        <w:jc w:val="center"/>
        <w:rPr>
          <w:bCs/>
          <w:sz w:val="40"/>
          <w:szCs w:val="32"/>
        </w:rPr>
      </w:pPr>
      <w:r w:rsidRPr="00506280">
        <w:rPr>
          <w:bCs/>
          <w:sz w:val="40"/>
          <w:szCs w:val="32"/>
        </w:rPr>
        <w:t>Seminární práce: Umělé přerušení těhotenství</w:t>
      </w:r>
    </w:p>
    <w:p w:rsidR="00164CD5" w:rsidRPr="00506280" w:rsidRDefault="00164CD5" w:rsidP="00164CD5">
      <w:pPr>
        <w:jc w:val="center"/>
        <w:rPr>
          <w:bCs/>
          <w:sz w:val="40"/>
          <w:szCs w:val="32"/>
        </w:rPr>
      </w:pPr>
    </w:p>
    <w:p w:rsidR="00164CD5" w:rsidRPr="00506280" w:rsidRDefault="00164CD5" w:rsidP="00164CD5">
      <w:pPr>
        <w:jc w:val="center"/>
        <w:rPr>
          <w:b/>
          <w:sz w:val="32"/>
        </w:rPr>
      </w:pPr>
      <w:r w:rsidRPr="00506280">
        <w:rPr>
          <w:sz w:val="32"/>
        </w:rPr>
        <w:t>RV2BP_3RZ Reprodukční zdraví</w:t>
      </w:r>
    </w:p>
    <w:p w:rsidR="00164CD5" w:rsidRPr="00506280" w:rsidRDefault="00164CD5" w:rsidP="00164CD5">
      <w:pPr>
        <w:jc w:val="center"/>
        <w:rPr>
          <w:b/>
          <w:sz w:val="32"/>
          <w:szCs w:val="32"/>
        </w:rPr>
      </w:pPr>
    </w:p>
    <w:p w:rsidR="00164CD5" w:rsidRPr="00506280" w:rsidRDefault="00164CD5" w:rsidP="00164CD5">
      <w:pPr>
        <w:jc w:val="center"/>
        <w:rPr>
          <w:b/>
          <w:sz w:val="32"/>
          <w:szCs w:val="32"/>
        </w:rPr>
      </w:pPr>
    </w:p>
    <w:p w:rsidR="00164CD5" w:rsidRPr="00506280" w:rsidRDefault="00164CD5" w:rsidP="00164CD5">
      <w:pPr>
        <w:jc w:val="center"/>
        <w:rPr>
          <w:b/>
          <w:sz w:val="32"/>
          <w:szCs w:val="32"/>
        </w:rPr>
      </w:pPr>
    </w:p>
    <w:p w:rsidR="00164CD5" w:rsidRPr="00506280" w:rsidRDefault="00164CD5" w:rsidP="00164CD5">
      <w:pPr>
        <w:ind w:firstLine="4395"/>
        <w:rPr>
          <w:b/>
          <w:sz w:val="32"/>
          <w:szCs w:val="32"/>
        </w:rPr>
      </w:pPr>
    </w:p>
    <w:p w:rsidR="00164CD5" w:rsidRPr="00506280" w:rsidRDefault="00164CD5" w:rsidP="00164CD5">
      <w:pPr>
        <w:ind w:firstLine="4395"/>
      </w:pPr>
      <w:r w:rsidRPr="00506280">
        <w:t>Vypracovala: Lucie Kováčová</w:t>
      </w:r>
    </w:p>
    <w:p w:rsidR="00164CD5" w:rsidRPr="00506280" w:rsidRDefault="00164CD5" w:rsidP="00164CD5">
      <w:pPr>
        <w:ind w:firstLine="4395"/>
      </w:pPr>
      <w:r w:rsidRPr="00506280">
        <w:t>UČO: 391877</w:t>
      </w:r>
    </w:p>
    <w:p w:rsidR="00164CD5" w:rsidRPr="00506280" w:rsidRDefault="00164CD5" w:rsidP="00164CD5">
      <w:pPr>
        <w:ind w:firstLine="4395"/>
      </w:pPr>
      <w:r w:rsidRPr="00506280">
        <w:t xml:space="preserve">Stud. </w:t>
      </w:r>
      <w:proofErr w:type="gramStart"/>
      <w:r w:rsidRPr="00506280">
        <w:t>kombinace</w:t>
      </w:r>
      <w:proofErr w:type="gramEnd"/>
      <w:r w:rsidRPr="00506280">
        <w:t xml:space="preserve">: </w:t>
      </w:r>
      <w:proofErr w:type="spellStart"/>
      <w:r w:rsidRPr="00506280">
        <w:t>Př</w:t>
      </w:r>
      <w:proofErr w:type="spellEnd"/>
      <w:r w:rsidRPr="00506280">
        <w:t xml:space="preserve"> - </w:t>
      </w:r>
      <w:proofErr w:type="spellStart"/>
      <w:r w:rsidRPr="00506280">
        <w:t>VkZ</w:t>
      </w:r>
      <w:proofErr w:type="spellEnd"/>
      <w:r w:rsidRPr="00506280">
        <w:t xml:space="preserve">                               </w:t>
      </w:r>
      <w:r w:rsidRPr="00506280">
        <w:tab/>
      </w:r>
      <w:r w:rsidRPr="00506280">
        <w:tab/>
      </w:r>
      <w:r w:rsidRPr="00506280">
        <w:tab/>
      </w:r>
      <w:r w:rsidRPr="00506280">
        <w:tab/>
      </w:r>
      <w:r w:rsidRPr="00506280">
        <w:tab/>
        <w:t xml:space="preserve">  </w:t>
      </w:r>
      <w:r w:rsidRPr="00506280">
        <w:tab/>
        <w:t xml:space="preserve">  Datum: 14. 12. 2013</w:t>
      </w:r>
    </w:p>
    <w:p w:rsidR="00164CD5" w:rsidRPr="00506280" w:rsidRDefault="00164CD5" w:rsidP="00164CD5">
      <w:pPr>
        <w:ind w:firstLine="4395"/>
      </w:pPr>
      <w:r w:rsidRPr="00506280">
        <w:t xml:space="preserve">Zadala: PhDr. Mgr. Jitka </w:t>
      </w:r>
      <w:proofErr w:type="spellStart"/>
      <w:r w:rsidRPr="00506280">
        <w:t>Reissmannová</w:t>
      </w:r>
      <w:proofErr w:type="spellEnd"/>
      <w:r w:rsidRPr="00506280">
        <w:t xml:space="preserve">, </w:t>
      </w:r>
      <w:proofErr w:type="spellStart"/>
      <w:r w:rsidRPr="00506280">
        <w:t>Ph.D</w:t>
      </w:r>
      <w:proofErr w:type="spellEnd"/>
      <w:r w:rsidRPr="00506280">
        <w:t>.</w:t>
      </w:r>
    </w:p>
    <w:p w:rsidR="00164CD5" w:rsidRPr="00506280" w:rsidRDefault="00164CD5" w:rsidP="00164CD5">
      <w:pPr>
        <w:pStyle w:val="Standard"/>
        <w:jc w:val="center"/>
        <w:rPr>
          <w:sz w:val="28"/>
          <w:lang w:val="cs-CZ"/>
        </w:rPr>
      </w:pPr>
    </w:p>
    <w:p w:rsidR="00164CD5" w:rsidRPr="00506280" w:rsidRDefault="00164CD5" w:rsidP="00164CD5">
      <w:pPr>
        <w:pStyle w:val="Standard"/>
        <w:jc w:val="center"/>
        <w:rPr>
          <w:sz w:val="32"/>
          <w:szCs w:val="28"/>
          <w:lang w:val="cs-CZ"/>
        </w:rPr>
      </w:pPr>
    </w:p>
    <w:p w:rsidR="00164CD5" w:rsidRPr="00506280" w:rsidRDefault="00164CD5" w:rsidP="00164CD5">
      <w:pPr>
        <w:jc w:val="center"/>
      </w:pPr>
    </w:p>
    <w:p w:rsidR="00164CD5" w:rsidRPr="00506280" w:rsidRDefault="00164CD5" w:rsidP="00164CD5">
      <w:pPr>
        <w:jc w:val="center"/>
      </w:pPr>
    </w:p>
    <w:p w:rsidR="00506280" w:rsidRDefault="00506280" w:rsidP="00CE0B2D">
      <w:pPr>
        <w:widowControl/>
        <w:suppressAutoHyphens w:val="0"/>
        <w:autoSpaceDE w:val="0"/>
        <w:adjustRightInd w:val="0"/>
        <w:jc w:val="both"/>
        <w:textAlignment w:val="auto"/>
      </w:pPr>
      <w:r w:rsidRPr="00506280">
        <w:lastRenderedPageBreak/>
        <w:tab/>
        <w:t>A</w:t>
      </w:r>
      <w:r w:rsidRPr="00506280">
        <w:rPr>
          <w:rFonts w:cs="Times New Roman"/>
        </w:rPr>
        <w:t>čkoliv se te</w:t>
      </w:r>
      <w:r w:rsidR="00164CD5" w:rsidRPr="00506280">
        <w:rPr>
          <w:rFonts w:cs="Times New Roman"/>
        </w:rPr>
        <w:t xml:space="preserve">rmín umělé přerušení těhotenství </w:t>
      </w:r>
      <w:r w:rsidRPr="00506280">
        <w:rPr>
          <w:rFonts w:cs="Times New Roman"/>
        </w:rPr>
        <w:t>stále používá, není vhodné jej používat, p</w:t>
      </w:r>
      <w:r w:rsidRPr="00506280">
        <w:rPr>
          <w:rFonts w:cs="Times New Roman"/>
          <w:kern w:val="0"/>
          <w:lang w:eastAsia="en-US" w:bidi="ar-SA"/>
        </w:rPr>
        <w:t>rotože slovo přerušit v sobě významově obsahuje možnost pokračování, což v daném případě není možné. Proto v 90. letech došlo ke změně oficiálně používaného názvu a výraz přerušení byl nahrazen výrazem ukončení. (</w:t>
      </w:r>
      <w:r w:rsidRPr="00506280">
        <w:t>HAŠKOVCOVÁ, 2004)</w:t>
      </w:r>
    </w:p>
    <w:p w:rsidR="00971138" w:rsidRPr="00506280" w:rsidRDefault="00506280" w:rsidP="00CE0B2D">
      <w:pPr>
        <w:widowControl/>
        <w:suppressAutoHyphens w:val="0"/>
        <w:autoSpaceDE w:val="0"/>
        <w:adjustRightInd w:val="0"/>
        <w:jc w:val="both"/>
        <w:textAlignment w:val="auto"/>
      </w:pPr>
      <w:r>
        <w:tab/>
      </w:r>
      <w:r w:rsidRPr="00506280">
        <w:t>Umělé ukončení těhotenství je</w:t>
      </w:r>
      <w:r>
        <w:t xml:space="preserve"> často nahrazován slovem interrupce. Vychází z latinského </w:t>
      </w:r>
      <w:proofErr w:type="spellStart"/>
      <w:r>
        <w:t>interrumpere</w:t>
      </w:r>
      <w:proofErr w:type="spellEnd"/>
      <w:r>
        <w:t xml:space="preserve">, což znamená přerušit. </w:t>
      </w:r>
      <w:r w:rsidR="008F4915" w:rsidRPr="00506280">
        <w:t>Je definována jako umělé ukončení těhotenství před dosažením životaschopnosti plodu v určitém vývojovém stupni těhotenství.</w:t>
      </w:r>
    </w:p>
    <w:p w:rsidR="00506280" w:rsidRPr="00002896" w:rsidRDefault="00506280" w:rsidP="00CE0B2D">
      <w:pPr>
        <w:widowControl/>
        <w:suppressAutoHyphens w:val="0"/>
        <w:autoSpaceDE w:val="0"/>
        <w:adjustRightInd w:val="0"/>
        <w:jc w:val="both"/>
        <w:textAlignment w:val="auto"/>
      </w:pPr>
      <w:r>
        <w:t xml:space="preserve">  </w:t>
      </w:r>
      <w:r w:rsidRPr="00506280">
        <w:t xml:space="preserve"> </w:t>
      </w:r>
      <w:r w:rsidR="00002896">
        <w:t xml:space="preserve">Často se interrupce zaměňuje s pojmem potrat (abortus), což je však pojem širší, zahrnuje totiž samovolné (spontánní, přirozené) i umělé (interrupci) „vypuzení plodu“. </w:t>
      </w:r>
    </w:p>
    <w:p w:rsidR="004D0D05" w:rsidRDefault="004D0D05" w:rsidP="00CE0B2D">
      <w:pPr>
        <w:widowControl/>
        <w:suppressAutoHyphens w:val="0"/>
        <w:autoSpaceDE w:val="0"/>
        <w:adjustRightInd w:val="0"/>
        <w:jc w:val="both"/>
        <w:textAlignment w:val="auto"/>
      </w:pPr>
      <w:r>
        <w:tab/>
      </w:r>
      <w:r w:rsidR="008F4915" w:rsidRPr="004D0D05">
        <w:t>V</w:t>
      </w:r>
      <w:r>
        <w:t> </w:t>
      </w:r>
      <w:r w:rsidR="008F4915" w:rsidRPr="004D0D05">
        <w:t>Č</w:t>
      </w:r>
      <w:r>
        <w:t xml:space="preserve">eské republice </w:t>
      </w:r>
      <w:r w:rsidR="008F4915" w:rsidRPr="004D0D05">
        <w:t xml:space="preserve">je legislativně povoleno zákonem ČNR </w:t>
      </w:r>
      <w:r>
        <w:t xml:space="preserve">č. 66/1986 Sb., a vyhláškou </w:t>
      </w:r>
      <w:r w:rsidRPr="004D0D05">
        <w:t>M</w:t>
      </w:r>
      <w:r>
        <w:t xml:space="preserve">inisterstva </w:t>
      </w:r>
      <w:r w:rsidRPr="004D0D05">
        <w:t>Zd</w:t>
      </w:r>
      <w:r>
        <w:t>ravotnictví ČSR č. 7</w:t>
      </w:r>
      <w:r w:rsidRPr="004D0D05">
        <w:t>5/1986 Sb.</w:t>
      </w:r>
      <w:r>
        <w:t xml:space="preserve"> K ukončení těhotenství může dojít buď na žádost ženy, nebo ze závažných zdravotních důvodů. </w:t>
      </w:r>
    </w:p>
    <w:p w:rsidR="004D0D05" w:rsidRDefault="004D0D05" w:rsidP="00CE0B2D">
      <w:pPr>
        <w:widowControl/>
        <w:suppressAutoHyphens w:val="0"/>
        <w:autoSpaceDE w:val="0"/>
        <w:adjustRightInd w:val="0"/>
        <w:jc w:val="both"/>
        <w:textAlignment w:val="auto"/>
      </w:pPr>
      <w:r>
        <w:tab/>
        <w:t xml:space="preserve">Je-li těhotenství ukončeno na žádost ženy, sama si jej platí, včetně </w:t>
      </w:r>
      <w:r w:rsidRPr="004D0D05">
        <w:t>gynekologického, předoperačního, laboratorního a ultrazvukového vyšet</w:t>
      </w:r>
      <w:r>
        <w:t>ření, hospitalizace i anestezie. Výkon se provádí do 12. týdne gravidity. Tato volba respektuje listinu lidských práv ustanovující</w:t>
      </w:r>
      <w:r w:rsidRPr="004D0D05">
        <w:t xml:space="preserve"> </w:t>
      </w:r>
      <w:r>
        <w:t>právo na plánované rodičovství</w:t>
      </w:r>
      <w:r w:rsidR="001C4205">
        <w:t>.(ČECH a kol, 2007)</w:t>
      </w:r>
    </w:p>
    <w:p w:rsidR="009D257D" w:rsidRDefault="004D0D05" w:rsidP="00CE0B2D">
      <w:pPr>
        <w:widowControl/>
        <w:suppressAutoHyphens w:val="0"/>
        <w:autoSpaceDE w:val="0"/>
        <w:adjustRightInd w:val="0"/>
        <w:jc w:val="both"/>
        <w:textAlignment w:val="auto"/>
      </w:pPr>
      <w:r>
        <w:tab/>
        <w:t>Umělé ukončení těhotenství ze zdravotních důvodů</w:t>
      </w:r>
      <w:r w:rsidR="009D257D">
        <w:t xml:space="preserve"> je plně hrazeno pojišťovnou. L</w:t>
      </w:r>
      <w:r>
        <w:t xml:space="preserve">ze </w:t>
      </w:r>
      <w:r w:rsidR="009D257D">
        <w:t xml:space="preserve">jej </w:t>
      </w:r>
      <w:r>
        <w:t xml:space="preserve">provádět až do 24. týdne gravidity, při zjištění závažných genetických a vývojových poškozeních plodu. Nebo v průběhu </w:t>
      </w:r>
      <w:r w:rsidR="009D257D">
        <w:t xml:space="preserve">celého těhotenství při závažném poškození zdraví ženy či jejího života. Výjimečně při později zjištěných malformacích plodu neslučitelných se životem. </w:t>
      </w:r>
      <w:r w:rsidR="008F4915">
        <w:t>(www.babyweb.cz)</w:t>
      </w:r>
    </w:p>
    <w:p w:rsidR="00971138" w:rsidRDefault="009D257D" w:rsidP="00CE0B2D">
      <w:pPr>
        <w:widowControl/>
        <w:suppressAutoHyphens w:val="0"/>
        <w:autoSpaceDE w:val="0"/>
        <w:adjustRightInd w:val="0"/>
        <w:jc w:val="both"/>
        <w:textAlignment w:val="auto"/>
      </w:pPr>
      <w:r>
        <w:tab/>
        <w:t xml:space="preserve">Interrupce podléhá povinnému hlášení, výkon se provádí ve zdravotnických zařízeních, většinou v průběhu krátkodobé hospitalizace. </w:t>
      </w:r>
      <w:r w:rsidR="008F4915" w:rsidRPr="009D257D">
        <w:t>Je vypracováno několik různých způsobů umělého ukončení těhotenství, jejichž výběr záleží předevší</w:t>
      </w:r>
      <w:r>
        <w:t xml:space="preserve">m na délce trvání těhotenství, </w:t>
      </w:r>
      <w:r w:rsidR="008F4915" w:rsidRPr="009D257D">
        <w:t xml:space="preserve">celkovém zdravotním stavu ženy aj. Předpokladem provedení je důkladné gynekologické vyšetření. </w:t>
      </w:r>
    </w:p>
    <w:p w:rsidR="00971138" w:rsidRDefault="009D257D" w:rsidP="00CE0B2D">
      <w:pPr>
        <w:widowControl/>
        <w:suppressAutoHyphens w:val="0"/>
        <w:autoSpaceDE w:val="0"/>
        <w:adjustRightInd w:val="0"/>
        <w:jc w:val="both"/>
        <w:textAlignment w:val="auto"/>
      </w:pPr>
      <w:r>
        <w:tab/>
        <w:t xml:space="preserve">Do 8. týdne gravidity se většinou provádí miniinterrupce, při níž hospitalizace trvá pouze několik hodin a provádí se v krátké intravenózní anestezii. V České republice je to nejčastější způsob umělého ukončení těhotenství. </w:t>
      </w:r>
    </w:p>
    <w:p w:rsidR="009D257D" w:rsidRDefault="009D257D" w:rsidP="00CE0B2D">
      <w:pPr>
        <w:widowControl/>
        <w:suppressAutoHyphens w:val="0"/>
        <w:autoSpaceDE w:val="0"/>
        <w:adjustRightInd w:val="0"/>
        <w:jc w:val="both"/>
        <w:textAlignment w:val="auto"/>
      </w:pPr>
      <w:r>
        <w:tab/>
        <w:t xml:space="preserve">Do 12. týdne </w:t>
      </w:r>
      <w:r w:rsidR="00C66965">
        <w:t xml:space="preserve">gravidity </w:t>
      </w:r>
      <w:r>
        <w:t xml:space="preserve">se provádí klasický instrumentální potrat, při němž je žena v celkové anestézii a je krátkodobě hospitalizována. Tento způsob je méně šetrný než miniinterrupce a nese s sebou více rizik. </w:t>
      </w:r>
    </w:p>
    <w:p w:rsidR="004D0D05" w:rsidRDefault="009D257D" w:rsidP="00CE0B2D">
      <w:pPr>
        <w:widowControl/>
        <w:suppressAutoHyphens w:val="0"/>
        <w:autoSpaceDE w:val="0"/>
        <w:adjustRightInd w:val="0"/>
        <w:jc w:val="both"/>
        <w:textAlignment w:val="auto"/>
      </w:pPr>
      <w:r>
        <w:tab/>
        <w:t xml:space="preserve">Po 12. </w:t>
      </w:r>
      <w:r w:rsidR="00C66965">
        <w:t>t</w:t>
      </w:r>
      <w:r>
        <w:t xml:space="preserve">ýdnu </w:t>
      </w:r>
      <w:r w:rsidR="00C66965">
        <w:t xml:space="preserve">gravidity </w:t>
      </w:r>
      <w:r>
        <w:t xml:space="preserve">se </w:t>
      </w:r>
      <w:r w:rsidR="00C66965">
        <w:t xml:space="preserve">provádí medikamentózní potraty, klasicky mezi 12. a 24. týdnem těhotenství. Ženě se aplikují léky, které způsobí vypuzení plodu, plod v této době není schopen přežít v zevním prostředí, což vede k jeho usmrcení. </w:t>
      </w:r>
      <w:r w:rsidR="001C4205">
        <w:t>(ŠTEFÁNEK, 2011)</w:t>
      </w:r>
    </w:p>
    <w:p w:rsidR="00C66965" w:rsidRPr="00C66965" w:rsidRDefault="00C66965" w:rsidP="00CE0B2D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</w:rPr>
      </w:pPr>
      <w:r>
        <w:tab/>
        <w:t xml:space="preserve">Interrupce v současné době představuje velký etický </w:t>
      </w:r>
      <w:r w:rsidR="00CE0B2D">
        <w:t>problém, přičemž se vede spor o </w:t>
      </w:r>
      <w:r w:rsidRPr="00C66965">
        <w:rPr>
          <w:rFonts w:cs="Times New Roman"/>
        </w:rPr>
        <w:t>oprávněnost interrupce. Na jedné straně je hnutí Pro-</w:t>
      </w:r>
      <w:proofErr w:type="spellStart"/>
      <w:r w:rsidRPr="00C66965">
        <w:rPr>
          <w:rFonts w:cs="Times New Roman"/>
        </w:rPr>
        <w:t>life</w:t>
      </w:r>
      <w:proofErr w:type="spellEnd"/>
      <w:r w:rsidRPr="00C66965">
        <w:rPr>
          <w:rFonts w:cs="Times New Roman"/>
        </w:rPr>
        <w:t xml:space="preserve"> („pro život“) a na straně druhé hnutí Pro-</w:t>
      </w:r>
      <w:proofErr w:type="spellStart"/>
      <w:r w:rsidRPr="00C66965">
        <w:rPr>
          <w:rFonts w:cs="Times New Roman"/>
        </w:rPr>
        <w:t>chice</w:t>
      </w:r>
      <w:proofErr w:type="spellEnd"/>
      <w:r w:rsidRPr="00C66965">
        <w:rPr>
          <w:rFonts w:cs="Times New Roman"/>
        </w:rPr>
        <w:t xml:space="preserve"> („pro volbu“). </w:t>
      </w:r>
    </w:p>
    <w:p w:rsidR="00C66965" w:rsidRPr="00CE0B2D" w:rsidRDefault="00C66965" w:rsidP="00CE0B2D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</w:rPr>
      </w:pPr>
      <w:r w:rsidRPr="00C66965">
        <w:rPr>
          <w:rFonts w:cs="Times New Roman"/>
        </w:rPr>
        <w:tab/>
        <w:t xml:space="preserve">Hnutí pro </w:t>
      </w:r>
      <w:proofErr w:type="spellStart"/>
      <w:r w:rsidRPr="00C66965">
        <w:rPr>
          <w:rFonts w:cs="Times New Roman"/>
        </w:rPr>
        <w:t>life</w:t>
      </w:r>
      <w:proofErr w:type="spellEnd"/>
      <w:r w:rsidRPr="00C66965">
        <w:rPr>
          <w:rFonts w:cs="Times New Roman"/>
          <w:kern w:val="0"/>
          <w:lang w:eastAsia="en-US" w:bidi="ar-SA"/>
        </w:rPr>
        <w:t>, se důsledně opírá o přesvědčení, že interrupce je v každém případě</w:t>
      </w:r>
      <w:r w:rsidRPr="00C66965">
        <w:rPr>
          <w:rFonts w:cs="Times New Roman"/>
        </w:rPr>
        <w:t xml:space="preserve"> </w:t>
      </w:r>
      <w:r w:rsidRPr="00C66965">
        <w:rPr>
          <w:rFonts w:cs="Times New Roman"/>
          <w:kern w:val="0"/>
          <w:lang w:eastAsia="en-US" w:bidi="ar-SA"/>
        </w:rPr>
        <w:t>a za všech okolností nemravný a opovrženíhodný čin. Zastánci této strategie považují interrupci za</w:t>
      </w:r>
      <w:r w:rsidRPr="00C66965">
        <w:rPr>
          <w:rFonts w:cs="Times New Roman"/>
        </w:rPr>
        <w:t xml:space="preserve"> </w:t>
      </w:r>
      <w:r w:rsidRPr="00C66965">
        <w:rPr>
          <w:rFonts w:cs="Times New Roman"/>
          <w:kern w:val="0"/>
          <w:lang w:eastAsia="en-US" w:bidi="ar-SA"/>
        </w:rPr>
        <w:t>vraždu nebo minimálně za zabití. Jsou přesvědčeni, že život si z nás nikdo nedal, a proto nikdo</w:t>
      </w:r>
      <w:r w:rsidRPr="00C66965">
        <w:rPr>
          <w:rFonts w:cs="Times New Roman"/>
        </w:rPr>
        <w:t xml:space="preserve"> </w:t>
      </w:r>
      <w:r w:rsidRPr="00C66965">
        <w:rPr>
          <w:rFonts w:cs="Times New Roman"/>
          <w:kern w:val="0"/>
          <w:lang w:eastAsia="en-US" w:bidi="ar-SA"/>
        </w:rPr>
        <w:t>nemá právo ho jinému upírat. Život je životem od počátku (tedy od početí), a proto je třeba jej také</w:t>
      </w:r>
      <w:r w:rsidRPr="00C66965">
        <w:rPr>
          <w:rFonts w:cs="Times New Roman"/>
        </w:rPr>
        <w:t xml:space="preserve"> </w:t>
      </w:r>
      <w:r w:rsidRPr="00C66965">
        <w:rPr>
          <w:rFonts w:cs="Times New Roman"/>
          <w:kern w:val="0"/>
          <w:lang w:eastAsia="en-US" w:bidi="ar-SA"/>
        </w:rPr>
        <w:t>od počátku chránit. Žena nemá právo rozhodovat o smrti svého nenarozeného dítěte a nemá</w:t>
      </w:r>
      <w:r w:rsidRPr="00C66965">
        <w:rPr>
          <w:rFonts w:cs="Times New Roman"/>
        </w:rPr>
        <w:t xml:space="preserve"> </w:t>
      </w:r>
      <w:r w:rsidRPr="00C66965">
        <w:rPr>
          <w:rFonts w:cs="Times New Roman"/>
          <w:kern w:val="0"/>
          <w:lang w:eastAsia="en-US" w:bidi="ar-SA"/>
        </w:rPr>
        <w:t>uplatňovat převahu v situaci, kdy se nenarozené dítě nemůže žádným způsobem bránit.</w:t>
      </w:r>
      <w:r w:rsidR="00CE0B2D">
        <w:rPr>
          <w:rFonts w:cs="Times New Roman"/>
        </w:rPr>
        <w:t xml:space="preserve"> </w:t>
      </w:r>
      <w:r w:rsidRPr="00C66965">
        <w:rPr>
          <w:rFonts w:cs="Times New Roman"/>
          <w:kern w:val="0"/>
          <w:lang w:eastAsia="en-US" w:bidi="ar-SA"/>
        </w:rPr>
        <w:t xml:space="preserve">Zastánci strategie pro </w:t>
      </w:r>
      <w:proofErr w:type="spellStart"/>
      <w:r w:rsidRPr="00C66965">
        <w:rPr>
          <w:rFonts w:cs="Times New Roman"/>
          <w:kern w:val="0"/>
          <w:lang w:eastAsia="en-US" w:bidi="ar-SA"/>
        </w:rPr>
        <w:t>life</w:t>
      </w:r>
      <w:proofErr w:type="spellEnd"/>
      <w:r w:rsidRPr="00C66965">
        <w:rPr>
          <w:rFonts w:cs="Times New Roman"/>
          <w:kern w:val="0"/>
          <w:lang w:eastAsia="en-US" w:bidi="ar-SA"/>
        </w:rPr>
        <w:t xml:space="preserve"> jsou většinou křesťané a proto neudivuje, že se k problému opakovaně</w:t>
      </w:r>
      <w:r w:rsidRPr="00C66965">
        <w:rPr>
          <w:rFonts w:cs="Times New Roman"/>
        </w:rPr>
        <w:t xml:space="preserve"> </w:t>
      </w:r>
      <w:r w:rsidRPr="00C66965">
        <w:rPr>
          <w:rFonts w:cs="Times New Roman"/>
          <w:kern w:val="0"/>
          <w:lang w:eastAsia="en-US" w:bidi="ar-SA"/>
        </w:rPr>
        <w:t>vyjádřily církve. Jasné stanovisko tohoto typu lze najít např. v Chartě pracovníků ve zdravotnictví,</w:t>
      </w:r>
      <w:r w:rsidRPr="00C66965">
        <w:rPr>
          <w:rFonts w:cs="Times New Roman"/>
        </w:rPr>
        <w:t xml:space="preserve"> </w:t>
      </w:r>
      <w:r w:rsidRPr="00C66965">
        <w:rPr>
          <w:rFonts w:cs="Times New Roman"/>
          <w:kern w:val="0"/>
          <w:lang w:eastAsia="en-US" w:bidi="ar-SA"/>
        </w:rPr>
        <w:t>kterou vydala Papežská rada pro pastoraci mezi zdravotníky.</w:t>
      </w:r>
      <w:r>
        <w:rPr>
          <w:rFonts w:ascii="TimesNewRomanPSMT" w:hAnsi="TimesNewRomanPSMT" w:cs="TimesNewRomanPSMT"/>
          <w:kern w:val="0"/>
          <w:lang w:eastAsia="en-US" w:bidi="ar-SA"/>
        </w:rPr>
        <w:t xml:space="preserve"> </w:t>
      </w:r>
      <w:r w:rsidRPr="00C66965">
        <w:rPr>
          <w:rFonts w:cs="Times New Roman"/>
          <w:kern w:val="0"/>
          <w:lang w:eastAsia="en-US" w:bidi="ar-SA"/>
        </w:rPr>
        <w:t xml:space="preserve">Hnutí Pro </w:t>
      </w:r>
      <w:proofErr w:type="spellStart"/>
      <w:r w:rsidRPr="00C66965">
        <w:rPr>
          <w:rFonts w:cs="Times New Roman"/>
          <w:kern w:val="0"/>
          <w:lang w:eastAsia="en-US" w:bidi="ar-SA"/>
        </w:rPr>
        <w:t>life</w:t>
      </w:r>
      <w:proofErr w:type="spellEnd"/>
      <w:r w:rsidR="00CE0B2D">
        <w:rPr>
          <w:rFonts w:cs="Times New Roman"/>
          <w:kern w:val="0"/>
          <w:lang w:eastAsia="en-US" w:bidi="ar-SA"/>
        </w:rPr>
        <w:t xml:space="preserve"> je populární</w:t>
      </w:r>
      <w:r w:rsidRPr="00C66965">
        <w:rPr>
          <w:rFonts w:cs="Times New Roman"/>
          <w:kern w:val="0"/>
          <w:lang w:eastAsia="en-US" w:bidi="ar-SA"/>
        </w:rPr>
        <w:t xml:space="preserve"> zejména v Itálii, Polsku, Irsku a také v USA</w:t>
      </w:r>
      <w:r>
        <w:rPr>
          <w:rFonts w:ascii="TimesNewRomanPSMT" w:hAnsi="TimesNewRomanPSMT" w:cs="TimesNewRomanPSMT"/>
          <w:kern w:val="0"/>
          <w:lang w:eastAsia="en-US" w:bidi="ar-SA"/>
        </w:rPr>
        <w:t>.</w:t>
      </w:r>
      <w:r w:rsidR="00CE0B2D">
        <w:t xml:space="preserve"> </w:t>
      </w:r>
      <w:r w:rsidRPr="00CE0B2D">
        <w:rPr>
          <w:rFonts w:cs="Times New Roman"/>
          <w:kern w:val="0"/>
          <w:lang w:eastAsia="en-US" w:bidi="ar-SA"/>
        </w:rPr>
        <w:t xml:space="preserve">Hnutí Pro </w:t>
      </w:r>
      <w:proofErr w:type="spellStart"/>
      <w:r w:rsidRPr="00CE0B2D">
        <w:rPr>
          <w:rFonts w:cs="Times New Roman"/>
          <w:kern w:val="0"/>
          <w:lang w:eastAsia="en-US" w:bidi="ar-SA"/>
        </w:rPr>
        <w:t>life</w:t>
      </w:r>
      <w:proofErr w:type="spellEnd"/>
      <w:r w:rsidRPr="00CE0B2D">
        <w:rPr>
          <w:rFonts w:cs="Times New Roman"/>
          <w:kern w:val="0"/>
          <w:lang w:eastAsia="en-US" w:bidi="ar-SA"/>
        </w:rPr>
        <w:t xml:space="preserve"> propaguje tradiční hodnoty manželství, mateřství a rodiny. V rámci prevence nechtěných těhotenství odmítá antikoncepci a doporučuje ukázněný pohlavní styk.</w:t>
      </w:r>
      <w:r w:rsidR="00CE0B2D">
        <w:t xml:space="preserve"> </w:t>
      </w:r>
      <w:r w:rsidRPr="00CE0B2D">
        <w:rPr>
          <w:rFonts w:cs="Times New Roman"/>
          <w:kern w:val="0"/>
          <w:lang w:eastAsia="en-US" w:bidi="ar-SA"/>
        </w:rPr>
        <w:t xml:space="preserve">K výstřelkům tohoto hnutí, které se </w:t>
      </w:r>
      <w:proofErr w:type="gramStart"/>
      <w:r w:rsidRPr="00CE0B2D">
        <w:rPr>
          <w:rFonts w:cs="Times New Roman"/>
          <w:kern w:val="0"/>
          <w:lang w:eastAsia="en-US" w:bidi="ar-SA"/>
        </w:rPr>
        <w:lastRenderedPageBreak/>
        <w:t>zasazuje</w:t>
      </w:r>
      <w:proofErr w:type="gramEnd"/>
      <w:r w:rsidRPr="00CE0B2D">
        <w:rPr>
          <w:rFonts w:cs="Times New Roman"/>
          <w:kern w:val="0"/>
          <w:lang w:eastAsia="en-US" w:bidi="ar-SA"/>
        </w:rPr>
        <w:t xml:space="preserve"> o zákaz interrupcí </w:t>
      </w:r>
      <w:proofErr w:type="gramStart"/>
      <w:r w:rsidRPr="00CE0B2D">
        <w:rPr>
          <w:rFonts w:cs="Times New Roman"/>
          <w:kern w:val="0"/>
          <w:lang w:eastAsia="en-US" w:bidi="ar-SA"/>
        </w:rPr>
        <w:t>patří</w:t>
      </w:r>
      <w:proofErr w:type="gramEnd"/>
      <w:r w:rsidRPr="00CE0B2D">
        <w:rPr>
          <w:rFonts w:cs="Times New Roman"/>
          <w:kern w:val="0"/>
          <w:lang w:eastAsia="en-US" w:bidi="ar-SA"/>
        </w:rPr>
        <w:t xml:space="preserve"> pak militantní útoky na kliniky,</w:t>
      </w:r>
      <w:r w:rsidR="00DB5457">
        <w:rPr>
          <w:rFonts w:cs="Times New Roman"/>
          <w:kern w:val="0"/>
          <w:lang w:eastAsia="en-US" w:bidi="ar-SA"/>
        </w:rPr>
        <w:t xml:space="preserve"> </w:t>
      </w:r>
      <w:r w:rsidRPr="00CE0B2D">
        <w:rPr>
          <w:rFonts w:cs="Times New Roman"/>
          <w:kern w:val="0"/>
          <w:lang w:eastAsia="en-US" w:bidi="ar-SA"/>
        </w:rPr>
        <w:t xml:space="preserve">kde se interrupce provádějí, popřípadě na jednotlivé lékaře. Umírněnější zastánci strategie pro </w:t>
      </w:r>
      <w:proofErr w:type="spellStart"/>
      <w:r w:rsidRPr="00CE0B2D">
        <w:rPr>
          <w:rFonts w:cs="Times New Roman"/>
          <w:kern w:val="0"/>
          <w:lang w:eastAsia="en-US" w:bidi="ar-SA"/>
        </w:rPr>
        <w:t>life</w:t>
      </w:r>
      <w:proofErr w:type="spellEnd"/>
      <w:r w:rsidRPr="00CE0B2D">
        <w:rPr>
          <w:rFonts w:cs="Times New Roman"/>
          <w:kern w:val="0"/>
          <w:lang w:eastAsia="en-US" w:bidi="ar-SA"/>
        </w:rPr>
        <w:t xml:space="preserve"> požadují např. souhlas otce nebo jiná omezující kritéria pro provedení interrupčního výkonu. Ti také připouští možnost interrupce ze zdravotních důvodů a to v přísně indikovaných případech (např. znásilnění, incest).</w:t>
      </w:r>
    </w:p>
    <w:p w:rsidR="00C66965" w:rsidRDefault="00CE0B2D" w:rsidP="00CE0B2D">
      <w:pPr>
        <w:widowControl/>
        <w:suppressAutoHyphens w:val="0"/>
        <w:autoSpaceDE w:val="0"/>
        <w:adjustRightInd w:val="0"/>
        <w:jc w:val="both"/>
        <w:textAlignment w:val="auto"/>
      </w:pPr>
      <w:r>
        <w:rPr>
          <w:rFonts w:ascii="TimesNewRomanPSMT" w:hAnsi="TimesNewRomanPSMT" w:cs="TimesNewRomanPSMT"/>
          <w:kern w:val="0"/>
          <w:lang w:eastAsia="en-US" w:bidi="ar-SA"/>
        </w:rPr>
        <w:tab/>
      </w:r>
      <w:r w:rsidR="00C66965" w:rsidRPr="00CE0B2D">
        <w:rPr>
          <w:rFonts w:cs="Times New Roman"/>
          <w:kern w:val="0"/>
          <w:lang w:eastAsia="en-US" w:bidi="ar-SA"/>
        </w:rPr>
        <w:t xml:space="preserve">Strategie pro </w:t>
      </w:r>
      <w:proofErr w:type="spellStart"/>
      <w:r w:rsidR="00C66965" w:rsidRPr="00CE0B2D">
        <w:rPr>
          <w:rFonts w:cs="Times New Roman"/>
          <w:kern w:val="0"/>
          <w:lang w:eastAsia="en-US" w:bidi="ar-SA"/>
        </w:rPr>
        <w:t>choice</w:t>
      </w:r>
      <w:proofErr w:type="spellEnd"/>
      <w:r w:rsidR="00C66965" w:rsidRPr="00CE0B2D">
        <w:rPr>
          <w:rFonts w:cs="Times New Roman"/>
          <w:kern w:val="0"/>
          <w:lang w:eastAsia="en-US" w:bidi="ar-SA"/>
        </w:rPr>
        <w:t>, tedy pro volbu, se opírá o přesvědčení, že o počtu a době narození svých dětí</w:t>
      </w:r>
      <w:r w:rsidRPr="00CE0B2D">
        <w:rPr>
          <w:rFonts w:cs="Times New Roman"/>
          <w:kern w:val="0"/>
          <w:lang w:eastAsia="en-US" w:bidi="ar-SA"/>
        </w:rPr>
        <w:t xml:space="preserve"> </w:t>
      </w:r>
      <w:r w:rsidR="00C66965" w:rsidRPr="00CE0B2D">
        <w:rPr>
          <w:rFonts w:cs="Times New Roman"/>
          <w:kern w:val="0"/>
          <w:lang w:eastAsia="en-US" w:bidi="ar-SA"/>
        </w:rPr>
        <w:t>rozhodují výhradně rodiče, resp. ženy. Nikdo nemá právo zasahovat do volby ž</w:t>
      </w:r>
      <w:r w:rsidRPr="00CE0B2D">
        <w:rPr>
          <w:rFonts w:cs="Times New Roman"/>
          <w:kern w:val="0"/>
          <w:lang w:eastAsia="en-US" w:bidi="ar-SA"/>
        </w:rPr>
        <w:t xml:space="preserve">eny ani do jejích </w:t>
      </w:r>
      <w:r w:rsidR="00C66965" w:rsidRPr="00CE0B2D">
        <w:rPr>
          <w:rFonts w:cs="Times New Roman"/>
          <w:kern w:val="0"/>
          <w:lang w:eastAsia="en-US" w:bidi="ar-SA"/>
        </w:rPr>
        <w:t>představ o tom, od kterého okamžiku je život člověka ž</w:t>
      </w:r>
      <w:r w:rsidRPr="00CE0B2D">
        <w:rPr>
          <w:rFonts w:cs="Times New Roman"/>
          <w:kern w:val="0"/>
          <w:lang w:eastAsia="en-US" w:bidi="ar-SA"/>
        </w:rPr>
        <w:t xml:space="preserve">ivotem lidským. </w:t>
      </w:r>
      <w:r w:rsidR="00C66965" w:rsidRPr="00CE0B2D">
        <w:rPr>
          <w:rFonts w:cs="Times New Roman"/>
          <w:kern w:val="0"/>
          <w:lang w:eastAsia="en-US" w:bidi="ar-SA"/>
        </w:rPr>
        <w:t>Reprezentanti této strategie však souhlasí s názorem, že interrupce jsou než</w:t>
      </w:r>
      <w:r w:rsidRPr="00CE0B2D">
        <w:rPr>
          <w:rFonts w:cs="Times New Roman"/>
          <w:kern w:val="0"/>
          <w:lang w:eastAsia="en-US" w:bidi="ar-SA"/>
        </w:rPr>
        <w:t xml:space="preserve">ádoucím jevem a </w:t>
      </w:r>
      <w:r w:rsidR="00C66965" w:rsidRPr="00CE0B2D">
        <w:rPr>
          <w:rFonts w:cs="Times New Roman"/>
          <w:kern w:val="0"/>
          <w:lang w:eastAsia="en-US" w:bidi="ar-SA"/>
        </w:rPr>
        <w:t>přestavují řešení pouze v krajní nouzi. Akceptují proto všechny formy prevence nechtě</w:t>
      </w:r>
      <w:r w:rsidRPr="00CE0B2D">
        <w:rPr>
          <w:rFonts w:cs="Times New Roman"/>
          <w:kern w:val="0"/>
          <w:lang w:eastAsia="en-US" w:bidi="ar-SA"/>
        </w:rPr>
        <w:t xml:space="preserve">ných </w:t>
      </w:r>
      <w:r w:rsidR="00C66965" w:rsidRPr="00CE0B2D">
        <w:rPr>
          <w:rFonts w:cs="Times New Roman"/>
          <w:kern w:val="0"/>
          <w:lang w:eastAsia="en-US" w:bidi="ar-SA"/>
        </w:rPr>
        <w:t>těhotenství (zejména</w:t>
      </w:r>
      <w:r w:rsidRPr="00CE0B2D">
        <w:rPr>
          <w:rFonts w:cs="Times New Roman"/>
          <w:kern w:val="0"/>
          <w:lang w:eastAsia="en-US" w:bidi="ar-SA"/>
        </w:rPr>
        <w:t xml:space="preserve"> vhodnou </w:t>
      </w:r>
      <w:r w:rsidR="00C66965" w:rsidRPr="00CE0B2D">
        <w:rPr>
          <w:rFonts w:cs="Times New Roman"/>
          <w:kern w:val="0"/>
          <w:lang w:eastAsia="en-US" w:bidi="ar-SA"/>
        </w:rPr>
        <w:t>antikoncepcí) a principy odpovědného plánovaného rodič</w:t>
      </w:r>
      <w:r w:rsidRPr="00CE0B2D">
        <w:rPr>
          <w:rFonts w:cs="Times New Roman"/>
          <w:kern w:val="0"/>
          <w:lang w:eastAsia="en-US" w:bidi="ar-SA"/>
        </w:rPr>
        <w:t xml:space="preserve">ovství. </w:t>
      </w:r>
      <w:r w:rsidR="00C66965" w:rsidRPr="00CE0B2D">
        <w:rPr>
          <w:rFonts w:cs="Times New Roman"/>
          <w:kern w:val="0"/>
          <w:lang w:eastAsia="en-US" w:bidi="ar-SA"/>
        </w:rPr>
        <w:t>Současně trvají na tom, aby inter</w:t>
      </w:r>
      <w:r w:rsidR="008F4915">
        <w:rPr>
          <w:rFonts w:cs="Times New Roman"/>
          <w:kern w:val="0"/>
          <w:lang w:eastAsia="en-US" w:bidi="ar-SA"/>
        </w:rPr>
        <w:t>rupce byla dostupnou odbornou a </w:t>
      </w:r>
      <w:r w:rsidR="00C66965" w:rsidRPr="00CE0B2D">
        <w:rPr>
          <w:rFonts w:cs="Times New Roman"/>
          <w:kern w:val="0"/>
          <w:lang w:eastAsia="en-US" w:bidi="ar-SA"/>
        </w:rPr>
        <w:t>bezpečnou metodou pro řešení</w:t>
      </w:r>
      <w:r w:rsidRPr="00CE0B2D">
        <w:rPr>
          <w:rFonts w:cs="Times New Roman"/>
          <w:kern w:val="0"/>
          <w:lang w:eastAsia="en-US" w:bidi="ar-SA"/>
        </w:rPr>
        <w:t xml:space="preserve"> </w:t>
      </w:r>
      <w:r w:rsidR="00C66965" w:rsidRPr="00CE0B2D">
        <w:rPr>
          <w:rFonts w:cs="Times New Roman"/>
          <w:kern w:val="0"/>
          <w:lang w:eastAsia="en-US" w:bidi="ar-SA"/>
        </w:rPr>
        <w:t>nechtěných těhotenství, neboť jedině tak lze zabránit potratové turistice nebo kriminálním potratů</w:t>
      </w:r>
      <w:r w:rsidRPr="00CE0B2D">
        <w:rPr>
          <w:rFonts w:cs="Times New Roman"/>
          <w:kern w:val="0"/>
          <w:lang w:eastAsia="en-US" w:bidi="ar-SA"/>
        </w:rPr>
        <w:t xml:space="preserve">m. </w:t>
      </w:r>
      <w:r w:rsidR="00C66965" w:rsidRPr="00CE0B2D">
        <w:rPr>
          <w:rFonts w:cs="Times New Roman"/>
          <w:kern w:val="0"/>
          <w:lang w:eastAsia="en-US" w:bidi="ar-SA"/>
        </w:rPr>
        <w:t>V úvahách o interrupcích ze sociálních důvodů je třeba připomenout, že se má zpravidla na mysli</w:t>
      </w:r>
      <w:r w:rsidRPr="00CE0B2D">
        <w:rPr>
          <w:rFonts w:cs="Times New Roman"/>
          <w:kern w:val="0"/>
          <w:lang w:eastAsia="en-US" w:bidi="ar-SA"/>
        </w:rPr>
        <w:t xml:space="preserve"> </w:t>
      </w:r>
      <w:r w:rsidR="00C66965" w:rsidRPr="00CE0B2D">
        <w:rPr>
          <w:rFonts w:cs="Times New Roman"/>
          <w:kern w:val="0"/>
          <w:lang w:eastAsia="en-US" w:bidi="ar-SA"/>
        </w:rPr>
        <w:t>jejich instrumentální forma. Dodejme, že existuje také farmakol</w:t>
      </w:r>
      <w:r w:rsidRPr="00CE0B2D">
        <w:rPr>
          <w:rFonts w:cs="Times New Roman"/>
          <w:kern w:val="0"/>
          <w:lang w:eastAsia="en-US" w:bidi="ar-SA"/>
        </w:rPr>
        <w:t xml:space="preserve">ogická forma interrupcí. V této </w:t>
      </w:r>
      <w:r w:rsidR="00C66965" w:rsidRPr="00CE0B2D">
        <w:rPr>
          <w:rFonts w:cs="Times New Roman"/>
          <w:kern w:val="0"/>
          <w:lang w:eastAsia="en-US" w:bidi="ar-SA"/>
        </w:rPr>
        <w:t>souvislosti je populární tzv. potratová pilulka (RU 465), která je však ve většině</w:t>
      </w:r>
      <w:r w:rsidRPr="00CE0B2D">
        <w:rPr>
          <w:rFonts w:cs="Times New Roman"/>
          <w:kern w:val="0"/>
          <w:lang w:eastAsia="en-US" w:bidi="ar-SA"/>
        </w:rPr>
        <w:t xml:space="preserve"> zemí zakázána (mj. </w:t>
      </w:r>
      <w:r w:rsidR="00C66965" w:rsidRPr="00CE0B2D">
        <w:rPr>
          <w:rFonts w:cs="Times New Roman"/>
          <w:kern w:val="0"/>
          <w:lang w:eastAsia="en-US" w:bidi="ar-SA"/>
        </w:rPr>
        <w:t xml:space="preserve">v důsledku odmítání reprezentantů strategie pro </w:t>
      </w:r>
      <w:proofErr w:type="spellStart"/>
      <w:r w:rsidR="00C66965" w:rsidRPr="00CE0B2D">
        <w:rPr>
          <w:rFonts w:cs="Times New Roman"/>
          <w:kern w:val="0"/>
          <w:lang w:eastAsia="en-US" w:bidi="ar-SA"/>
        </w:rPr>
        <w:t>life</w:t>
      </w:r>
      <w:proofErr w:type="spellEnd"/>
      <w:r w:rsidR="00C66965" w:rsidRPr="00CE0B2D">
        <w:rPr>
          <w:rFonts w:cs="Times New Roman"/>
          <w:kern w:val="0"/>
          <w:lang w:eastAsia="en-US" w:bidi="ar-SA"/>
        </w:rPr>
        <w:t>).</w:t>
      </w:r>
      <w:r w:rsidR="00C66965" w:rsidRPr="00CE0B2D">
        <w:rPr>
          <w:rFonts w:cs="Times New Roman"/>
        </w:rPr>
        <w:t xml:space="preserve"> </w:t>
      </w:r>
      <w:r w:rsidRPr="00506280">
        <w:rPr>
          <w:rFonts w:cs="Times New Roman"/>
          <w:kern w:val="0"/>
          <w:lang w:eastAsia="en-US" w:bidi="ar-SA"/>
        </w:rPr>
        <w:t>(</w:t>
      </w:r>
      <w:r w:rsidRPr="00506280">
        <w:t>HAŠKOVCOVÁ, 2004)</w:t>
      </w:r>
    </w:p>
    <w:p w:rsidR="00CE0B2D" w:rsidRPr="00CE0B2D" w:rsidRDefault="00CE0B2D" w:rsidP="00CE0B2D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kern w:val="0"/>
          <w:lang w:eastAsia="en-US" w:bidi="ar-SA"/>
        </w:rPr>
      </w:pPr>
      <w:r>
        <w:tab/>
        <w:t>V roce 2008 byl proveden průzkum veřejného mínění, z něhož vyplívá, že většina Čechů je nakloněna k liberalizaci potratů (71 %). (zpravy.idnes.cz)</w:t>
      </w:r>
    </w:p>
    <w:p w:rsidR="00971138" w:rsidRDefault="002B09B4" w:rsidP="002B09B4">
      <w:pPr>
        <w:widowControl/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iCs/>
        </w:rPr>
      </w:pPr>
      <w:r>
        <w:tab/>
        <w:t>Častými důvody, proč se žena rozhodne pro ukončení těhotenství, jsou zoufalá finanční situace ženy, která se o dítě není schopna postarat; věk ženy, žena se může cítit příliš mladá na to, aby dítě zabezpečila veškerou péčí; případné znásilnění či je-li žena k sexu donucena aj. Rozhodne-li se žena pro interrupci, je</w:t>
      </w:r>
      <w:r w:rsidRPr="002B09B4">
        <w:rPr>
          <w:iCs/>
        </w:rPr>
        <w:t xml:space="preserve"> </w:t>
      </w:r>
      <w:r w:rsidR="008F4915" w:rsidRPr="002B09B4">
        <w:rPr>
          <w:iCs/>
        </w:rPr>
        <w:t xml:space="preserve">nesmírně důležité, aby se rozhodovala se vší odpovědností, aby zvážila všechny možnosti a uvědomila si případné ztráty, které už nebude možno vzít zpět. </w:t>
      </w:r>
    </w:p>
    <w:p w:rsidR="002B09B4" w:rsidRDefault="002B09B4" w:rsidP="002B09B4">
      <w:pPr>
        <w:widowControl/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iCs/>
        </w:rPr>
      </w:pPr>
      <w:r>
        <w:rPr>
          <w:iCs/>
        </w:rPr>
        <w:tab/>
        <w:t xml:space="preserve">Interrupce je také problémem z mnoha hledisek, kterými mohou být zdravotní rizika, psychická a morální rizika nebo názor otce. </w:t>
      </w:r>
    </w:p>
    <w:p w:rsidR="002B09B4" w:rsidRDefault="002B09B4" w:rsidP="002B09B4">
      <w:pPr>
        <w:widowControl/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iCs/>
        </w:rPr>
      </w:pPr>
      <w:r>
        <w:rPr>
          <w:iCs/>
        </w:rPr>
        <w:tab/>
        <w:t xml:space="preserve">Mezi nejčastější zdravotní rizika patří problémy s otěhotněním a udržením těhotenství. Nebo infekce, děložní jizvení, protržení dělohy aj. </w:t>
      </w:r>
    </w:p>
    <w:p w:rsidR="002B09B4" w:rsidRDefault="002B09B4" w:rsidP="002B09B4">
      <w:pPr>
        <w:widowControl/>
        <w:tabs>
          <w:tab w:val="num" w:pos="720"/>
        </w:tabs>
        <w:suppressAutoHyphens w:val="0"/>
        <w:autoSpaceDE w:val="0"/>
        <w:adjustRightInd w:val="0"/>
        <w:jc w:val="both"/>
        <w:textAlignment w:val="auto"/>
        <w:rPr>
          <w:iCs/>
        </w:rPr>
      </w:pPr>
      <w:r>
        <w:rPr>
          <w:iCs/>
        </w:rPr>
        <w:tab/>
      </w:r>
      <w:r w:rsidR="00DB5457">
        <w:rPr>
          <w:iCs/>
        </w:rPr>
        <w:t>Hojná</w:t>
      </w:r>
      <w:r>
        <w:rPr>
          <w:iCs/>
        </w:rPr>
        <w:t xml:space="preserve"> jsou také p</w:t>
      </w:r>
      <w:r w:rsidR="00DB5457">
        <w:rPr>
          <w:iCs/>
        </w:rPr>
        <w:t xml:space="preserve">sychická a morální rizika, které ženy provázejí po prodělaném potratu. Ve většině případů se žena potýká s výčitkami svědomí, sužuje ji pocit ztráty, pocity smutku, bezmoci, což jsou známky </w:t>
      </w:r>
      <w:proofErr w:type="spellStart"/>
      <w:r w:rsidR="00DB5457">
        <w:rPr>
          <w:iCs/>
        </w:rPr>
        <w:t>postabortivního</w:t>
      </w:r>
      <w:proofErr w:type="spellEnd"/>
      <w:r w:rsidR="00DB5457">
        <w:rPr>
          <w:iCs/>
        </w:rPr>
        <w:t xml:space="preserve"> syndromu. </w:t>
      </w:r>
    </w:p>
    <w:p w:rsidR="00DB5457" w:rsidRPr="00CE0B2D" w:rsidRDefault="00DB5457" w:rsidP="002B09B4">
      <w:pPr>
        <w:widowControl/>
        <w:tabs>
          <w:tab w:val="num" w:pos="720"/>
        </w:tabs>
        <w:suppressAutoHyphens w:val="0"/>
        <w:autoSpaceDE w:val="0"/>
        <w:adjustRightInd w:val="0"/>
        <w:jc w:val="both"/>
        <w:textAlignment w:val="auto"/>
      </w:pPr>
      <w:r>
        <w:rPr>
          <w:iCs/>
        </w:rPr>
        <w:tab/>
        <w:t xml:space="preserve">Velkým problém je také názor otců, který je ženami často přehlížen, i oni by měli mít právo se k celé záležitosti vyjádřit. </w:t>
      </w:r>
      <w:r w:rsidR="008F4915">
        <w:rPr>
          <w:iCs/>
        </w:rPr>
        <w:t>(www.sexualne.cz)</w:t>
      </w:r>
    </w:p>
    <w:p w:rsidR="00CE0B2D" w:rsidRPr="004D0D05" w:rsidRDefault="00DB5457" w:rsidP="004D0D05">
      <w:pPr>
        <w:widowControl/>
        <w:suppressAutoHyphens w:val="0"/>
        <w:autoSpaceDE w:val="0"/>
        <w:adjustRightInd w:val="0"/>
        <w:jc w:val="both"/>
        <w:textAlignment w:val="auto"/>
      </w:pPr>
      <w:r>
        <w:t xml:space="preserve"> </w:t>
      </w:r>
      <w:r>
        <w:tab/>
        <w:t xml:space="preserve">Na závěr je třeba zmínit, že umělé ukončení těhotenství (interrupce) by se nemělo chápat jako možná antikoncepční metoda, neboť se jedná o silný zásah do lidského organismu nesoucího výše zmíněná rizika. Aby k uměle prováděným potratům nedocházelo </w:t>
      </w:r>
      <w:proofErr w:type="gramStart"/>
      <w:r>
        <w:t>je</w:t>
      </w:r>
      <w:proofErr w:type="gramEnd"/>
      <w:r>
        <w:t xml:space="preserve"> nesmírně důležitá informovanost o možnostech antikoncepce, které je na našem trhu dostat</w:t>
      </w:r>
      <w:r w:rsidR="001C4205">
        <w:t>e</w:t>
      </w:r>
      <w:r>
        <w:t xml:space="preserve">k. </w:t>
      </w:r>
    </w:p>
    <w:p w:rsidR="004D0D05" w:rsidRPr="00506280" w:rsidRDefault="004D0D05" w:rsidP="00506280">
      <w:pPr>
        <w:widowControl/>
        <w:suppressAutoHyphens w:val="0"/>
        <w:autoSpaceDE w:val="0"/>
        <w:adjustRightInd w:val="0"/>
        <w:jc w:val="both"/>
        <w:textAlignment w:val="auto"/>
      </w:pPr>
    </w:p>
    <w:p w:rsidR="00506280" w:rsidRPr="00506280" w:rsidRDefault="00506280" w:rsidP="00506280">
      <w:pPr>
        <w:widowControl/>
        <w:suppressAutoHyphens w:val="0"/>
        <w:autoSpaceDE w:val="0"/>
        <w:adjustRightInd w:val="0"/>
        <w:jc w:val="both"/>
        <w:textAlignment w:val="auto"/>
        <w:rPr>
          <w:rFonts w:ascii="TimesNewRomanPSMT" w:hAnsi="TimesNewRomanPSMT" w:cs="TimesNewRomanPSMT"/>
          <w:kern w:val="0"/>
          <w:lang w:eastAsia="en-US" w:bidi="ar-SA"/>
        </w:rPr>
      </w:pPr>
    </w:p>
    <w:p w:rsidR="00164CD5" w:rsidRDefault="00164CD5" w:rsidP="00164CD5">
      <w:pPr>
        <w:jc w:val="center"/>
      </w:pPr>
    </w:p>
    <w:p w:rsidR="00DB5457" w:rsidRDefault="00DB5457" w:rsidP="00164CD5">
      <w:pPr>
        <w:jc w:val="center"/>
      </w:pPr>
    </w:p>
    <w:p w:rsidR="00DB5457" w:rsidRDefault="00DB5457" w:rsidP="00164CD5">
      <w:pPr>
        <w:jc w:val="center"/>
      </w:pPr>
    </w:p>
    <w:p w:rsidR="00DB5457" w:rsidRDefault="00DB5457" w:rsidP="00164CD5">
      <w:pPr>
        <w:jc w:val="center"/>
      </w:pPr>
    </w:p>
    <w:p w:rsidR="00DB5457" w:rsidRDefault="00DB5457" w:rsidP="00164CD5">
      <w:pPr>
        <w:jc w:val="center"/>
      </w:pPr>
    </w:p>
    <w:p w:rsidR="00DB5457" w:rsidRDefault="00DB5457" w:rsidP="00164CD5">
      <w:pPr>
        <w:jc w:val="center"/>
      </w:pPr>
    </w:p>
    <w:p w:rsidR="00DB5457" w:rsidRDefault="00DB5457" w:rsidP="00164CD5">
      <w:pPr>
        <w:jc w:val="center"/>
      </w:pPr>
    </w:p>
    <w:p w:rsidR="00DB5457" w:rsidRDefault="00DB5457" w:rsidP="00164CD5">
      <w:pPr>
        <w:jc w:val="center"/>
      </w:pPr>
    </w:p>
    <w:p w:rsidR="00DB5457" w:rsidRDefault="00DB5457" w:rsidP="00164CD5">
      <w:pPr>
        <w:jc w:val="center"/>
      </w:pPr>
    </w:p>
    <w:p w:rsidR="00DB5457" w:rsidRDefault="00DB5457" w:rsidP="00DB5457">
      <w:pPr>
        <w:rPr>
          <w:b/>
        </w:rPr>
      </w:pPr>
      <w:r w:rsidRPr="00DB5457">
        <w:rPr>
          <w:b/>
        </w:rPr>
        <w:lastRenderedPageBreak/>
        <w:t xml:space="preserve">Použité zdroje: </w:t>
      </w:r>
    </w:p>
    <w:p w:rsidR="00164CD5" w:rsidRPr="00506280" w:rsidRDefault="00164CD5" w:rsidP="00164CD5">
      <w:pPr>
        <w:jc w:val="center"/>
      </w:pPr>
    </w:p>
    <w:p w:rsidR="001C4205" w:rsidRPr="001C4205" w:rsidRDefault="001C4205" w:rsidP="001C4205">
      <w:pPr>
        <w:pStyle w:val="Odstavecseseznamem"/>
        <w:numPr>
          <w:ilvl w:val="0"/>
          <w:numId w:val="2"/>
        </w:numPr>
        <w:rPr>
          <w:b/>
        </w:rPr>
      </w:pPr>
      <w:r w:rsidRPr="001C4205">
        <w:t xml:space="preserve">ČECH, Evžen </w:t>
      </w:r>
      <w:proofErr w:type="spellStart"/>
      <w:r w:rsidRPr="001C4205">
        <w:t>et</w:t>
      </w:r>
      <w:proofErr w:type="spellEnd"/>
      <w:r w:rsidRPr="001C4205">
        <w:t xml:space="preserve"> </w:t>
      </w:r>
      <w:proofErr w:type="spellStart"/>
      <w:r w:rsidRPr="001C4205">
        <w:t>al</w:t>
      </w:r>
      <w:proofErr w:type="spellEnd"/>
      <w:r w:rsidRPr="001C4205">
        <w:t xml:space="preserve">. 2007. </w:t>
      </w:r>
      <w:r w:rsidRPr="001C4205">
        <w:rPr>
          <w:i/>
          <w:iCs/>
        </w:rPr>
        <w:t>Porodnictví</w:t>
      </w:r>
      <w:r w:rsidRPr="001C4205">
        <w:t xml:space="preserve">. 2. přepracované a doplněné </w:t>
      </w:r>
      <w:proofErr w:type="spellStart"/>
      <w:r w:rsidRPr="001C4205">
        <w:t>vyd</w:t>
      </w:r>
      <w:proofErr w:type="spellEnd"/>
      <w:r w:rsidRPr="001C4205">
        <w:t xml:space="preserve">. Praha: </w:t>
      </w:r>
      <w:proofErr w:type="spellStart"/>
      <w:r w:rsidRPr="001C4205">
        <w:t>Grada</w:t>
      </w:r>
      <w:proofErr w:type="spellEnd"/>
      <w:r w:rsidRPr="001C4205">
        <w:t>, 2007, 544 s. ISBN 8024713039</w:t>
      </w:r>
    </w:p>
    <w:p w:rsidR="001C4205" w:rsidRPr="001C4205" w:rsidRDefault="001C4205" w:rsidP="001C4205">
      <w:pPr>
        <w:pStyle w:val="Odstavecseseznamem"/>
        <w:rPr>
          <w:b/>
        </w:rPr>
      </w:pPr>
    </w:p>
    <w:p w:rsidR="001C4205" w:rsidRPr="001C4205" w:rsidRDefault="001C4205" w:rsidP="001C4205">
      <w:pPr>
        <w:numPr>
          <w:ilvl w:val="0"/>
          <w:numId w:val="2"/>
        </w:numPr>
      </w:pPr>
      <w:r w:rsidRPr="001C4205">
        <w:t xml:space="preserve">Babyweb.cz: </w:t>
      </w:r>
      <w:r w:rsidRPr="001C4205">
        <w:rPr>
          <w:i/>
        </w:rPr>
        <w:t>Umělé přerušení těhotenství ze zdravotních důvodů,</w:t>
      </w:r>
      <w:r w:rsidRPr="001C4205">
        <w:t xml:space="preserve"> [cit. 2013-05-11], Dostupné na WWW: </w:t>
      </w:r>
      <w:r w:rsidRPr="001C4205">
        <w:rPr>
          <w:lang w:val="en-US"/>
        </w:rPr>
        <w:t>&lt;</w:t>
      </w:r>
      <w:hyperlink r:id="rId6" w:history="1">
        <w:r w:rsidRPr="001C4205">
          <w:rPr>
            <w:rStyle w:val="Hypertextovodkaz"/>
            <w:color w:val="auto"/>
            <w:u w:val="none"/>
          </w:rPr>
          <w:t>http://www.</w:t>
        </w:r>
      </w:hyperlink>
      <w:r w:rsidRPr="001C4205">
        <w:t>babyweb.cz</w:t>
      </w:r>
      <w:hyperlink r:id="rId7" w:history="1">
        <w:r w:rsidRPr="001C4205">
          <w:rPr>
            <w:rStyle w:val="Hypertextovodkaz"/>
            <w:color w:val="auto"/>
            <w:u w:val="none"/>
          </w:rPr>
          <w:t>/umele-</w:t>
        </w:r>
      </w:hyperlink>
      <w:hyperlink r:id="rId8" w:history="1">
        <w:r w:rsidRPr="001C4205">
          <w:rPr>
            <w:rStyle w:val="Hypertextovodkaz"/>
            <w:color w:val="auto"/>
            <w:u w:val="none"/>
          </w:rPr>
          <w:t>preruseni</w:t>
        </w:r>
      </w:hyperlink>
      <w:hyperlink r:id="rId9" w:history="1">
        <w:r w:rsidRPr="001C4205">
          <w:rPr>
            <w:rStyle w:val="Hypertextovodkaz"/>
            <w:color w:val="auto"/>
            <w:u w:val="none"/>
          </w:rPr>
          <w:t>-</w:t>
        </w:r>
      </w:hyperlink>
      <w:hyperlink r:id="rId10" w:history="1">
        <w:r w:rsidRPr="001C4205">
          <w:rPr>
            <w:rStyle w:val="Hypertextovodkaz"/>
            <w:color w:val="auto"/>
            <w:u w:val="none"/>
          </w:rPr>
          <w:t>tehotenstvi</w:t>
        </w:r>
      </w:hyperlink>
      <w:hyperlink r:id="rId11" w:history="1">
        <w:r w:rsidRPr="001C4205">
          <w:rPr>
            <w:rStyle w:val="Hypertextovodkaz"/>
            <w:color w:val="auto"/>
            <w:u w:val="none"/>
          </w:rPr>
          <w:t>-ze-</w:t>
        </w:r>
      </w:hyperlink>
      <w:hyperlink r:id="rId12" w:history="1">
        <w:r w:rsidRPr="001C4205">
          <w:rPr>
            <w:rStyle w:val="Hypertextovodkaz"/>
            <w:color w:val="auto"/>
            <w:u w:val="none"/>
          </w:rPr>
          <w:t>zdravotnich</w:t>
        </w:r>
      </w:hyperlink>
      <w:hyperlink r:id="rId13" w:history="1">
        <w:r w:rsidRPr="001C4205">
          <w:rPr>
            <w:rStyle w:val="Hypertextovodkaz"/>
            <w:color w:val="auto"/>
            <w:u w:val="none"/>
          </w:rPr>
          <w:t>-</w:t>
        </w:r>
      </w:hyperlink>
      <w:hyperlink r:id="rId14" w:history="1">
        <w:r w:rsidRPr="001C4205">
          <w:rPr>
            <w:rStyle w:val="Hypertextovodkaz"/>
            <w:color w:val="auto"/>
            <w:u w:val="none"/>
          </w:rPr>
          <w:t>duvodu</w:t>
        </w:r>
      </w:hyperlink>
      <w:r w:rsidRPr="001C4205">
        <w:t>&gt;</w:t>
      </w:r>
    </w:p>
    <w:p w:rsidR="00384538" w:rsidRPr="001C4205" w:rsidRDefault="00384538" w:rsidP="00384538">
      <w:pPr>
        <w:ind w:left="720"/>
      </w:pPr>
    </w:p>
    <w:p w:rsidR="00971138" w:rsidRPr="001C4205" w:rsidRDefault="008F4915" w:rsidP="00506280">
      <w:pPr>
        <w:numPr>
          <w:ilvl w:val="0"/>
          <w:numId w:val="2"/>
        </w:numPr>
      </w:pPr>
      <w:r w:rsidRPr="001C4205">
        <w:t>HAŠKOVCOVÁ, Helena.</w:t>
      </w:r>
      <w:r w:rsidR="00506280" w:rsidRPr="001C4205">
        <w:t xml:space="preserve"> 2004</w:t>
      </w:r>
      <w:r w:rsidRPr="001C4205">
        <w:t xml:space="preserve"> </w:t>
      </w:r>
      <w:r w:rsidRPr="001C4205">
        <w:rPr>
          <w:i/>
          <w:iCs/>
        </w:rPr>
        <w:t>Interrupce – stále aktuální problém</w:t>
      </w:r>
      <w:r w:rsidR="00384538" w:rsidRPr="001C4205">
        <w:t>, [cit. 2013-05</w:t>
      </w:r>
      <w:r w:rsidRPr="001C4205">
        <w:t xml:space="preserve">-11], Dostupné na WWW: </w:t>
      </w:r>
      <w:r w:rsidR="00384538" w:rsidRPr="001C4205">
        <w:rPr>
          <w:lang w:val="en-US"/>
        </w:rPr>
        <w:t>&lt;</w:t>
      </w:r>
      <w:hyperlink r:id="rId15" w:history="1">
        <w:r w:rsidRPr="001C4205">
          <w:rPr>
            <w:rStyle w:val="Hypertextovodkaz"/>
            <w:color w:val="auto"/>
            <w:u w:val="none"/>
          </w:rPr>
          <w:t>http://www.</w:t>
        </w:r>
      </w:hyperlink>
      <w:hyperlink r:id="rId16" w:history="1">
        <w:r w:rsidRPr="001C4205">
          <w:rPr>
            <w:rStyle w:val="Hypertextovodkaz"/>
            <w:color w:val="auto"/>
            <w:u w:val="none"/>
          </w:rPr>
          <w:t>levret.cz</w:t>
        </w:r>
      </w:hyperlink>
      <w:hyperlink r:id="rId17" w:history="1">
        <w:r w:rsidRPr="001C4205">
          <w:rPr>
            <w:rStyle w:val="Hypertextovodkaz"/>
            <w:color w:val="auto"/>
            <w:u w:val="none"/>
          </w:rPr>
          <w:t>/publikace/</w:t>
        </w:r>
      </w:hyperlink>
      <w:hyperlink r:id="rId18" w:history="1">
        <w:r w:rsidRPr="001C4205">
          <w:rPr>
            <w:rStyle w:val="Hypertextovodkaz"/>
            <w:color w:val="auto"/>
            <w:u w:val="none"/>
          </w:rPr>
          <w:t>casopisy</w:t>
        </w:r>
      </w:hyperlink>
      <w:hyperlink r:id="rId19" w:history="1">
        <w:r w:rsidRPr="001C4205">
          <w:rPr>
            <w:rStyle w:val="Hypertextovodkaz"/>
            <w:color w:val="auto"/>
            <w:u w:val="none"/>
          </w:rPr>
          <w:t>/</w:t>
        </w:r>
      </w:hyperlink>
      <w:hyperlink r:id="rId20" w:history="1">
        <w:r w:rsidRPr="001C4205">
          <w:rPr>
            <w:rStyle w:val="Hypertextovodkaz"/>
            <w:color w:val="auto"/>
            <w:u w:val="none"/>
          </w:rPr>
          <w:t>mb</w:t>
        </w:r>
      </w:hyperlink>
      <w:hyperlink r:id="rId21" w:history="1">
        <w:r w:rsidRPr="001C4205">
          <w:rPr>
            <w:rStyle w:val="Hypertextovodkaz"/>
            <w:color w:val="auto"/>
            <w:u w:val="none"/>
          </w:rPr>
          <w:t>/2004-3/?</w:t>
        </w:r>
      </w:hyperlink>
      <w:hyperlink r:id="rId22" w:history="1">
        <w:r w:rsidRPr="001C4205">
          <w:rPr>
            <w:rStyle w:val="Hypertextovodkaz"/>
            <w:color w:val="auto"/>
            <w:u w:val="none"/>
          </w:rPr>
          <w:t>pdf</w:t>
        </w:r>
      </w:hyperlink>
      <w:hyperlink r:id="rId23" w:history="1">
        <w:r w:rsidRPr="001C4205">
          <w:rPr>
            <w:rStyle w:val="Hypertextovodkaz"/>
            <w:color w:val="auto"/>
            <w:u w:val="none"/>
          </w:rPr>
          <w:t>=148</w:t>
        </w:r>
      </w:hyperlink>
      <w:r w:rsidR="00384538" w:rsidRPr="001C4205">
        <w:t>&gt;</w:t>
      </w:r>
    </w:p>
    <w:p w:rsidR="00384538" w:rsidRPr="001C4205" w:rsidRDefault="00384538" w:rsidP="00384538">
      <w:pPr>
        <w:ind w:left="720"/>
      </w:pPr>
    </w:p>
    <w:p w:rsidR="00384538" w:rsidRPr="001C4205" w:rsidRDefault="00384538" w:rsidP="00384538">
      <w:pPr>
        <w:numPr>
          <w:ilvl w:val="0"/>
          <w:numId w:val="2"/>
        </w:numPr>
      </w:pPr>
      <w:r w:rsidRPr="001C4205">
        <w:t xml:space="preserve">Sexuálně.cz [cit. 2013-05-11], Dostupné na WWW: </w:t>
      </w:r>
      <w:r w:rsidRPr="001C4205">
        <w:rPr>
          <w:lang w:val="en-US"/>
        </w:rPr>
        <w:t>&lt;</w:t>
      </w:r>
      <w:hyperlink r:id="rId24" w:history="1">
        <w:r w:rsidRPr="001C4205">
          <w:rPr>
            <w:rStyle w:val="Hypertextovodkaz"/>
            <w:color w:val="auto"/>
            <w:u w:val="none"/>
          </w:rPr>
          <w:t>http://www.</w:t>
        </w:r>
      </w:hyperlink>
      <w:hyperlink r:id="rId25" w:history="1">
        <w:r w:rsidRPr="001C4205">
          <w:rPr>
            <w:rStyle w:val="Hypertextovodkaz"/>
            <w:color w:val="auto"/>
            <w:u w:val="none"/>
          </w:rPr>
          <w:t>sexualne.cz</w:t>
        </w:r>
      </w:hyperlink>
      <w:r w:rsidRPr="001C4205">
        <w:t>/novinky/interrupce-potrat-220&gt;</w:t>
      </w:r>
    </w:p>
    <w:p w:rsidR="00384538" w:rsidRPr="001C4205" w:rsidRDefault="00384538" w:rsidP="00384538">
      <w:pPr>
        <w:ind w:left="720"/>
      </w:pPr>
    </w:p>
    <w:p w:rsidR="001C4205" w:rsidRDefault="00384538" w:rsidP="001C4205">
      <w:pPr>
        <w:numPr>
          <w:ilvl w:val="0"/>
          <w:numId w:val="2"/>
        </w:numPr>
      </w:pPr>
      <w:r w:rsidRPr="001C4205">
        <w:t>ŠTEFÁNEK, Jiří.</w:t>
      </w:r>
      <w:r w:rsidR="001C4205">
        <w:t xml:space="preserve"> 2011.</w:t>
      </w:r>
      <w:r w:rsidRPr="001C4205">
        <w:t xml:space="preserve"> </w:t>
      </w:r>
      <w:r w:rsidRPr="001C4205">
        <w:rPr>
          <w:i/>
        </w:rPr>
        <w:t>Medicína, nemoci, studium na 1. LF UK</w:t>
      </w:r>
      <w:r w:rsidRPr="001C4205">
        <w:t xml:space="preserve">, [cit. 2013-05-11], Dostupné na WWW: </w:t>
      </w:r>
      <w:r w:rsidRPr="001C4205">
        <w:rPr>
          <w:lang w:val="en-US"/>
        </w:rPr>
        <w:t>&lt;</w:t>
      </w:r>
      <w:hyperlink r:id="rId26" w:history="1">
        <w:r w:rsidRPr="001C4205">
          <w:rPr>
            <w:rStyle w:val="Hypertextovodkaz"/>
            <w:color w:val="auto"/>
            <w:u w:val="none"/>
          </w:rPr>
          <w:t>www.</w:t>
        </w:r>
      </w:hyperlink>
      <w:r w:rsidRPr="001C4205">
        <w:t>stefajir.cz/?q=potrat&gt;</w:t>
      </w:r>
    </w:p>
    <w:p w:rsidR="001C4205" w:rsidRDefault="001C4205" w:rsidP="001C4205">
      <w:pPr>
        <w:pStyle w:val="Odstavecseseznamem"/>
      </w:pPr>
    </w:p>
    <w:p w:rsidR="001C4205" w:rsidRDefault="001C4205" w:rsidP="001C4205">
      <w:pPr>
        <w:numPr>
          <w:ilvl w:val="0"/>
          <w:numId w:val="2"/>
        </w:numPr>
      </w:pPr>
      <w:r w:rsidRPr="001C4205">
        <w:rPr>
          <w:rFonts w:cs="Times New Roman"/>
        </w:rPr>
        <w:t xml:space="preserve">zprávy.idnes.cz: </w:t>
      </w:r>
      <w:r w:rsidRPr="001C4205">
        <w:rPr>
          <w:rFonts w:cs="Times New Roman"/>
          <w:i/>
        </w:rPr>
        <w:t>Potraty si vzít nedáme, říkají Češi</w:t>
      </w:r>
      <w:r>
        <w:rPr>
          <w:rFonts w:cs="Times New Roman"/>
        </w:rPr>
        <w:t>, [cit. 2013-06</w:t>
      </w:r>
      <w:r w:rsidRPr="001C4205">
        <w:rPr>
          <w:rFonts w:cs="Times New Roman"/>
        </w:rPr>
        <w:t xml:space="preserve">-11], Dostupné na WWW: </w:t>
      </w:r>
      <w:r w:rsidRPr="001C4205">
        <w:rPr>
          <w:rFonts w:cs="Times New Roman"/>
          <w:lang w:val="en-US"/>
        </w:rPr>
        <w:t>&lt;</w:t>
      </w:r>
      <w:r w:rsidRPr="001C4205">
        <w:rPr>
          <w:rFonts w:cs="Times New Roman"/>
        </w:rPr>
        <w:t xml:space="preserve"> http://zpravy.idnes.cz/potraty-si-vzit-nedame-rikaji-cesi-d5b-/domaci.aspx?c=A080330_221526_domaci_mia&gt;</w:t>
      </w:r>
    </w:p>
    <w:p w:rsidR="001C4205" w:rsidRPr="001C4205" w:rsidRDefault="001C4205" w:rsidP="001C4205">
      <w:pPr>
        <w:ind w:left="720"/>
      </w:pPr>
    </w:p>
    <w:p w:rsidR="00384538" w:rsidRDefault="00384538" w:rsidP="00384538">
      <w:pPr>
        <w:ind w:left="720"/>
      </w:pPr>
    </w:p>
    <w:p w:rsidR="00050BFC" w:rsidRPr="00506280" w:rsidRDefault="00050BFC" w:rsidP="00384538">
      <w:pPr>
        <w:ind w:left="720"/>
      </w:pPr>
    </w:p>
    <w:sectPr w:rsidR="00050BFC" w:rsidRPr="00506280" w:rsidSect="00AF3E5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7FE4"/>
    <w:multiLevelType w:val="hybridMultilevel"/>
    <w:tmpl w:val="4A421B50"/>
    <w:lvl w:ilvl="0" w:tplc="153634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CF74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4F1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00E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AC30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84A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6E9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B0A5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216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27D00"/>
    <w:multiLevelType w:val="hybridMultilevel"/>
    <w:tmpl w:val="778813E0"/>
    <w:lvl w:ilvl="0" w:tplc="CCE88B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C38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869A0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81C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897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FE3CD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A75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B0BB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2CE33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740204"/>
    <w:multiLevelType w:val="hybridMultilevel"/>
    <w:tmpl w:val="FDBCD864"/>
    <w:lvl w:ilvl="0" w:tplc="13AAC0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7628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CE7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A86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1A52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0B9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81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C0D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C7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E8046B"/>
    <w:multiLevelType w:val="hybridMultilevel"/>
    <w:tmpl w:val="64661BA0"/>
    <w:lvl w:ilvl="0" w:tplc="1916DF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E26E0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0CA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C65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8A6F3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0599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A8C7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3A287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EAC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8234A"/>
    <w:multiLevelType w:val="hybridMultilevel"/>
    <w:tmpl w:val="0B4CE100"/>
    <w:lvl w:ilvl="0" w:tplc="61F46C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E2759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AE2DC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CD93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C2A8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E55F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0645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BE2F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E0C0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690BF6"/>
    <w:multiLevelType w:val="hybridMultilevel"/>
    <w:tmpl w:val="088429C4"/>
    <w:lvl w:ilvl="0" w:tplc="A0206980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DA9478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BE69C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DABA70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EA006A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44919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B63ED6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88068E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20673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4CD5"/>
    <w:rsid w:val="00002896"/>
    <w:rsid w:val="00050BFC"/>
    <w:rsid w:val="00164CD5"/>
    <w:rsid w:val="00192532"/>
    <w:rsid w:val="001C4205"/>
    <w:rsid w:val="001F1268"/>
    <w:rsid w:val="002B09B4"/>
    <w:rsid w:val="00374AF4"/>
    <w:rsid w:val="00384538"/>
    <w:rsid w:val="00485046"/>
    <w:rsid w:val="004D0D05"/>
    <w:rsid w:val="00506280"/>
    <w:rsid w:val="0056743E"/>
    <w:rsid w:val="005675F4"/>
    <w:rsid w:val="008B5B29"/>
    <w:rsid w:val="008F4915"/>
    <w:rsid w:val="00971138"/>
    <w:rsid w:val="009D257D"/>
    <w:rsid w:val="00AF3E5E"/>
    <w:rsid w:val="00B45814"/>
    <w:rsid w:val="00C66965"/>
    <w:rsid w:val="00CE0B2D"/>
    <w:rsid w:val="00DB5457"/>
    <w:rsid w:val="00F437AB"/>
    <w:rsid w:val="00F7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C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rsid w:val="001C4205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dpis2">
    <w:name w:val="heading 2"/>
    <w:basedOn w:val="Normln"/>
    <w:link w:val="Nadpis2Char"/>
    <w:uiPriority w:val="9"/>
    <w:qFormat/>
    <w:rsid w:val="00164CD5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64C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Standard">
    <w:name w:val="Standard"/>
    <w:rsid w:val="00164C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 w:bidi="en-US"/>
    </w:rPr>
  </w:style>
  <w:style w:type="paragraph" w:styleId="Nzev">
    <w:name w:val="Title"/>
    <w:basedOn w:val="Normln"/>
    <w:next w:val="Normln"/>
    <w:link w:val="NzevChar"/>
    <w:qFormat/>
    <w:rsid w:val="00164CD5"/>
    <w:pPr>
      <w:autoSpaceDE w:val="0"/>
      <w:autoSpaceDN/>
      <w:spacing w:line="360" w:lineRule="auto"/>
      <w:jc w:val="center"/>
      <w:textAlignment w:val="auto"/>
    </w:pPr>
    <w:rPr>
      <w:rFonts w:ascii="Arial" w:eastAsia="Times New Roman" w:hAnsi="Arial" w:cs="Times New Roman"/>
      <w:kern w:val="0"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164CD5"/>
    <w:rPr>
      <w:rFonts w:ascii="Arial" w:eastAsia="Times New Roman" w:hAnsi="Arial" w:cs="Times New Roman"/>
      <w:sz w:val="32"/>
      <w:szCs w:val="3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64CD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6280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00289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C4205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8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2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9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6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1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40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5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web.cz/umele-preruseni-tehotenstvi-ze-zdravotnich-duvodu" TargetMode="External"/><Relationship Id="rId13" Type="http://schemas.openxmlformats.org/officeDocument/2006/relationships/hyperlink" Target="http://www.babyweb.cz/umele-preruseni-tehotenstvi-ze-zdravotnich-duvodu" TargetMode="External"/><Relationship Id="rId18" Type="http://schemas.openxmlformats.org/officeDocument/2006/relationships/hyperlink" Target="http://www.levret.cz/publikace/casopisy/mb/2004-3/?pdf=148" TargetMode="External"/><Relationship Id="rId26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evret.cz/publikace/casopisy/mb/2004-3/?pdf=148" TargetMode="External"/><Relationship Id="rId7" Type="http://schemas.openxmlformats.org/officeDocument/2006/relationships/hyperlink" Target="http://www.babyweb.cz/umele-preruseni-tehotenstvi-ze-zdravotnich-duvodu" TargetMode="External"/><Relationship Id="rId12" Type="http://schemas.openxmlformats.org/officeDocument/2006/relationships/hyperlink" Target="http://www.babyweb.cz/umele-preruseni-tehotenstvi-ze-zdravotnich-duvodu" TargetMode="External"/><Relationship Id="rId17" Type="http://schemas.openxmlformats.org/officeDocument/2006/relationships/hyperlink" Target="http://www.levret.cz/publikace/casopisy/mb/2004-3/?pdf=148" TargetMode="External"/><Relationship Id="rId25" Type="http://schemas.openxmlformats.org/officeDocument/2006/relationships/hyperlink" Target="http://www.sexualne.cz/novinky/interrupce-potrat-2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vret.cz/publikace/casopisy/mb/2004-3/?pdf=148" TargetMode="External"/><Relationship Id="rId20" Type="http://schemas.openxmlformats.org/officeDocument/2006/relationships/hyperlink" Target="http://www.levret.cz/publikace/casopisy/mb/2004-3/?pdf=1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byweb.cz/umele-preruseni-tehotenstvi-ze-zdravotnich-duvodu" TargetMode="External"/><Relationship Id="rId11" Type="http://schemas.openxmlformats.org/officeDocument/2006/relationships/hyperlink" Target="http://www.babyweb.cz/umele-preruseni-tehotenstvi-ze-zdravotnich-duvodu" TargetMode="External"/><Relationship Id="rId24" Type="http://schemas.openxmlformats.org/officeDocument/2006/relationships/hyperlink" Target="http://www.sexualne.cz/novinky/interrupce-potrat-22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evret.cz/publikace/casopisy/mb/2004-3/?pdf=148" TargetMode="External"/><Relationship Id="rId23" Type="http://schemas.openxmlformats.org/officeDocument/2006/relationships/hyperlink" Target="http://www.levret.cz/publikace/casopisy/mb/2004-3/?pdf=14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abyweb.cz/umele-preruseni-tehotenstvi-ze-zdravotnich-duvodu" TargetMode="External"/><Relationship Id="rId19" Type="http://schemas.openxmlformats.org/officeDocument/2006/relationships/hyperlink" Target="http://www.levret.cz/publikace/casopisy/mb/2004-3/?pdf=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byweb.cz/umele-preruseni-tehotenstvi-ze-zdravotnich-duvodu" TargetMode="External"/><Relationship Id="rId14" Type="http://schemas.openxmlformats.org/officeDocument/2006/relationships/hyperlink" Target="http://www.babyweb.cz/umele-preruseni-tehotenstvi-ze-zdravotnich-duvodu" TargetMode="External"/><Relationship Id="rId22" Type="http://schemas.openxmlformats.org/officeDocument/2006/relationships/hyperlink" Target="http://www.levret.cz/publikace/casopisy/mb/2004-3/?pdf=14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1439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PC</cp:lastModifiedBy>
  <cp:revision>2</cp:revision>
  <dcterms:created xsi:type="dcterms:W3CDTF">2014-01-02T10:56:00Z</dcterms:created>
  <dcterms:modified xsi:type="dcterms:W3CDTF">2014-01-02T10:56:00Z</dcterms:modified>
</cp:coreProperties>
</file>