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373366" w:rsidRPr="00373366" w:rsidTr="00373366">
        <w:trPr>
          <w:trHeight w:val="504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>
              <w:rPr>
                <w:b/>
                <w:bCs/>
              </w:rPr>
              <w:t xml:space="preserve">Prvky </w:t>
            </w:r>
            <w:r w:rsidRPr="00373366">
              <w:rPr>
                <w:b/>
                <w:bCs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rPr>
                <w:b/>
                <w:bCs/>
              </w:rPr>
              <w:t xml:space="preserve">Biologická perspektiva </w:t>
            </w:r>
          </w:p>
        </w:tc>
      </w:tr>
      <w:tr w:rsidR="00373366" w:rsidRPr="00373366" w:rsidTr="00373366">
        <w:trPr>
          <w:trHeight w:val="48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rPr>
                <w:b/>
                <w:bCs/>
              </w:rPr>
              <w:t xml:space="preserve">Teoretický základ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t xml:space="preserve">Genetika, neurologické a fyziologické procesy </w:t>
            </w:r>
          </w:p>
        </w:tc>
      </w:tr>
      <w:tr w:rsidR="00373366" w:rsidRPr="00373366" w:rsidTr="00373366">
        <w:trPr>
          <w:trHeight w:val="727"/>
        </w:trPr>
        <w:tc>
          <w:tcPr>
            <w:tcW w:w="2850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rPr>
                <w:b/>
                <w:bCs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t xml:space="preserve">Medicínský model. Genetika, chemie mozku a hormony ovlivňují chování </w:t>
            </w:r>
          </w:p>
        </w:tc>
      </w:tr>
      <w:tr w:rsidR="00373366" w:rsidRPr="00373366" w:rsidTr="00373366">
        <w:trPr>
          <w:trHeight w:val="585"/>
        </w:trPr>
        <w:tc>
          <w:tcPr>
            <w:tcW w:w="2850" w:type="dxa"/>
            <w:vMerge w:val="restart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rPr>
                <w:b/>
                <w:bCs/>
              </w:rPr>
              <w:t xml:space="preserve">Zhodnocení </w:t>
            </w:r>
          </w:p>
        </w:tc>
        <w:tc>
          <w:tcPr>
            <w:tcW w:w="6237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t xml:space="preserve">Co: </w:t>
            </w:r>
            <w:proofErr w:type="spellStart"/>
            <w:r w:rsidRPr="00373366">
              <w:t>Neurotransmitery</w:t>
            </w:r>
            <w:proofErr w:type="spellEnd"/>
            <w:r w:rsidRPr="00373366">
              <w:t xml:space="preserve">, fyziologické a hormonální funkce </w:t>
            </w:r>
          </w:p>
        </w:tc>
      </w:tr>
      <w:tr w:rsidR="00373366" w:rsidRPr="00373366" w:rsidTr="00373366">
        <w:trPr>
          <w:trHeight w:val="796"/>
        </w:trPr>
        <w:tc>
          <w:tcPr>
            <w:tcW w:w="2850" w:type="dxa"/>
            <w:vMerge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vAlign w:val="center"/>
            <w:hideMark/>
          </w:tcPr>
          <w:p w:rsidR="00373366" w:rsidRPr="00373366" w:rsidRDefault="00373366" w:rsidP="00373366"/>
        </w:tc>
        <w:tc>
          <w:tcPr>
            <w:tcW w:w="6237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t xml:space="preserve">Jak: Psychometrie, neuropsychologické testování; </w:t>
            </w:r>
            <w:proofErr w:type="spellStart"/>
            <w:r w:rsidRPr="00373366">
              <w:t>psychofyzilologické</w:t>
            </w:r>
            <w:proofErr w:type="spellEnd"/>
            <w:r w:rsidRPr="00373366">
              <w:t xml:space="preserve"> testy, zobrazovací metody mozku. Rozhovory. </w:t>
            </w:r>
          </w:p>
        </w:tc>
      </w:tr>
      <w:tr w:rsidR="00373366" w:rsidRPr="00373366" w:rsidTr="00373366">
        <w:trPr>
          <w:trHeight w:val="950"/>
        </w:trPr>
        <w:tc>
          <w:tcPr>
            <w:tcW w:w="2850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rPr>
                <w:b/>
                <w:bCs/>
              </w:rPr>
              <w:t xml:space="preserve">Formulace </w:t>
            </w:r>
          </w:p>
        </w:tc>
        <w:tc>
          <w:tcPr>
            <w:tcW w:w="6237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t xml:space="preserve">Biochemie mozku a hormony: nežádoucí chování je způsobeno genetickými predispozicemi, nerovnováhou hormonů a nerovnováhou </w:t>
            </w:r>
            <w:proofErr w:type="spellStart"/>
            <w:r w:rsidRPr="00373366">
              <w:t>neurotransmiterů</w:t>
            </w:r>
            <w:proofErr w:type="spellEnd"/>
            <w:r w:rsidRPr="00373366">
              <w:t xml:space="preserve">. </w:t>
            </w:r>
          </w:p>
        </w:tc>
      </w:tr>
      <w:tr w:rsidR="00373366" w:rsidRPr="00373366" w:rsidTr="00373366">
        <w:trPr>
          <w:trHeight w:val="627"/>
        </w:trPr>
        <w:tc>
          <w:tcPr>
            <w:tcW w:w="2850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rPr>
                <w:b/>
                <w:bCs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8" w:space="0" w:color="604878"/>
              <w:left w:val="single" w:sz="8" w:space="0" w:color="000000"/>
              <w:bottom w:val="single" w:sz="8" w:space="0" w:color="604878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t xml:space="preserve">Náprava </w:t>
            </w:r>
            <w:proofErr w:type="spellStart"/>
            <w:r w:rsidRPr="00373366">
              <w:t>neurotrasmiterů</w:t>
            </w:r>
            <w:proofErr w:type="spellEnd"/>
            <w:r w:rsidRPr="00373366">
              <w:t xml:space="preserve"> a hormonální nerovnováhy - farmakoterapie </w:t>
            </w:r>
          </w:p>
        </w:tc>
      </w:tr>
      <w:tr w:rsidR="00373366" w:rsidRPr="00373366" w:rsidTr="00373366">
        <w:trPr>
          <w:trHeight w:val="482"/>
        </w:trPr>
        <w:tc>
          <w:tcPr>
            <w:tcW w:w="2850" w:type="dxa"/>
            <w:tcBorders>
              <w:top w:val="single" w:sz="8" w:space="0" w:color="60487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rPr>
                <w:b/>
                <w:bCs/>
              </w:rPr>
              <w:t xml:space="preserve">Vyhodnocení intervence </w:t>
            </w:r>
          </w:p>
        </w:tc>
        <w:tc>
          <w:tcPr>
            <w:tcW w:w="6237" w:type="dxa"/>
            <w:tcBorders>
              <w:top w:val="single" w:sz="8" w:space="0" w:color="60487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9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373366" w:rsidRDefault="00373366" w:rsidP="00373366">
            <w:r w:rsidRPr="00373366">
              <w:t xml:space="preserve">Pozitivní změny v kognitivních procesech a chování </w:t>
            </w:r>
          </w:p>
        </w:tc>
      </w:tr>
    </w:tbl>
    <w:p w:rsidR="007D05EA" w:rsidRDefault="007D05EA" w:rsidP="00373366"/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BF0103" w:rsidRPr="00BF0103" w:rsidTr="00BF0103">
        <w:trPr>
          <w:trHeight w:val="54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 Prvky intervence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Behaviorální perspektiva </w:t>
            </w:r>
          </w:p>
        </w:tc>
      </w:tr>
      <w:tr w:rsidR="00BF0103" w:rsidRPr="00BF0103" w:rsidTr="00BF0103">
        <w:trPr>
          <w:trHeight w:val="514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Teoretický základ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t xml:space="preserve">Klasické/operantní podmiňování </w:t>
            </w:r>
          </w:p>
        </w:tc>
      </w:tr>
      <w:tr w:rsidR="00BF0103" w:rsidRPr="00BF0103" w:rsidTr="00BF0103">
        <w:trPr>
          <w:trHeight w:val="422"/>
        </w:trPr>
        <w:tc>
          <w:tcPr>
            <w:tcW w:w="2850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t xml:space="preserve">Chování je výsledkem učení </w:t>
            </w:r>
          </w:p>
        </w:tc>
      </w:tr>
      <w:tr w:rsidR="00BF0103" w:rsidRPr="00BF0103" w:rsidTr="00BF0103">
        <w:trPr>
          <w:trHeight w:val="514"/>
        </w:trPr>
        <w:tc>
          <w:tcPr>
            <w:tcW w:w="2850" w:type="dxa"/>
            <w:vMerge w:val="restart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Zhodnocení </w:t>
            </w:r>
          </w:p>
        </w:tc>
        <w:tc>
          <w:tcPr>
            <w:tcW w:w="6237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t xml:space="preserve">Co: zjevné, pozorovatelné, měřitelné chování </w:t>
            </w:r>
          </w:p>
        </w:tc>
      </w:tr>
      <w:tr w:rsidR="00BF0103" w:rsidRPr="00BF0103" w:rsidTr="00BF0103">
        <w:trPr>
          <w:trHeight w:val="1019"/>
        </w:trPr>
        <w:tc>
          <w:tcPr>
            <w:tcW w:w="2850" w:type="dxa"/>
            <w:vMerge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vAlign w:val="center"/>
            <w:hideMark/>
          </w:tcPr>
          <w:p w:rsidR="00BF0103" w:rsidRPr="00BF0103" w:rsidRDefault="00BF0103" w:rsidP="00BF0103"/>
        </w:tc>
        <w:tc>
          <w:tcPr>
            <w:tcW w:w="6237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t xml:space="preserve">Jak: přímé pozorování, pozorovací tabulky, seznamy, </w:t>
            </w:r>
            <w:proofErr w:type="gramStart"/>
            <w:r w:rsidRPr="00BF0103">
              <w:t>poradenská  interview</w:t>
            </w:r>
            <w:proofErr w:type="gramEnd"/>
            <w:r w:rsidRPr="00BF0103">
              <w:t xml:space="preserve">, dotazníky, hodnotící škály, ABC analýza </w:t>
            </w:r>
          </w:p>
        </w:tc>
      </w:tr>
      <w:tr w:rsidR="00BF0103" w:rsidRPr="00BF0103" w:rsidTr="00BF0103">
        <w:trPr>
          <w:trHeight w:val="680"/>
        </w:trPr>
        <w:tc>
          <w:tcPr>
            <w:tcW w:w="2850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Formulace </w:t>
            </w:r>
          </w:p>
        </w:tc>
        <w:tc>
          <w:tcPr>
            <w:tcW w:w="6237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t xml:space="preserve">Posilování nežádoucího chování: nežádoucí chování je důsledkem špatného učení </w:t>
            </w:r>
          </w:p>
        </w:tc>
      </w:tr>
      <w:tr w:rsidR="00BF0103" w:rsidRPr="00BF0103" w:rsidTr="00BF0103">
        <w:trPr>
          <w:trHeight w:val="1246"/>
        </w:trPr>
        <w:tc>
          <w:tcPr>
            <w:tcW w:w="2850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8" w:space="0" w:color="1B587C"/>
              <w:left w:val="single" w:sz="8" w:space="0" w:color="000000"/>
              <w:bottom w:val="single" w:sz="8" w:space="0" w:color="1B587C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F0103" w:rsidRPr="00BF0103" w:rsidRDefault="00BF0103" w:rsidP="00BF0103">
            <w:r w:rsidRPr="00BF0103">
              <w:t xml:space="preserve">Změna zjevného, pozorovatelného, měřitelného chování                    </w:t>
            </w:r>
          </w:p>
          <w:p w:rsidR="007D05EA" w:rsidRPr="00BF0103" w:rsidRDefault="00BF0103" w:rsidP="00BF0103">
            <w:r w:rsidRPr="00BF0103">
              <w:t xml:space="preserve">techniky: </w:t>
            </w:r>
            <w:proofErr w:type="gramStart"/>
            <w:r w:rsidRPr="00BF0103">
              <w:t>posilování , vyhasínání</w:t>
            </w:r>
            <w:proofErr w:type="gramEnd"/>
            <w:r w:rsidRPr="00BF0103">
              <w:t xml:space="preserve">, </w:t>
            </w:r>
            <w:proofErr w:type="spellStart"/>
            <w:r w:rsidRPr="00BF0103">
              <w:t>time</w:t>
            </w:r>
            <w:proofErr w:type="spellEnd"/>
            <w:r w:rsidRPr="00BF0103">
              <w:t>-</w:t>
            </w:r>
            <w:proofErr w:type="spellStart"/>
            <w:r w:rsidRPr="00BF0103">
              <w:t>out</w:t>
            </w:r>
            <w:proofErr w:type="spellEnd"/>
            <w:r w:rsidRPr="00BF0103">
              <w:t xml:space="preserve">, </w:t>
            </w:r>
            <w:proofErr w:type="spellStart"/>
            <w:r w:rsidRPr="00BF0103">
              <w:t>žetonové</w:t>
            </w:r>
            <w:proofErr w:type="spellEnd"/>
            <w:r w:rsidRPr="00BF0103">
              <w:t xml:space="preserve"> hospodaření, kontrakty, trénování sociálních dovedností </w:t>
            </w:r>
          </w:p>
        </w:tc>
      </w:tr>
      <w:tr w:rsidR="00BF0103" w:rsidRPr="00BF0103" w:rsidTr="00BF0103">
        <w:trPr>
          <w:trHeight w:val="645"/>
        </w:trPr>
        <w:tc>
          <w:tcPr>
            <w:tcW w:w="2850" w:type="dxa"/>
            <w:tcBorders>
              <w:top w:val="single" w:sz="8" w:space="0" w:color="1B587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rPr>
                <w:b/>
                <w:bCs/>
              </w:rPr>
              <w:t xml:space="preserve">Vyhodnocení intervence </w:t>
            </w:r>
          </w:p>
        </w:tc>
        <w:tc>
          <w:tcPr>
            <w:tcW w:w="6237" w:type="dxa"/>
            <w:tcBorders>
              <w:top w:val="single" w:sz="8" w:space="0" w:color="1B587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AE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BF0103" w:rsidRDefault="00BF0103" w:rsidP="00BF0103">
            <w:r w:rsidRPr="00BF0103">
              <w:t xml:space="preserve">Změny ve zjevném, pozorovatelném chování - změna oproti </w:t>
            </w:r>
            <w:proofErr w:type="spellStart"/>
            <w:r w:rsidRPr="00BF0103">
              <w:t>baseline</w:t>
            </w:r>
            <w:proofErr w:type="spellEnd"/>
            <w:r w:rsidRPr="00BF0103">
              <w:t xml:space="preserve"> </w:t>
            </w:r>
          </w:p>
        </w:tc>
      </w:tr>
    </w:tbl>
    <w:p w:rsidR="00BF0103" w:rsidRDefault="00BF0103" w:rsidP="00373366"/>
    <w:p w:rsidR="00252E3D" w:rsidRDefault="00252E3D" w:rsidP="00373366"/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252E3D" w:rsidRPr="00252E3D" w:rsidTr="00252E3D">
        <w:trPr>
          <w:trHeight w:val="490"/>
        </w:trPr>
        <w:tc>
          <w:tcPr>
            <w:tcW w:w="2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lastRenderedPageBreak/>
              <w:t xml:space="preserve">Prvky intervence </w:t>
            </w:r>
          </w:p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t xml:space="preserve"> Kognitivní perspektiva </w:t>
            </w:r>
          </w:p>
        </w:tc>
      </w:tr>
      <w:tr w:rsidR="00252E3D" w:rsidRPr="00252E3D" w:rsidTr="00252E3D">
        <w:trPr>
          <w:trHeight w:val="466"/>
        </w:trPr>
        <w:tc>
          <w:tcPr>
            <w:tcW w:w="2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t xml:space="preserve">Teoretický základ </w:t>
            </w:r>
          </w:p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t xml:space="preserve"> Kognitivní schémata/zpracování informací </w:t>
            </w:r>
          </w:p>
        </w:tc>
      </w:tr>
      <w:tr w:rsidR="00252E3D" w:rsidRPr="00252E3D" w:rsidTr="00252E3D">
        <w:trPr>
          <w:trHeight w:val="466"/>
        </w:trPr>
        <w:tc>
          <w:tcPr>
            <w:tcW w:w="2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t xml:space="preserve">Chování je zprostředkováno kognicí </w:t>
            </w:r>
          </w:p>
        </w:tc>
      </w:tr>
      <w:tr w:rsidR="00252E3D" w:rsidRPr="00252E3D" w:rsidTr="00252E3D">
        <w:trPr>
          <w:trHeight w:val="465"/>
        </w:trPr>
        <w:tc>
          <w:tcPr>
            <w:tcW w:w="285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t xml:space="preserve">Zhodnocení </w:t>
            </w:r>
          </w:p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t xml:space="preserve">Co: myšlenky, přesvědčení, postoje, </w:t>
            </w:r>
            <w:proofErr w:type="spellStart"/>
            <w:r w:rsidRPr="00252E3D">
              <w:t>atribuce</w:t>
            </w:r>
            <w:proofErr w:type="spellEnd"/>
            <w:r w:rsidRPr="00252E3D">
              <w:t xml:space="preserve">, závěry </w:t>
            </w:r>
          </w:p>
        </w:tc>
      </w:tr>
      <w:tr w:rsidR="00252E3D" w:rsidRPr="00252E3D" w:rsidTr="00252E3D">
        <w:trPr>
          <w:trHeight w:val="1399"/>
        </w:trPr>
        <w:tc>
          <w:tcPr>
            <w:tcW w:w="285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252E3D" w:rsidRPr="00252E3D" w:rsidRDefault="00252E3D" w:rsidP="00252E3D"/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05EA" w:rsidRPr="00252E3D" w:rsidRDefault="00252E3D" w:rsidP="00252E3D">
            <w:r w:rsidRPr="00252E3D">
              <w:t xml:space="preserve">Jak: rozhovory k odhalení postojů a názorů, sebe-monitoring; vedení deníku, ABC analýza (aktivující událost-kognitivní procesy-problémové chování); </w:t>
            </w:r>
            <w:proofErr w:type="spellStart"/>
            <w:r w:rsidRPr="00252E3D">
              <w:t>sociometrie</w:t>
            </w:r>
            <w:proofErr w:type="spellEnd"/>
            <w:r w:rsidRPr="00252E3D">
              <w:t xml:space="preserve"> </w:t>
            </w:r>
          </w:p>
        </w:tc>
      </w:tr>
      <w:tr w:rsidR="00252E3D" w:rsidRPr="00252E3D" w:rsidTr="006A626A">
        <w:trPr>
          <w:trHeight w:val="1031"/>
        </w:trPr>
        <w:tc>
          <w:tcPr>
            <w:tcW w:w="2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t xml:space="preserve">Formulace  </w:t>
            </w:r>
          </w:p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t xml:space="preserve">Kognitivní procesy </w:t>
            </w:r>
            <w:r w:rsidR="00B267E9">
              <w:t>zprostředkováv</w:t>
            </w:r>
            <w:r w:rsidRPr="00252E3D">
              <w:t xml:space="preserve">ají nežádoucí chování - problémové chování má souvislosti s </w:t>
            </w:r>
            <w:proofErr w:type="spellStart"/>
            <w:r w:rsidRPr="00252E3D">
              <w:t>maladaptivními</w:t>
            </w:r>
            <w:proofErr w:type="spellEnd"/>
            <w:r w:rsidRPr="00252E3D">
              <w:t xml:space="preserve"> vzorci myšlení, názory </w:t>
            </w:r>
          </w:p>
        </w:tc>
      </w:tr>
      <w:tr w:rsidR="00252E3D" w:rsidRPr="00252E3D" w:rsidTr="00252E3D">
        <w:trPr>
          <w:trHeight w:val="848"/>
        </w:trPr>
        <w:tc>
          <w:tcPr>
            <w:tcW w:w="2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t xml:space="preserve">Změna </w:t>
            </w:r>
            <w:proofErr w:type="spellStart"/>
            <w:r w:rsidRPr="00252E3D">
              <w:t>maladaptiivních</w:t>
            </w:r>
            <w:proofErr w:type="spellEnd"/>
            <w:r w:rsidRPr="00252E3D">
              <w:t xml:space="preserve"> vzorců myšlení - trénink řešení problémů, sebe-kontrola, trénink zvládání stresu, hraní rolí, </w:t>
            </w:r>
            <w:proofErr w:type="spellStart"/>
            <w:r w:rsidRPr="00252E3D">
              <w:t>sebeintrukce</w:t>
            </w:r>
            <w:proofErr w:type="spellEnd"/>
            <w:r w:rsidRPr="00252E3D">
              <w:t xml:space="preserve"> </w:t>
            </w:r>
          </w:p>
        </w:tc>
      </w:tr>
      <w:tr w:rsidR="00252E3D" w:rsidRPr="00252E3D" w:rsidTr="00252E3D">
        <w:trPr>
          <w:trHeight w:val="685"/>
        </w:trPr>
        <w:tc>
          <w:tcPr>
            <w:tcW w:w="28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rPr>
                <w:b/>
                <w:bCs/>
              </w:rPr>
              <w:t xml:space="preserve">Vyhodnocení intervence </w:t>
            </w:r>
          </w:p>
        </w:tc>
        <w:tc>
          <w:tcPr>
            <w:tcW w:w="62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252E3D" w:rsidRDefault="00252E3D" w:rsidP="00252E3D">
            <w:r w:rsidRPr="00252E3D">
              <w:t xml:space="preserve">přizpůsobivé změny v kognitivních procesech: nárůst kompetencí k řešení problémů, sebe-managementu </w:t>
            </w:r>
          </w:p>
        </w:tc>
      </w:tr>
    </w:tbl>
    <w:p w:rsidR="00252E3D" w:rsidRDefault="00252E3D" w:rsidP="00373366"/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97158E" w:rsidRPr="0097158E" w:rsidTr="0097158E">
        <w:trPr>
          <w:trHeight w:val="526"/>
        </w:trPr>
        <w:tc>
          <w:tcPr>
            <w:tcW w:w="2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Prvky intervence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Perspektiva </w:t>
            </w:r>
            <w:proofErr w:type="spellStart"/>
            <w:r w:rsidRPr="0097158E">
              <w:rPr>
                <w:b/>
                <w:bCs/>
              </w:rPr>
              <w:t>socálního</w:t>
            </w:r>
            <w:proofErr w:type="spellEnd"/>
            <w:r w:rsidRPr="0097158E">
              <w:rPr>
                <w:b/>
                <w:bCs/>
              </w:rPr>
              <w:t xml:space="preserve"> učení </w:t>
            </w:r>
          </w:p>
        </w:tc>
      </w:tr>
      <w:tr w:rsidR="0097158E" w:rsidRPr="0097158E" w:rsidTr="0097158E">
        <w:trPr>
          <w:trHeight w:val="501"/>
        </w:trPr>
        <w:tc>
          <w:tcPr>
            <w:tcW w:w="2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Teoretický základ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t xml:space="preserve">Reciproční determinismus </w:t>
            </w:r>
          </w:p>
        </w:tc>
      </w:tr>
      <w:tr w:rsidR="0097158E" w:rsidRPr="0097158E" w:rsidTr="0097158E">
        <w:trPr>
          <w:trHeight w:val="756"/>
        </w:trPr>
        <w:tc>
          <w:tcPr>
            <w:tcW w:w="2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t xml:space="preserve">Chování je </w:t>
            </w:r>
            <w:proofErr w:type="spellStart"/>
            <w:r w:rsidRPr="0097158E">
              <w:t>ovlivňeno</w:t>
            </w:r>
            <w:proofErr w:type="spellEnd"/>
            <w:r w:rsidRPr="0097158E">
              <w:t xml:space="preserve"> vnímanou </w:t>
            </w:r>
            <w:proofErr w:type="spellStart"/>
            <w:r w:rsidRPr="0097158E">
              <w:t>felf</w:t>
            </w:r>
            <w:proofErr w:type="spellEnd"/>
            <w:r w:rsidRPr="0097158E">
              <w:t>-</w:t>
            </w:r>
            <w:proofErr w:type="spellStart"/>
            <w:r w:rsidRPr="0097158E">
              <w:t>efficacy</w:t>
            </w:r>
            <w:proofErr w:type="spellEnd"/>
            <w:r w:rsidRPr="0097158E">
              <w:t xml:space="preserve"> (</w:t>
            </w:r>
            <w:proofErr w:type="spellStart"/>
            <w:r w:rsidRPr="0097158E">
              <w:t>sebeúčinností</w:t>
            </w:r>
            <w:proofErr w:type="spellEnd"/>
            <w:r w:rsidRPr="0097158E">
              <w:t xml:space="preserve">)/očekáváními </w:t>
            </w:r>
          </w:p>
        </w:tc>
      </w:tr>
      <w:tr w:rsidR="0097158E" w:rsidRPr="0097158E" w:rsidTr="0097158E">
        <w:trPr>
          <w:trHeight w:val="501"/>
        </w:trPr>
        <w:tc>
          <w:tcPr>
            <w:tcW w:w="28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Zhodnocení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t xml:space="preserve">Co: účinnost/výsledek očekávání </w:t>
            </w:r>
          </w:p>
        </w:tc>
      </w:tr>
      <w:tr w:rsidR="0097158E" w:rsidRPr="0097158E" w:rsidTr="0097158E">
        <w:trPr>
          <w:trHeight w:val="501"/>
        </w:trPr>
        <w:tc>
          <w:tcPr>
            <w:tcW w:w="28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7158E" w:rsidRPr="0097158E" w:rsidRDefault="0097158E" w:rsidP="0097158E"/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D05EA" w:rsidRPr="0097158E" w:rsidRDefault="0097158E" w:rsidP="0097158E">
            <w:r w:rsidRPr="0097158E">
              <w:t xml:space="preserve">Jak: rozhovory a </w:t>
            </w:r>
            <w:proofErr w:type="spellStart"/>
            <w:r w:rsidRPr="0097158E">
              <w:t>self</w:t>
            </w:r>
            <w:proofErr w:type="spellEnd"/>
            <w:r w:rsidRPr="0097158E">
              <w:t xml:space="preserve">-reportní dotazníky </w:t>
            </w:r>
          </w:p>
        </w:tc>
      </w:tr>
      <w:tr w:rsidR="0097158E" w:rsidRPr="0097158E" w:rsidTr="0097158E">
        <w:trPr>
          <w:trHeight w:val="1041"/>
        </w:trPr>
        <w:tc>
          <w:tcPr>
            <w:tcW w:w="2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Formulace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t xml:space="preserve">Vnímání účinnosti/očekávaný výsledek zprostředkuje nežádoucí chování  - nežádoucí chování je ovlivněno negativní </w:t>
            </w:r>
            <w:proofErr w:type="spellStart"/>
            <w:r w:rsidRPr="0097158E">
              <w:t>sebeúčinností</w:t>
            </w:r>
            <w:proofErr w:type="spellEnd"/>
            <w:r w:rsidRPr="0097158E">
              <w:t xml:space="preserve">/očekávanými výsledky </w:t>
            </w:r>
          </w:p>
        </w:tc>
      </w:tr>
      <w:tr w:rsidR="0097158E" w:rsidRPr="0097158E" w:rsidTr="0097158E">
        <w:trPr>
          <w:trHeight w:val="702"/>
        </w:trPr>
        <w:tc>
          <w:tcPr>
            <w:tcW w:w="2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t xml:space="preserve">Změna negativní </w:t>
            </w:r>
            <w:proofErr w:type="spellStart"/>
            <w:r w:rsidRPr="0097158E">
              <w:t>sebeúčinnosti</w:t>
            </w:r>
            <w:proofErr w:type="spellEnd"/>
            <w:r w:rsidRPr="0097158E">
              <w:t xml:space="preserve"> a očekávaných výsledků - modelování, </w:t>
            </w:r>
            <w:proofErr w:type="spellStart"/>
            <w:r w:rsidRPr="0097158E">
              <w:t>copingové</w:t>
            </w:r>
            <w:proofErr w:type="spellEnd"/>
            <w:r w:rsidRPr="0097158E">
              <w:t xml:space="preserve"> dovednosti, observační učení </w:t>
            </w:r>
          </w:p>
        </w:tc>
      </w:tr>
      <w:tr w:rsidR="0097158E" w:rsidRPr="0097158E" w:rsidTr="0097158E">
        <w:trPr>
          <w:trHeight w:val="731"/>
        </w:trPr>
        <w:tc>
          <w:tcPr>
            <w:tcW w:w="2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rPr>
                <w:b/>
                <w:bCs/>
              </w:rPr>
              <w:t xml:space="preserve">Vyhodnocení intervence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97158E" w:rsidRDefault="0097158E" w:rsidP="0097158E">
            <w:r w:rsidRPr="0097158E">
              <w:t xml:space="preserve">Změny negativní </w:t>
            </w:r>
            <w:proofErr w:type="spellStart"/>
            <w:r w:rsidRPr="0097158E">
              <w:t>sebeúčinosti</w:t>
            </w:r>
            <w:proofErr w:type="spellEnd"/>
            <w:r w:rsidRPr="0097158E">
              <w:t xml:space="preserve"> a v očekávaných </w:t>
            </w:r>
            <w:proofErr w:type="gramStart"/>
            <w:r w:rsidRPr="0097158E">
              <w:t>výsledků</w:t>
            </w:r>
            <w:proofErr w:type="gramEnd"/>
            <w:r w:rsidRPr="0097158E">
              <w:t xml:space="preserve">: nárůst </w:t>
            </w:r>
            <w:proofErr w:type="spellStart"/>
            <w:r w:rsidRPr="0097158E">
              <w:t>self</w:t>
            </w:r>
            <w:proofErr w:type="spellEnd"/>
            <w:r w:rsidRPr="0097158E">
              <w:t>-</w:t>
            </w:r>
            <w:proofErr w:type="spellStart"/>
            <w:r w:rsidRPr="0097158E">
              <w:t>efficacy</w:t>
            </w:r>
            <w:proofErr w:type="spellEnd"/>
            <w:r w:rsidRPr="0097158E">
              <w:t xml:space="preserve"> </w:t>
            </w:r>
          </w:p>
        </w:tc>
      </w:tr>
    </w:tbl>
    <w:p w:rsidR="006A626A" w:rsidRDefault="006A626A" w:rsidP="00373366"/>
    <w:p w:rsidR="008A1F1D" w:rsidRDefault="008A1F1D" w:rsidP="00373366"/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8A1F1D" w:rsidRPr="008A1F1D" w:rsidTr="008A1F1D">
        <w:trPr>
          <w:trHeight w:val="388"/>
        </w:trPr>
        <w:tc>
          <w:tcPr>
            <w:tcW w:w="28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lastRenderedPageBreak/>
              <w:t xml:space="preserve">Prvky intervence </w:t>
            </w:r>
          </w:p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t xml:space="preserve">Psychodynamická perspektiva </w:t>
            </w:r>
          </w:p>
        </w:tc>
      </w:tr>
      <w:tr w:rsidR="008A1F1D" w:rsidRPr="008A1F1D" w:rsidTr="008A1F1D">
        <w:trPr>
          <w:trHeight w:val="549"/>
        </w:trPr>
        <w:tc>
          <w:tcPr>
            <w:tcW w:w="28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t xml:space="preserve">Teoretický základ </w:t>
            </w:r>
          </w:p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t xml:space="preserve">Nevědomé procesy ústí do psychických konfliktů; </w:t>
            </w:r>
            <w:proofErr w:type="spellStart"/>
            <w:r w:rsidRPr="008A1F1D">
              <w:t>např</w:t>
            </w:r>
            <w:proofErr w:type="spellEnd"/>
            <w:r w:rsidRPr="008A1F1D">
              <w:t xml:space="preserve"> obrana ega. Nevědomé fantazie ovlivňují chování </w:t>
            </w:r>
          </w:p>
        </w:tc>
      </w:tr>
      <w:tr w:rsidR="008A1F1D" w:rsidRPr="008A1F1D" w:rsidTr="008A1F1D">
        <w:trPr>
          <w:trHeight w:val="388"/>
        </w:trPr>
        <w:tc>
          <w:tcPr>
            <w:tcW w:w="28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t xml:space="preserve">Chování je dáno nevědomými procesy </w:t>
            </w:r>
          </w:p>
        </w:tc>
      </w:tr>
      <w:tr w:rsidR="008A1F1D" w:rsidRPr="008A1F1D" w:rsidTr="008A1F1D">
        <w:trPr>
          <w:trHeight w:val="284"/>
        </w:trPr>
        <w:tc>
          <w:tcPr>
            <w:tcW w:w="2850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t xml:space="preserve">Zhodnocení </w:t>
            </w:r>
          </w:p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pPr>
              <w:ind w:left="-645" w:firstLine="645"/>
            </w:pPr>
            <w:r w:rsidRPr="008A1F1D">
              <w:t xml:space="preserve">Co: obrany ega, nevědomé fantazie; </w:t>
            </w:r>
            <w:proofErr w:type="spellStart"/>
            <w:r w:rsidRPr="008A1F1D">
              <w:t>vnitřnípracovní</w:t>
            </w:r>
            <w:proofErr w:type="spellEnd"/>
            <w:r w:rsidRPr="008A1F1D">
              <w:t xml:space="preserve">  mode/</w:t>
            </w:r>
            <w:proofErr w:type="spellStart"/>
            <w:r w:rsidRPr="008A1F1D">
              <w:t>ly</w:t>
            </w:r>
            <w:proofErr w:type="spellEnd"/>
            <w:r w:rsidRPr="008A1F1D">
              <w:t xml:space="preserve"> </w:t>
            </w:r>
          </w:p>
        </w:tc>
      </w:tr>
      <w:tr w:rsidR="008A1F1D" w:rsidRPr="008A1F1D" w:rsidTr="008A1F1D">
        <w:trPr>
          <w:trHeight w:val="776"/>
        </w:trPr>
        <w:tc>
          <w:tcPr>
            <w:tcW w:w="2850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8A1F1D" w:rsidRPr="008A1F1D" w:rsidRDefault="008A1F1D" w:rsidP="008A1F1D"/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t xml:space="preserve">Jak: projektivní techniky, transfer, vyvození obran/nevědomých fantazií </w:t>
            </w:r>
          </w:p>
        </w:tc>
      </w:tr>
      <w:tr w:rsidR="008A1F1D" w:rsidRPr="008A1F1D" w:rsidTr="008A1F1D">
        <w:trPr>
          <w:trHeight w:val="1595"/>
        </w:trPr>
        <w:tc>
          <w:tcPr>
            <w:tcW w:w="28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t xml:space="preserve">Formulace </w:t>
            </w:r>
          </w:p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t xml:space="preserve">nevyřešené nevědomé konflikty/fantazie; nevhodné vnitřní pracovní modely se odráží v potížích v oblasti emocí a chování - nežádoucí chování je způsobeno nevyřešenými nevědomými konflikty, fantaziemi, vnitřními pracovními modely - vzbuzují úzkost a obrany ega </w:t>
            </w:r>
          </w:p>
        </w:tc>
      </w:tr>
      <w:tr w:rsidR="008A1F1D" w:rsidRPr="008A1F1D" w:rsidTr="008A1F1D">
        <w:trPr>
          <w:trHeight w:val="656"/>
        </w:trPr>
        <w:tc>
          <w:tcPr>
            <w:tcW w:w="28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t xml:space="preserve">Intervence  </w:t>
            </w:r>
          </w:p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t xml:space="preserve">facilitace vhledu, posilování ega - interpretace odporu, obran ega či nevědomých fantazií skrze transfer </w:t>
            </w:r>
          </w:p>
        </w:tc>
      </w:tr>
      <w:tr w:rsidR="008A1F1D" w:rsidRPr="008A1F1D" w:rsidTr="008A1F1D">
        <w:trPr>
          <w:trHeight w:val="388"/>
        </w:trPr>
        <w:tc>
          <w:tcPr>
            <w:tcW w:w="285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rPr>
                <w:b/>
                <w:bCs/>
              </w:rPr>
              <w:t xml:space="preserve">Vyhodnocení </w:t>
            </w:r>
            <w:proofErr w:type="spellStart"/>
            <w:r w:rsidRPr="008A1F1D">
              <w:rPr>
                <w:b/>
                <w:bCs/>
              </w:rPr>
              <w:t>int</w:t>
            </w:r>
            <w:proofErr w:type="spellEnd"/>
            <w:r w:rsidRPr="008A1F1D">
              <w:rPr>
                <w:b/>
                <w:bCs/>
              </w:rPr>
              <w:t xml:space="preserve">.   </w:t>
            </w:r>
          </w:p>
        </w:tc>
        <w:tc>
          <w:tcPr>
            <w:tcW w:w="62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8A1F1D" w:rsidRDefault="008A1F1D" w:rsidP="008A1F1D">
            <w:r w:rsidRPr="008A1F1D">
              <w:t xml:space="preserve">vhled do nevědomých konfliktů; posílení ega </w:t>
            </w:r>
          </w:p>
        </w:tc>
      </w:tr>
    </w:tbl>
    <w:p w:rsidR="008A1F1D" w:rsidRDefault="008A1F1D" w:rsidP="00373366"/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D538E4" w:rsidRPr="00D538E4" w:rsidTr="00D538E4">
        <w:trPr>
          <w:trHeight w:val="445"/>
        </w:trPr>
        <w:tc>
          <w:tcPr>
            <w:tcW w:w="285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Prvky intervence </w:t>
            </w:r>
          </w:p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Humanistická perspektiva </w:t>
            </w:r>
          </w:p>
        </w:tc>
      </w:tr>
      <w:tr w:rsidR="00D538E4" w:rsidRPr="00D538E4" w:rsidTr="00D538E4">
        <w:trPr>
          <w:trHeight w:val="445"/>
        </w:trPr>
        <w:tc>
          <w:tcPr>
            <w:tcW w:w="285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Teoretický základ </w:t>
            </w:r>
          </w:p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t xml:space="preserve">Fenomenologie/subjektivní význam/percepce/pocity </w:t>
            </w:r>
          </w:p>
        </w:tc>
      </w:tr>
      <w:tr w:rsidR="00D538E4" w:rsidRPr="00D538E4" w:rsidTr="00D538E4">
        <w:trPr>
          <w:trHeight w:val="445"/>
        </w:trPr>
        <w:tc>
          <w:tcPr>
            <w:tcW w:w="285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proofErr w:type="spellStart"/>
            <w:r w:rsidRPr="00D538E4">
              <w:t>Sebekatualizace</w:t>
            </w:r>
            <w:proofErr w:type="spellEnd"/>
            <w:r w:rsidRPr="00D538E4">
              <w:t xml:space="preserve"> osobnosti; plně funkční osobnost </w:t>
            </w:r>
          </w:p>
        </w:tc>
      </w:tr>
      <w:tr w:rsidR="00D538E4" w:rsidRPr="00D538E4" w:rsidTr="00D538E4">
        <w:trPr>
          <w:trHeight w:val="669"/>
        </w:trPr>
        <w:tc>
          <w:tcPr>
            <w:tcW w:w="2850" w:type="dxa"/>
            <w:vMerge w:val="restart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Zhodnocení </w:t>
            </w:r>
          </w:p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t xml:space="preserve">Co: </w:t>
            </w:r>
            <w:proofErr w:type="spellStart"/>
            <w:r w:rsidRPr="00D538E4">
              <w:t>sebepojetí</w:t>
            </w:r>
            <w:proofErr w:type="spellEnd"/>
            <w:r w:rsidRPr="00D538E4">
              <w:t xml:space="preserve">, sebevědomí. Skutečné/ideální já. Zaměření se na pocity. </w:t>
            </w:r>
          </w:p>
        </w:tc>
      </w:tr>
      <w:tr w:rsidR="00D538E4" w:rsidRPr="00D538E4" w:rsidTr="00D538E4">
        <w:trPr>
          <w:trHeight w:val="456"/>
        </w:trPr>
        <w:tc>
          <w:tcPr>
            <w:tcW w:w="2850" w:type="dxa"/>
            <w:vMerge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vAlign w:val="center"/>
            <w:hideMark/>
          </w:tcPr>
          <w:p w:rsidR="00D538E4" w:rsidRPr="00D538E4" w:rsidRDefault="00D538E4" w:rsidP="00D538E4"/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t xml:space="preserve">Jak: </w:t>
            </w:r>
            <w:proofErr w:type="spellStart"/>
            <w:r w:rsidRPr="00D538E4">
              <w:t>sociometrie</w:t>
            </w:r>
            <w:proofErr w:type="spellEnd"/>
            <w:r w:rsidRPr="00D538E4">
              <w:t xml:space="preserve">, </w:t>
            </w:r>
            <w:proofErr w:type="spellStart"/>
            <w:r w:rsidRPr="00D538E4">
              <w:t>self</w:t>
            </w:r>
            <w:proofErr w:type="spellEnd"/>
            <w:r w:rsidRPr="00D538E4">
              <w:t xml:space="preserve">-reporty, dotazníky na skutečné a ideální </w:t>
            </w:r>
            <w:proofErr w:type="spellStart"/>
            <w:r w:rsidRPr="00D538E4">
              <w:t>self</w:t>
            </w:r>
            <w:proofErr w:type="spellEnd"/>
            <w:r w:rsidRPr="00D538E4">
              <w:t xml:space="preserve"> </w:t>
            </w:r>
          </w:p>
        </w:tc>
      </w:tr>
      <w:tr w:rsidR="00D538E4" w:rsidRPr="00D538E4" w:rsidTr="00D538E4">
        <w:trPr>
          <w:trHeight w:val="682"/>
        </w:trPr>
        <w:tc>
          <w:tcPr>
            <w:tcW w:w="285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Formulace </w:t>
            </w:r>
          </w:p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t xml:space="preserve">Změny osobnosti/růst/sebevědomí/pocity/sebepoznání - nežádoucí chování je výsledkem nízkého sebevědomí/problémech v emocích </w:t>
            </w:r>
          </w:p>
        </w:tc>
      </w:tr>
      <w:tr w:rsidR="00D538E4" w:rsidRPr="00D538E4" w:rsidTr="00D538E4">
        <w:trPr>
          <w:trHeight w:val="665"/>
        </w:trPr>
        <w:tc>
          <w:tcPr>
            <w:tcW w:w="285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t xml:space="preserve">Změna </w:t>
            </w:r>
            <w:proofErr w:type="spellStart"/>
            <w:r w:rsidRPr="00D538E4">
              <w:t>sebepojetí</w:t>
            </w:r>
            <w:proofErr w:type="spellEnd"/>
            <w:r w:rsidRPr="00D538E4">
              <w:t xml:space="preserve">, posilování sebevědomí. Osobní zdroje - Naplňování </w:t>
            </w:r>
            <w:proofErr w:type="spellStart"/>
            <w:r w:rsidRPr="00D538E4">
              <w:t>pořeb</w:t>
            </w:r>
            <w:proofErr w:type="spellEnd"/>
            <w:r w:rsidRPr="00D538E4">
              <w:t xml:space="preserve"> (</w:t>
            </w:r>
            <w:proofErr w:type="spellStart"/>
            <w:r w:rsidRPr="00D538E4">
              <w:t>Maslowova</w:t>
            </w:r>
            <w:proofErr w:type="spellEnd"/>
            <w:r w:rsidRPr="00D538E4">
              <w:t xml:space="preserve"> </w:t>
            </w:r>
            <w:proofErr w:type="spellStart"/>
            <w:r w:rsidRPr="00D538E4">
              <w:t>hyerarchie</w:t>
            </w:r>
            <w:proofErr w:type="spellEnd"/>
            <w:r w:rsidRPr="00D538E4">
              <w:t xml:space="preserve"> potřeb) </w:t>
            </w:r>
          </w:p>
        </w:tc>
      </w:tr>
      <w:tr w:rsidR="00D538E4" w:rsidRPr="00D538E4" w:rsidTr="00D538E4">
        <w:trPr>
          <w:trHeight w:val="445"/>
        </w:trPr>
        <w:tc>
          <w:tcPr>
            <w:tcW w:w="285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rPr>
                <w:b/>
                <w:bCs/>
              </w:rPr>
              <w:t xml:space="preserve">Vyhodnocení intervence  </w:t>
            </w:r>
          </w:p>
        </w:tc>
        <w:tc>
          <w:tcPr>
            <w:tcW w:w="6237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538E4" w:rsidRDefault="00D538E4" w:rsidP="00D538E4">
            <w:r w:rsidRPr="00D538E4">
              <w:t xml:space="preserve">Pozitivní změny v sebe-konceptu, sebevědomí a emocích </w:t>
            </w:r>
          </w:p>
        </w:tc>
      </w:tr>
    </w:tbl>
    <w:p w:rsidR="00D538E4" w:rsidRDefault="00D538E4" w:rsidP="00373366"/>
    <w:p w:rsidR="00C32EF3" w:rsidRDefault="00C32EF3" w:rsidP="00373366"/>
    <w:p w:rsidR="00C32EF3" w:rsidRDefault="00C32EF3" w:rsidP="00373366"/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C32EF3" w:rsidRPr="00C32EF3" w:rsidTr="00C32EF3">
        <w:trPr>
          <w:trHeight w:val="512"/>
        </w:trPr>
        <w:tc>
          <w:tcPr>
            <w:tcW w:w="285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lastRenderedPageBreak/>
              <w:t xml:space="preserve">Prvky intervence </w:t>
            </w:r>
          </w:p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t xml:space="preserve">Ekosystémová perspektiva </w:t>
            </w:r>
          </w:p>
        </w:tc>
      </w:tr>
      <w:tr w:rsidR="00C32EF3" w:rsidRPr="00C32EF3" w:rsidTr="00C32EF3">
        <w:trPr>
          <w:trHeight w:val="512"/>
        </w:trPr>
        <w:tc>
          <w:tcPr>
            <w:tcW w:w="285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t xml:space="preserve">Teoretický základ </w:t>
            </w:r>
          </w:p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t xml:space="preserve">Systémy; subsystémy; rodinná terapie </w:t>
            </w:r>
          </w:p>
        </w:tc>
      </w:tr>
      <w:tr w:rsidR="00C32EF3" w:rsidRPr="00C32EF3" w:rsidTr="00C32EF3">
        <w:trPr>
          <w:trHeight w:val="512"/>
        </w:trPr>
        <w:tc>
          <w:tcPr>
            <w:tcW w:w="285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t>Chování je výsledkem inter</w:t>
            </w:r>
            <w:r>
              <w:t>ak</w:t>
            </w:r>
            <w:r w:rsidRPr="00C32EF3">
              <w:t xml:space="preserve">cí </w:t>
            </w:r>
          </w:p>
        </w:tc>
      </w:tr>
      <w:tr w:rsidR="00C32EF3" w:rsidRPr="00C32EF3" w:rsidTr="00C32EF3">
        <w:trPr>
          <w:trHeight w:val="451"/>
        </w:trPr>
        <w:tc>
          <w:tcPr>
            <w:tcW w:w="2850" w:type="dxa"/>
            <w:vMerge w:val="restar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t xml:space="preserve">Zhodnocení  </w:t>
            </w:r>
          </w:p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>
              <w:t>Co: Interakce uvnitř</w:t>
            </w:r>
            <w:r w:rsidRPr="00C32EF3">
              <w:t xml:space="preserve"> a mezi subsystémy. Interpretace chování.  </w:t>
            </w:r>
          </w:p>
        </w:tc>
      </w:tr>
      <w:tr w:rsidR="00C32EF3" w:rsidRPr="00C32EF3" w:rsidTr="00C32EF3">
        <w:trPr>
          <w:trHeight w:val="512"/>
        </w:trPr>
        <w:tc>
          <w:tcPr>
            <w:tcW w:w="2850" w:type="dxa"/>
            <w:vMerge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C32EF3" w:rsidRPr="00C32EF3" w:rsidRDefault="00C32EF3" w:rsidP="00C32EF3"/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t xml:space="preserve">Jak: rozhovory, pozorování, analýza interpretací </w:t>
            </w:r>
          </w:p>
        </w:tc>
      </w:tr>
      <w:tr w:rsidR="00C32EF3" w:rsidRPr="00C32EF3" w:rsidTr="00C32EF3">
        <w:trPr>
          <w:trHeight w:val="686"/>
        </w:trPr>
        <w:tc>
          <w:tcPr>
            <w:tcW w:w="285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t xml:space="preserve">Formulace </w:t>
            </w:r>
          </w:p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t xml:space="preserve">Negativní interakce ústí do </w:t>
            </w:r>
            <w:proofErr w:type="spellStart"/>
            <w:r w:rsidRPr="00C32EF3">
              <w:t>sebeudržujících</w:t>
            </w:r>
            <w:proofErr w:type="spellEnd"/>
            <w:r w:rsidRPr="00C32EF3">
              <w:t xml:space="preserve"> se cyklů: nežádoucí chování je výsledkem negativních interakcí a interpretací </w:t>
            </w:r>
          </w:p>
        </w:tc>
      </w:tr>
      <w:tr w:rsidR="00C32EF3" w:rsidRPr="00C32EF3" w:rsidTr="00C32EF3">
        <w:trPr>
          <w:trHeight w:val="512"/>
        </w:trPr>
        <w:tc>
          <w:tcPr>
            <w:tcW w:w="2850" w:type="dxa"/>
            <w:vMerge w:val="restar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t xml:space="preserve">Zahájení a udržení pozitivních interakcí </w:t>
            </w:r>
          </w:p>
        </w:tc>
      </w:tr>
      <w:tr w:rsidR="00C32EF3" w:rsidRPr="00C32EF3" w:rsidTr="00C32EF3">
        <w:trPr>
          <w:trHeight w:val="702"/>
        </w:trPr>
        <w:tc>
          <w:tcPr>
            <w:tcW w:w="2850" w:type="dxa"/>
            <w:vMerge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  <w:hideMark/>
          </w:tcPr>
          <w:p w:rsidR="00C32EF3" w:rsidRPr="00C32EF3" w:rsidRDefault="00C32EF3" w:rsidP="00C32EF3"/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t xml:space="preserve">Strategie: přerámování, stanovení symptomu, pozitivní konotace funkce a motivu </w:t>
            </w:r>
          </w:p>
        </w:tc>
      </w:tr>
      <w:tr w:rsidR="00C32EF3" w:rsidRPr="00C32EF3" w:rsidTr="00C32EF3">
        <w:trPr>
          <w:trHeight w:val="476"/>
        </w:trPr>
        <w:tc>
          <w:tcPr>
            <w:tcW w:w="285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rPr>
                <w:b/>
                <w:bCs/>
              </w:rPr>
              <w:t xml:space="preserve">Vyhodnocení intervence </w:t>
            </w:r>
          </w:p>
        </w:tc>
        <w:tc>
          <w:tcPr>
            <w:tcW w:w="6237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C32EF3" w:rsidRDefault="00C32EF3" w:rsidP="00C32EF3">
            <w:r w:rsidRPr="00C32EF3">
              <w:t xml:space="preserve">Změny v interakcích, interpretacích - nové cykly pozitivních interakcí </w:t>
            </w:r>
          </w:p>
        </w:tc>
      </w:tr>
    </w:tbl>
    <w:p w:rsidR="00C32EF3" w:rsidRDefault="00C32EF3" w:rsidP="00373366"/>
    <w:tbl>
      <w:tblPr>
        <w:tblW w:w="9087" w:type="dxa"/>
        <w:tblCellMar>
          <w:left w:w="0" w:type="dxa"/>
          <w:right w:w="0" w:type="dxa"/>
        </w:tblCellMar>
        <w:tblLook w:val="04A0"/>
      </w:tblPr>
      <w:tblGrid>
        <w:gridCol w:w="2850"/>
        <w:gridCol w:w="6237"/>
      </w:tblGrid>
      <w:tr w:rsidR="00DF6515" w:rsidRPr="00DF6515" w:rsidTr="00DF6515">
        <w:trPr>
          <w:trHeight w:val="523"/>
        </w:trPr>
        <w:tc>
          <w:tcPr>
            <w:tcW w:w="2850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 xml:space="preserve">Prvky intervence </w:t>
            </w: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>Ekologická perspektiva</w:t>
            </w:r>
            <w:r w:rsidRPr="00DF6515">
              <w:rPr>
                <w:b/>
                <w:bCs/>
              </w:rPr>
              <w:t xml:space="preserve"> </w:t>
            </w:r>
          </w:p>
        </w:tc>
      </w:tr>
      <w:tr w:rsidR="00DF6515" w:rsidRPr="00DF6515" w:rsidTr="00DF6515">
        <w:trPr>
          <w:trHeight w:val="523"/>
        </w:trPr>
        <w:tc>
          <w:tcPr>
            <w:tcW w:w="2850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>Teoretický základ</w:t>
            </w:r>
            <w:r w:rsidRPr="00DF6515">
              <w:rPr>
                <w:b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t xml:space="preserve">Sociální a fyzické prostředí  </w:t>
            </w:r>
          </w:p>
        </w:tc>
      </w:tr>
      <w:tr w:rsidR="00DF6515" w:rsidRPr="00DF6515" w:rsidTr="00DF6515">
        <w:trPr>
          <w:trHeight w:val="445"/>
        </w:trPr>
        <w:tc>
          <w:tcPr>
            <w:tcW w:w="2850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 xml:space="preserve">Výklad chování </w:t>
            </w: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t xml:space="preserve">Chování vzniká na základě interakce jedinec-prostředí </w:t>
            </w:r>
          </w:p>
        </w:tc>
      </w:tr>
      <w:tr w:rsidR="00DF6515" w:rsidRPr="00DF6515" w:rsidTr="00DF6515">
        <w:trPr>
          <w:trHeight w:val="458"/>
        </w:trPr>
        <w:tc>
          <w:tcPr>
            <w:tcW w:w="2850" w:type="dxa"/>
            <w:vMerge w:val="restart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 xml:space="preserve">Zhodnocení  </w:t>
            </w: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t xml:space="preserve">Co: Interakce jedinec-prostředí </w:t>
            </w:r>
          </w:p>
        </w:tc>
      </w:tr>
      <w:tr w:rsidR="00DF6515" w:rsidRPr="00DF6515" w:rsidTr="00DF6515">
        <w:trPr>
          <w:trHeight w:val="480"/>
        </w:trPr>
        <w:tc>
          <w:tcPr>
            <w:tcW w:w="2850" w:type="dxa"/>
            <w:vMerge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vAlign w:val="center"/>
            <w:hideMark/>
          </w:tcPr>
          <w:p w:rsidR="00DF6515" w:rsidRPr="00DF6515" w:rsidRDefault="00DF6515" w:rsidP="00DF6515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rPr>
                <w:lang w:val="pl-PL"/>
              </w:rPr>
              <w:t xml:space="preserve">Jak: pozorování, selfreporty, průzkum postojů </w:t>
            </w:r>
          </w:p>
        </w:tc>
      </w:tr>
      <w:tr w:rsidR="00DF6515" w:rsidRPr="00DF6515" w:rsidTr="00DF6515">
        <w:trPr>
          <w:trHeight w:val="733"/>
        </w:trPr>
        <w:tc>
          <w:tcPr>
            <w:tcW w:w="2850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 xml:space="preserve">Formulace </w:t>
            </w: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t xml:space="preserve">Interakce jedinec-prostředí: nežádoucí chování je výsledkem negativních interakcí jedinec-prostředí </w:t>
            </w:r>
          </w:p>
        </w:tc>
      </w:tr>
      <w:tr w:rsidR="00DF6515" w:rsidRPr="00DF6515" w:rsidTr="00DF6515">
        <w:trPr>
          <w:trHeight w:val="523"/>
        </w:trPr>
        <w:tc>
          <w:tcPr>
            <w:tcW w:w="2850" w:type="dxa"/>
            <w:vMerge w:val="restart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 xml:space="preserve">Intervence </w:t>
            </w: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t xml:space="preserve">Změna interakce jedinec-prostředí </w:t>
            </w:r>
          </w:p>
        </w:tc>
      </w:tr>
      <w:tr w:rsidR="00DF6515" w:rsidRPr="00DF6515" w:rsidTr="00DF6515">
        <w:trPr>
          <w:trHeight w:val="629"/>
        </w:trPr>
        <w:tc>
          <w:tcPr>
            <w:tcW w:w="2850" w:type="dxa"/>
            <w:vMerge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vAlign w:val="center"/>
            <w:hideMark/>
          </w:tcPr>
          <w:p w:rsidR="00DF6515" w:rsidRPr="00DF6515" w:rsidRDefault="00DF6515" w:rsidP="00DF6515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t xml:space="preserve">Strategie: změnit sociální a fyzické prostředí; změnit percepce, postoje a očekávání </w:t>
            </w:r>
          </w:p>
        </w:tc>
      </w:tr>
      <w:tr w:rsidR="00DF6515" w:rsidRPr="00DF6515" w:rsidTr="00DF6515">
        <w:trPr>
          <w:trHeight w:val="612"/>
        </w:trPr>
        <w:tc>
          <w:tcPr>
            <w:tcW w:w="2850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pPr>
              <w:rPr>
                <w:b/>
              </w:rPr>
            </w:pPr>
            <w:r w:rsidRPr="00DF6515">
              <w:rPr>
                <w:b/>
              </w:rPr>
              <w:t xml:space="preserve">Vyhodnocení intervence </w:t>
            </w:r>
          </w:p>
        </w:tc>
        <w:tc>
          <w:tcPr>
            <w:tcW w:w="6237" w:type="dxa"/>
            <w:tcBorders>
              <w:top w:val="single" w:sz="8" w:space="0" w:color="968C8C"/>
              <w:left w:val="single" w:sz="8" w:space="0" w:color="968C8C"/>
              <w:bottom w:val="single" w:sz="8" w:space="0" w:color="968C8C"/>
              <w:right w:val="single" w:sz="8" w:space="0" w:color="968C8C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05EA" w:rsidRPr="00DF6515" w:rsidRDefault="00DF6515" w:rsidP="00DF6515">
            <w:r w:rsidRPr="00DF6515">
              <w:t xml:space="preserve">Pozitivní změny v sociálním a fyzickém prostředí; změna percepcí, postojů, očekávání a chování </w:t>
            </w:r>
          </w:p>
        </w:tc>
      </w:tr>
    </w:tbl>
    <w:p w:rsidR="00DF6515" w:rsidRPr="00373366" w:rsidRDefault="00DF6515" w:rsidP="00373366"/>
    <w:sectPr w:rsidR="00DF6515" w:rsidRPr="00373366" w:rsidSect="007D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73366"/>
    <w:rsid w:val="00252E3D"/>
    <w:rsid w:val="00373366"/>
    <w:rsid w:val="006A626A"/>
    <w:rsid w:val="00706D36"/>
    <w:rsid w:val="007D05EA"/>
    <w:rsid w:val="008A1F1D"/>
    <w:rsid w:val="0097158E"/>
    <w:rsid w:val="00B267E9"/>
    <w:rsid w:val="00BF0103"/>
    <w:rsid w:val="00C32EF3"/>
    <w:rsid w:val="00D538E4"/>
    <w:rsid w:val="00D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10</cp:revision>
  <dcterms:created xsi:type="dcterms:W3CDTF">2013-04-24T18:18:00Z</dcterms:created>
  <dcterms:modified xsi:type="dcterms:W3CDTF">2013-11-19T12:53:00Z</dcterms:modified>
</cp:coreProperties>
</file>