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D6" w:rsidRPr="00C329CB" w:rsidRDefault="00C329CB" w:rsidP="00C329CB">
      <w:pPr>
        <w:jc w:val="center"/>
        <w:rPr>
          <w:b/>
          <w:sz w:val="32"/>
        </w:rPr>
      </w:pPr>
      <w:r w:rsidRPr="00C329CB">
        <w:rPr>
          <w:b/>
          <w:sz w:val="32"/>
        </w:rPr>
        <w:t>P</w:t>
      </w:r>
      <w:r w:rsidR="003D3545" w:rsidRPr="00C329CB">
        <w:rPr>
          <w:b/>
          <w:sz w:val="32"/>
        </w:rPr>
        <w:t>rojevy dítěte s PCHE</w:t>
      </w:r>
    </w:p>
    <w:p w:rsidR="009A12D6" w:rsidRPr="00C329CB" w:rsidRDefault="003D3545" w:rsidP="00C329CB">
      <w:pPr>
        <w:numPr>
          <w:ilvl w:val="2"/>
          <w:numId w:val="2"/>
        </w:numPr>
      </w:pPr>
      <w:r w:rsidRPr="00C329CB">
        <w:t xml:space="preserve">Charakteristiky vyplývající z definice </w:t>
      </w:r>
    </w:p>
    <w:p w:rsidR="009A12D6" w:rsidRPr="00C329CB" w:rsidRDefault="003D3545" w:rsidP="00C329CB">
      <w:pPr>
        <w:numPr>
          <w:ilvl w:val="2"/>
          <w:numId w:val="2"/>
        </w:numPr>
      </w:pPr>
      <w:r w:rsidRPr="00C329CB">
        <w:t>charakteristiky dle klasifikace školské</w:t>
      </w:r>
    </w:p>
    <w:p w:rsidR="009A12D6" w:rsidRPr="00C329CB" w:rsidRDefault="003D3545" w:rsidP="00C329CB">
      <w:pPr>
        <w:numPr>
          <w:ilvl w:val="2"/>
          <w:numId w:val="2"/>
        </w:numPr>
      </w:pPr>
      <w:proofErr w:type="spellStart"/>
      <w:r w:rsidRPr="00C329CB">
        <w:t>Internalizovaná</w:t>
      </w:r>
      <w:proofErr w:type="spellEnd"/>
      <w:r w:rsidRPr="00C329CB">
        <w:t xml:space="preserve">, </w:t>
      </w:r>
      <w:proofErr w:type="spellStart"/>
      <w:r w:rsidRPr="00C329CB">
        <w:t>externalizovaná</w:t>
      </w:r>
      <w:proofErr w:type="spellEnd"/>
      <w:r w:rsidRPr="00C329CB">
        <w:t xml:space="preserve"> PCH</w:t>
      </w:r>
    </w:p>
    <w:p w:rsidR="009A12D6" w:rsidRPr="00C329CB" w:rsidRDefault="003D3545" w:rsidP="00C329CB">
      <w:pPr>
        <w:numPr>
          <w:ilvl w:val="2"/>
          <w:numId w:val="2"/>
        </w:numPr>
      </w:pPr>
      <w:r w:rsidRPr="00C329CB">
        <w:t>ADHD, ODD</w:t>
      </w:r>
    </w:p>
    <w:p w:rsidR="00C329CB" w:rsidRDefault="00C329CB" w:rsidP="00C329CB">
      <w:pPr>
        <w:rPr>
          <w:b/>
          <w:bCs/>
        </w:rPr>
      </w:pPr>
    </w:p>
    <w:p w:rsidR="009A12D6" w:rsidRPr="00C329CB" w:rsidRDefault="003D3545" w:rsidP="00C329CB">
      <w:pPr>
        <w:rPr>
          <w:sz w:val="28"/>
        </w:rPr>
      </w:pPr>
      <w:r w:rsidRPr="00C329CB">
        <w:rPr>
          <w:b/>
          <w:bCs/>
          <w:sz w:val="28"/>
        </w:rPr>
        <w:t>Jak jsou vnímáni jedinci s PCH?</w:t>
      </w:r>
      <w:r w:rsidRPr="00C329CB">
        <w:rPr>
          <w:sz w:val="28"/>
        </w:rPr>
        <w:t xml:space="preserve"> </w:t>
      </w:r>
    </w:p>
    <w:p w:rsidR="00C329CB" w:rsidRPr="00C329CB" w:rsidRDefault="00C329CB" w:rsidP="00C329CB">
      <w:r w:rsidRPr="00C329CB">
        <w:t>• vyvolávají v jiných nelibé pocity</w:t>
      </w:r>
    </w:p>
    <w:p w:rsidR="00C329CB" w:rsidRPr="00C329CB" w:rsidRDefault="00C329CB" w:rsidP="00C329CB">
      <w:r w:rsidRPr="00C329CB">
        <w:t>• provokují druhé k negativní reakci v chování</w:t>
      </w:r>
    </w:p>
    <w:p w:rsidR="00C329CB" w:rsidRPr="00C329CB" w:rsidRDefault="00C329CB" w:rsidP="00C329CB">
      <w:r w:rsidRPr="00C329CB">
        <w:t xml:space="preserve">• </w:t>
      </w:r>
      <w:r w:rsidRPr="00C329CB">
        <w:rPr>
          <w:b/>
          <w:bCs/>
        </w:rPr>
        <w:t>nebývají oblíbení mezi vrstevníky</w:t>
      </w:r>
    </w:p>
    <w:p w:rsidR="00C329CB" w:rsidRPr="00C329CB" w:rsidRDefault="00C329CB" w:rsidP="00C329CB">
      <w:r w:rsidRPr="00C329CB">
        <w:t xml:space="preserve">• málokdy se stávají </w:t>
      </w:r>
      <w:r w:rsidRPr="00C329CB">
        <w:rPr>
          <w:b/>
          <w:bCs/>
        </w:rPr>
        <w:t>přirozenými vůdci ve skupinách</w:t>
      </w:r>
    </w:p>
    <w:p w:rsidR="00C329CB" w:rsidRPr="00C329CB" w:rsidRDefault="00C329CB" w:rsidP="00C329CB">
      <w:r w:rsidRPr="00C329CB">
        <w:t xml:space="preserve">• ve škole zažívají </w:t>
      </w:r>
      <w:r w:rsidRPr="00C329CB">
        <w:rPr>
          <w:b/>
          <w:bCs/>
        </w:rPr>
        <w:t>neúspěchy v učení</w:t>
      </w:r>
    </w:p>
    <w:p w:rsidR="00C329CB" w:rsidRPr="00C329CB" w:rsidRDefault="00C329CB" w:rsidP="00C329CB">
      <w:r w:rsidRPr="00C329CB">
        <w:t xml:space="preserve">• v sociálních vztazích bývají často </w:t>
      </w:r>
      <w:r w:rsidRPr="00C329CB">
        <w:rPr>
          <w:b/>
          <w:bCs/>
        </w:rPr>
        <w:t>odmítání druhými,</w:t>
      </w:r>
      <w:r>
        <w:rPr>
          <w:b/>
          <w:bCs/>
        </w:rPr>
        <w:t xml:space="preserve"> </w:t>
      </w:r>
      <w:r w:rsidRPr="00C329CB">
        <w:t>zažívají odcizení</w:t>
      </w:r>
    </w:p>
    <w:p w:rsidR="00C329CB" w:rsidRDefault="00C329CB" w:rsidP="00C329CB">
      <w:r w:rsidRPr="00C329CB">
        <w:t xml:space="preserve">• svým chováním </w:t>
      </w:r>
      <w:r w:rsidRPr="00C329CB">
        <w:rPr>
          <w:b/>
          <w:bCs/>
        </w:rPr>
        <w:t>trvale rozčilují a provokují autority,</w:t>
      </w:r>
      <w:r>
        <w:rPr>
          <w:b/>
          <w:bCs/>
        </w:rPr>
        <w:t xml:space="preserve"> </w:t>
      </w:r>
      <w:proofErr w:type="gramStart"/>
      <w:r w:rsidRPr="00C329CB">
        <w:rPr>
          <w:lang w:val="pl-PL"/>
        </w:rPr>
        <w:t>vypadají jakoby</w:t>
      </w:r>
      <w:proofErr w:type="gramEnd"/>
      <w:r w:rsidRPr="00C329CB">
        <w:rPr>
          <w:lang w:val="pl-PL"/>
        </w:rPr>
        <w:t xml:space="preserve"> si říkali o potrestání</w:t>
      </w:r>
      <w:r w:rsidRPr="00C329CB">
        <w:t xml:space="preserve"> </w:t>
      </w:r>
    </w:p>
    <w:p w:rsidR="00C329CB" w:rsidRPr="00C329CB" w:rsidRDefault="00C329CB" w:rsidP="00C329CB"/>
    <w:p w:rsidR="009A12D6" w:rsidRPr="00C329CB" w:rsidRDefault="003D3545" w:rsidP="00C329CB">
      <w:r w:rsidRPr="00C329CB">
        <w:rPr>
          <w:b/>
          <w:bCs/>
        </w:rPr>
        <w:t>Jak vnímají jedinci s PCH sami sebe?</w:t>
      </w:r>
    </w:p>
    <w:p w:rsidR="009A12D6" w:rsidRPr="00C329CB" w:rsidRDefault="003D3545" w:rsidP="00C329CB">
      <w:pPr>
        <w:numPr>
          <w:ilvl w:val="0"/>
          <w:numId w:val="5"/>
        </w:numPr>
      </w:pPr>
      <w:r w:rsidRPr="00C329CB">
        <w:rPr>
          <w:bCs/>
        </w:rPr>
        <w:t xml:space="preserve">považují se za smolaře, za </w:t>
      </w:r>
      <w:r w:rsidRPr="00C329CB">
        <w:rPr>
          <w:b/>
          <w:bCs/>
        </w:rPr>
        <w:t>neúspěšné</w:t>
      </w:r>
    </w:p>
    <w:p w:rsidR="009A12D6" w:rsidRPr="00C329CB" w:rsidRDefault="003D3545" w:rsidP="00C329CB">
      <w:pPr>
        <w:numPr>
          <w:ilvl w:val="0"/>
          <w:numId w:val="5"/>
        </w:numPr>
      </w:pPr>
      <w:r w:rsidRPr="00C329CB">
        <w:rPr>
          <w:bCs/>
        </w:rPr>
        <w:t xml:space="preserve">mívají </w:t>
      </w:r>
      <w:r w:rsidRPr="00C329CB">
        <w:rPr>
          <w:b/>
          <w:bCs/>
        </w:rPr>
        <w:t>malé sebevědomí</w:t>
      </w:r>
    </w:p>
    <w:p w:rsidR="009A12D6" w:rsidRPr="00C329CB" w:rsidRDefault="003D3545" w:rsidP="00C329CB">
      <w:pPr>
        <w:numPr>
          <w:ilvl w:val="0"/>
          <w:numId w:val="5"/>
        </w:numPr>
      </w:pPr>
      <w:r w:rsidRPr="00C329CB">
        <w:rPr>
          <w:bCs/>
        </w:rPr>
        <w:t xml:space="preserve">jejich rozhodnutí bývají </w:t>
      </w:r>
      <w:r w:rsidRPr="00C329CB">
        <w:rPr>
          <w:b/>
          <w:bCs/>
        </w:rPr>
        <w:t xml:space="preserve">impulzivní </w:t>
      </w:r>
      <w:r w:rsidRPr="00C329CB">
        <w:rPr>
          <w:bCs/>
        </w:rPr>
        <w:t>ve snaze rychle dosáhnout cíle</w:t>
      </w:r>
    </w:p>
    <w:p w:rsidR="009A12D6" w:rsidRPr="00C329CB" w:rsidRDefault="003D3545" w:rsidP="00C329CB">
      <w:pPr>
        <w:numPr>
          <w:ilvl w:val="0"/>
          <w:numId w:val="5"/>
        </w:numPr>
      </w:pPr>
      <w:r w:rsidRPr="00C329CB">
        <w:rPr>
          <w:bCs/>
        </w:rPr>
        <w:t xml:space="preserve">opakovaně a předem </w:t>
      </w:r>
      <w:r w:rsidRPr="00C329CB">
        <w:rPr>
          <w:b/>
          <w:bCs/>
        </w:rPr>
        <w:t>se vzdávají</w:t>
      </w:r>
      <w:r w:rsidRPr="00C329CB">
        <w:rPr>
          <w:bCs/>
        </w:rPr>
        <w:t xml:space="preserve"> svých aspirací</w:t>
      </w:r>
    </w:p>
    <w:p w:rsidR="009A12D6" w:rsidRPr="00C329CB" w:rsidRDefault="003D3545" w:rsidP="00C329CB">
      <w:pPr>
        <w:numPr>
          <w:ilvl w:val="0"/>
          <w:numId w:val="5"/>
        </w:numPr>
      </w:pPr>
      <w:r w:rsidRPr="00C329CB">
        <w:rPr>
          <w:bCs/>
        </w:rPr>
        <w:t xml:space="preserve">převažuje u nich </w:t>
      </w:r>
      <w:r w:rsidRPr="00C329CB">
        <w:rPr>
          <w:b/>
          <w:bCs/>
        </w:rPr>
        <w:t>krátkodobá motivace</w:t>
      </w:r>
    </w:p>
    <w:p w:rsidR="009A12D6" w:rsidRPr="00C329CB" w:rsidRDefault="003D3545" w:rsidP="00C329CB">
      <w:pPr>
        <w:numPr>
          <w:ilvl w:val="0"/>
          <w:numId w:val="5"/>
        </w:numPr>
      </w:pPr>
      <w:r w:rsidRPr="00C329CB">
        <w:rPr>
          <w:bCs/>
        </w:rPr>
        <w:t>vzdálené cíle nebývají schopni svým jednáním sledovat</w:t>
      </w:r>
    </w:p>
    <w:p w:rsidR="009A12D6" w:rsidRPr="00C329CB" w:rsidRDefault="003D3545" w:rsidP="00C329CB">
      <w:pPr>
        <w:numPr>
          <w:ilvl w:val="0"/>
          <w:numId w:val="5"/>
        </w:numPr>
      </w:pPr>
      <w:r w:rsidRPr="00C329CB">
        <w:rPr>
          <w:bCs/>
        </w:rPr>
        <w:t xml:space="preserve">jejich </w:t>
      </w:r>
      <w:r w:rsidRPr="00C329CB">
        <w:rPr>
          <w:b/>
          <w:bCs/>
        </w:rPr>
        <w:t xml:space="preserve">úsilí </w:t>
      </w:r>
      <w:r w:rsidRPr="00C329CB">
        <w:rPr>
          <w:bCs/>
        </w:rPr>
        <w:t xml:space="preserve">bývá velmi často </w:t>
      </w:r>
      <w:r w:rsidRPr="00C329CB">
        <w:rPr>
          <w:b/>
          <w:bCs/>
        </w:rPr>
        <w:t>přerušováno</w:t>
      </w:r>
      <w:r w:rsidRPr="00C329CB">
        <w:rPr>
          <w:bCs/>
        </w:rPr>
        <w:t xml:space="preserve"> náhodným lákavým podnětem</w:t>
      </w:r>
    </w:p>
    <w:p w:rsidR="009A12D6" w:rsidRPr="00C329CB" w:rsidRDefault="003D3545" w:rsidP="00C329CB">
      <w:pPr>
        <w:numPr>
          <w:ilvl w:val="0"/>
          <w:numId w:val="5"/>
        </w:numPr>
      </w:pPr>
      <w:r w:rsidRPr="00C329CB">
        <w:rPr>
          <w:b/>
          <w:bCs/>
        </w:rPr>
        <w:t>neumí se radovat</w:t>
      </w:r>
      <w:r w:rsidRPr="00C329CB">
        <w:rPr>
          <w:bCs/>
        </w:rPr>
        <w:t xml:space="preserve"> z drobných úspěchů</w:t>
      </w:r>
    </w:p>
    <w:p w:rsidR="00C329CB" w:rsidRDefault="00C329CB" w:rsidP="00C329CB"/>
    <w:p w:rsidR="009A12D6" w:rsidRPr="00C329CB" w:rsidRDefault="003D3545" w:rsidP="00C329CB">
      <w:pPr>
        <w:rPr>
          <w:b/>
        </w:rPr>
      </w:pPr>
      <w:r w:rsidRPr="00C329CB">
        <w:rPr>
          <w:b/>
        </w:rPr>
        <w:t xml:space="preserve">Porucha chování </w:t>
      </w:r>
    </w:p>
    <w:p w:rsidR="009A12D6" w:rsidRPr="00C329CB" w:rsidRDefault="003D3545" w:rsidP="00C329CB">
      <w:r w:rsidRPr="00C329CB">
        <w:t xml:space="preserve">Postižení, kdy se chování a emocionální reakce žáka liší od odpovídajících věkových, kulturních nebo etnických norem a mají nepříznivý vliv na školní výkon včetně jeho akademických, sociálních, </w:t>
      </w:r>
      <w:proofErr w:type="spellStart"/>
      <w:r w:rsidRPr="00C329CB">
        <w:t>předprofesních</w:t>
      </w:r>
      <w:proofErr w:type="spellEnd"/>
      <w:r w:rsidRPr="00C329CB">
        <w:t xml:space="preserve"> a osobnostních dovedností </w:t>
      </w:r>
    </w:p>
    <w:p w:rsidR="009A12D6" w:rsidRPr="00C329CB" w:rsidRDefault="003D3545" w:rsidP="00C329CB">
      <w:r w:rsidRPr="00C329CB">
        <w:t xml:space="preserve">Současně toto postižení: </w:t>
      </w:r>
    </w:p>
    <w:p w:rsidR="009A12D6" w:rsidRPr="00C329CB" w:rsidRDefault="003D3545" w:rsidP="00C329CB">
      <w:pPr>
        <w:pStyle w:val="Odstavecseseznamem"/>
        <w:numPr>
          <w:ilvl w:val="0"/>
          <w:numId w:val="13"/>
        </w:numPr>
      </w:pPr>
      <w:r w:rsidRPr="00C329CB">
        <w:t xml:space="preserve">Je něco víc, než </w:t>
      </w:r>
      <w:proofErr w:type="gramStart"/>
      <w:r w:rsidRPr="00C329CB">
        <w:t>přechodná  a předvídatelná</w:t>
      </w:r>
      <w:proofErr w:type="gramEnd"/>
      <w:r w:rsidRPr="00C329CB">
        <w:t xml:space="preserve"> reakce na stresující události v prostředí </w:t>
      </w:r>
    </w:p>
    <w:p w:rsidR="009A12D6" w:rsidRPr="00C329CB" w:rsidRDefault="003D3545" w:rsidP="00C329CB">
      <w:pPr>
        <w:pStyle w:val="Odstavecseseznamem"/>
        <w:numPr>
          <w:ilvl w:val="0"/>
          <w:numId w:val="13"/>
        </w:numPr>
      </w:pPr>
      <w:proofErr w:type="gramStart"/>
      <w:r w:rsidRPr="00C329CB">
        <w:t>Se vyskytuje</w:t>
      </w:r>
      <w:proofErr w:type="gramEnd"/>
      <w:r w:rsidRPr="00C329CB">
        <w:t xml:space="preserve"> minimálně ve dvou prostředích, z nichž jedno souvisí se školou </w:t>
      </w:r>
    </w:p>
    <w:p w:rsidR="009A12D6" w:rsidRPr="00C329CB" w:rsidRDefault="003D3545" w:rsidP="00C329CB">
      <w:pPr>
        <w:pStyle w:val="Odstavecseseznamem"/>
        <w:numPr>
          <w:ilvl w:val="0"/>
          <w:numId w:val="13"/>
        </w:numPr>
      </w:pPr>
      <w:r w:rsidRPr="00C329CB">
        <w:t>Přetrvává i přes individuální intervenci v rámci vzdělávacího programu</w:t>
      </w:r>
    </w:p>
    <w:p w:rsidR="00C329CB" w:rsidRPr="00C329CB" w:rsidRDefault="00C329CB" w:rsidP="00C329CB">
      <w:r>
        <w:tab/>
      </w:r>
      <w:r>
        <w:tab/>
      </w:r>
      <w:r w:rsidRPr="00C329CB">
        <w:t xml:space="preserve">(Sdružení pro Národní duševní zdraví a speciální vzdělávání, in Vojtová, 2008) </w:t>
      </w:r>
    </w:p>
    <w:p w:rsidR="00C329CB" w:rsidRDefault="00C329CB" w:rsidP="00C329CB"/>
    <w:p w:rsidR="00C329CB" w:rsidRPr="00C329CB" w:rsidRDefault="003D3545" w:rsidP="00C329CB">
      <w:r w:rsidRPr="00C329CB">
        <w:rPr>
          <w:b/>
        </w:rPr>
        <w:t xml:space="preserve">PCH je nápadná kritérii: </w:t>
      </w:r>
      <w:r w:rsidR="00C329CB" w:rsidRPr="00C329CB">
        <w:t>(</w:t>
      </w:r>
      <w:proofErr w:type="spellStart"/>
      <w:r w:rsidR="00C329CB" w:rsidRPr="00C329CB">
        <w:t>Bower</w:t>
      </w:r>
      <w:proofErr w:type="spellEnd"/>
      <w:r w:rsidR="00C329CB" w:rsidRPr="00C329CB">
        <w:t xml:space="preserve">, in Vojtová, 2011) </w:t>
      </w:r>
    </w:p>
    <w:p w:rsidR="009A12D6" w:rsidRPr="00C329CB" w:rsidRDefault="003D3545" w:rsidP="00C329CB">
      <w:pPr>
        <w:numPr>
          <w:ilvl w:val="1"/>
          <w:numId w:val="7"/>
        </w:numPr>
      </w:pPr>
      <w:r w:rsidRPr="00C329CB">
        <w:t xml:space="preserve">Neschopnost učit se </w:t>
      </w:r>
    </w:p>
    <w:p w:rsidR="009A12D6" w:rsidRPr="00C329CB" w:rsidRDefault="003D3545" w:rsidP="00C329CB">
      <w:pPr>
        <w:numPr>
          <w:ilvl w:val="1"/>
          <w:numId w:val="7"/>
        </w:numPr>
      </w:pPr>
      <w:r w:rsidRPr="00C329CB">
        <w:t xml:space="preserve">Neschopnost navazovat uspokojivé sociální vztahy </w:t>
      </w:r>
    </w:p>
    <w:p w:rsidR="009A12D6" w:rsidRPr="00C329CB" w:rsidRDefault="003D3545" w:rsidP="00C329CB">
      <w:pPr>
        <w:numPr>
          <w:ilvl w:val="1"/>
          <w:numId w:val="7"/>
        </w:numPr>
      </w:pPr>
      <w:r w:rsidRPr="00C329CB">
        <w:t>Nepřiměřené chování a emotivní reakce</w:t>
      </w:r>
    </w:p>
    <w:p w:rsidR="009A12D6" w:rsidRPr="00C329CB" w:rsidRDefault="003D3545" w:rsidP="00C329CB">
      <w:pPr>
        <w:numPr>
          <w:ilvl w:val="1"/>
          <w:numId w:val="7"/>
        </w:numPr>
      </w:pPr>
      <w:r w:rsidRPr="00C329CB">
        <w:t>Celkový výrazný pocit neštěstí a deprese</w:t>
      </w:r>
    </w:p>
    <w:p w:rsidR="009A12D6" w:rsidRPr="00C329CB" w:rsidRDefault="003D3545" w:rsidP="00C329CB">
      <w:pPr>
        <w:numPr>
          <w:ilvl w:val="1"/>
          <w:numId w:val="7"/>
        </w:numPr>
      </w:pPr>
      <w:r w:rsidRPr="00C329CB">
        <w:t xml:space="preserve">Tendence vyvolávat somatické symptomy </w:t>
      </w:r>
    </w:p>
    <w:p w:rsidR="00C329CB" w:rsidRDefault="00C329CB" w:rsidP="00C329CB"/>
    <w:p w:rsidR="009A12D6" w:rsidRPr="00C329CB" w:rsidRDefault="003D3545" w:rsidP="00C329CB">
      <w:pPr>
        <w:rPr>
          <w:b/>
        </w:rPr>
      </w:pPr>
      <w:r w:rsidRPr="00C329CB">
        <w:rPr>
          <w:b/>
        </w:rPr>
        <w:t xml:space="preserve">Specifika dítěte s poruchou chování </w:t>
      </w:r>
    </w:p>
    <w:p w:rsidR="009A12D6" w:rsidRPr="00C329CB" w:rsidRDefault="003D3545" w:rsidP="00C329CB">
      <w:pPr>
        <w:numPr>
          <w:ilvl w:val="0"/>
          <w:numId w:val="8"/>
        </w:numPr>
      </w:pPr>
      <w:r w:rsidRPr="00C329CB">
        <w:t xml:space="preserve">Emocionální oblast: </w:t>
      </w:r>
    </w:p>
    <w:p w:rsidR="009A12D6" w:rsidRPr="00C329CB" w:rsidRDefault="003D3545" w:rsidP="00C329CB">
      <w:pPr>
        <w:numPr>
          <w:ilvl w:val="1"/>
          <w:numId w:val="8"/>
        </w:numPr>
      </w:pPr>
      <w:r w:rsidRPr="00C329CB">
        <w:t xml:space="preserve">negativní citové ladění, emoční labilita, citový chlad, </w:t>
      </w:r>
      <w:proofErr w:type="spellStart"/>
      <w:r w:rsidRPr="00C329CB">
        <w:t>hostilita</w:t>
      </w:r>
      <w:proofErr w:type="spellEnd"/>
      <w:r w:rsidRPr="00C329CB">
        <w:t xml:space="preserve"> </w:t>
      </w:r>
    </w:p>
    <w:p w:rsidR="009A12D6" w:rsidRPr="00C329CB" w:rsidRDefault="003D3545" w:rsidP="00C329CB">
      <w:pPr>
        <w:numPr>
          <w:ilvl w:val="0"/>
          <w:numId w:val="8"/>
        </w:numPr>
      </w:pPr>
      <w:r w:rsidRPr="00C329CB">
        <w:t xml:space="preserve">Kognitivní oblast: </w:t>
      </w:r>
    </w:p>
    <w:p w:rsidR="009A12D6" w:rsidRPr="00C329CB" w:rsidRDefault="003D3545" w:rsidP="00C329CB">
      <w:pPr>
        <w:numPr>
          <w:ilvl w:val="1"/>
          <w:numId w:val="8"/>
        </w:numPr>
      </w:pPr>
      <w:r w:rsidRPr="00C329CB">
        <w:t>odlišné uvažování a hodnocení situací, absence pocitu viny, narušené sebepojetí</w:t>
      </w:r>
    </w:p>
    <w:p w:rsidR="009A12D6" w:rsidRPr="00C329CB" w:rsidRDefault="003D3545" w:rsidP="00C329CB">
      <w:pPr>
        <w:numPr>
          <w:ilvl w:val="0"/>
          <w:numId w:val="8"/>
        </w:numPr>
      </w:pPr>
      <w:r w:rsidRPr="00C329CB">
        <w:t xml:space="preserve">Sociální oblast:  </w:t>
      </w:r>
    </w:p>
    <w:p w:rsidR="009A12D6" w:rsidRPr="00C329CB" w:rsidRDefault="003D3545" w:rsidP="00C329CB">
      <w:pPr>
        <w:numPr>
          <w:ilvl w:val="1"/>
          <w:numId w:val="8"/>
        </w:numPr>
      </w:pPr>
      <w:r w:rsidRPr="00C329CB">
        <w:t xml:space="preserve">nefunkční rodina, odmítavé reakce okolí a vrstevníci s poruchami chování. </w:t>
      </w:r>
    </w:p>
    <w:p w:rsidR="009A12D6" w:rsidRPr="00C329CB" w:rsidRDefault="003D3545" w:rsidP="00C329CB">
      <w:pPr>
        <w:numPr>
          <w:ilvl w:val="1"/>
          <w:numId w:val="8"/>
        </w:numPr>
      </w:pPr>
      <w:r w:rsidRPr="00C329CB">
        <w:lastRenderedPageBreak/>
        <w:t xml:space="preserve">lhostejnost, nedostatek empatie a další  </w:t>
      </w:r>
    </w:p>
    <w:p w:rsidR="009A12D6" w:rsidRPr="00C329CB" w:rsidRDefault="003D3545" w:rsidP="00C329CB">
      <w:pPr>
        <w:numPr>
          <w:ilvl w:val="0"/>
          <w:numId w:val="8"/>
        </w:numPr>
      </w:pPr>
      <w:r w:rsidRPr="00C329CB">
        <w:t xml:space="preserve">Akademická oblast: </w:t>
      </w:r>
    </w:p>
    <w:p w:rsidR="009A12D6" w:rsidRPr="00C329CB" w:rsidRDefault="003D3545" w:rsidP="00C329CB">
      <w:pPr>
        <w:numPr>
          <w:ilvl w:val="1"/>
          <w:numId w:val="8"/>
        </w:numPr>
      </w:pPr>
      <w:r w:rsidRPr="00C329CB">
        <w:t xml:space="preserve">špatný prospěch, předčasné ukončení školní docházky, negativní interakce ve třídě, málo kvalifikovaní pedagogové a menší vzdělávací nabídka jako předpoklad neuspokojené potřeby poznávání </w:t>
      </w:r>
    </w:p>
    <w:p w:rsidR="00C329CB" w:rsidRPr="00C329CB" w:rsidRDefault="00C329CB" w:rsidP="00C329CB">
      <w:r w:rsidRPr="00C329CB">
        <w:t xml:space="preserve">(Matochová, 2012) </w:t>
      </w:r>
    </w:p>
    <w:p w:rsidR="003D3545" w:rsidRDefault="003D3545" w:rsidP="003D3545"/>
    <w:p w:rsidR="009A12D6" w:rsidRPr="00C329CB" w:rsidRDefault="003D3545" w:rsidP="003D3545">
      <w:r w:rsidRPr="00C329CB">
        <w:t xml:space="preserve">Charakteristiky dle klasifikace školské </w:t>
      </w:r>
      <w:r>
        <w:t>(porušování norem i zákonů)</w:t>
      </w:r>
    </w:p>
    <w:p w:rsidR="009A12D6" w:rsidRPr="00C329CB" w:rsidRDefault="003D3545" w:rsidP="00C329CB">
      <w:pPr>
        <w:numPr>
          <w:ilvl w:val="3"/>
          <w:numId w:val="9"/>
        </w:numPr>
      </w:pPr>
      <w:r w:rsidRPr="00C329CB">
        <w:t xml:space="preserve">poruchy chování vyplývají z konfliktu: </w:t>
      </w:r>
    </w:p>
    <w:p w:rsidR="009A12D6" w:rsidRPr="00C329CB" w:rsidRDefault="003D3545" w:rsidP="00C329CB">
      <w:pPr>
        <w:numPr>
          <w:ilvl w:val="4"/>
          <w:numId w:val="9"/>
        </w:numPr>
      </w:pPr>
      <w:r w:rsidRPr="00C329CB">
        <w:t>krádeže, lhaní, záškoláctví</w:t>
      </w:r>
    </w:p>
    <w:p w:rsidR="009A12D6" w:rsidRPr="00C329CB" w:rsidRDefault="003D3545" w:rsidP="00C329CB">
      <w:pPr>
        <w:numPr>
          <w:ilvl w:val="3"/>
          <w:numId w:val="9"/>
        </w:numPr>
      </w:pPr>
      <w:r w:rsidRPr="00C329CB">
        <w:t>poruchy chování spojené s násilím</w:t>
      </w:r>
    </w:p>
    <w:p w:rsidR="009A12D6" w:rsidRPr="00C329CB" w:rsidRDefault="003D3545" w:rsidP="00C329CB">
      <w:pPr>
        <w:numPr>
          <w:ilvl w:val="4"/>
          <w:numId w:val="9"/>
        </w:numPr>
      </w:pPr>
      <w:r w:rsidRPr="00C329CB">
        <w:t xml:space="preserve">agrese, šikana, loupeže </w:t>
      </w:r>
    </w:p>
    <w:p w:rsidR="009A12D6" w:rsidRPr="00C329CB" w:rsidRDefault="003D3545" w:rsidP="00C329CB">
      <w:pPr>
        <w:numPr>
          <w:ilvl w:val="3"/>
          <w:numId w:val="9"/>
        </w:numPr>
      </w:pPr>
      <w:r w:rsidRPr="00C329CB">
        <w:t>poruchy chování související se závislostí</w:t>
      </w:r>
    </w:p>
    <w:p w:rsidR="003D3545" w:rsidRDefault="003D3545" w:rsidP="003D3545">
      <w:pPr>
        <w:numPr>
          <w:ilvl w:val="4"/>
          <w:numId w:val="9"/>
        </w:numPr>
      </w:pPr>
      <w:r w:rsidRPr="00C329CB">
        <w:t>toxikomanie, gamblerství</w:t>
      </w:r>
    </w:p>
    <w:p w:rsidR="003D3545" w:rsidRPr="00C329CB" w:rsidRDefault="003D3545" w:rsidP="003D3545">
      <w:pPr>
        <w:ind w:left="3600"/>
      </w:pPr>
    </w:p>
    <w:p w:rsidR="004C3E3D" w:rsidRDefault="004C3E3D" w:rsidP="003D3545">
      <w:pPr>
        <w:rPr>
          <w:b/>
          <w:sz w:val="28"/>
        </w:rPr>
      </w:pPr>
      <w:r>
        <w:rPr>
          <w:b/>
          <w:sz w:val="28"/>
        </w:rPr>
        <w:t>EXTERNALIZOVANÉ/INTERNALIZOVANÉ PROJEVY</w:t>
      </w:r>
    </w:p>
    <w:p w:rsidR="004C3E3D" w:rsidRDefault="004C3E3D" w:rsidP="003D3545">
      <w:pPr>
        <w:rPr>
          <w:b/>
          <w:sz w:val="28"/>
        </w:rPr>
      </w:pPr>
      <w:r w:rsidRPr="004C3E3D">
        <w:rPr>
          <w:b/>
          <w:sz w:val="28"/>
        </w:rPr>
        <w:drawing>
          <wp:inline distT="0" distB="0" distL="0" distR="0">
            <wp:extent cx="5760720" cy="4129149"/>
            <wp:effectExtent l="0" t="19050" r="0" b="4701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C3E3D" w:rsidRDefault="004C3E3D" w:rsidP="003D3545">
      <w:pPr>
        <w:rPr>
          <w:b/>
          <w:sz w:val="28"/>
        </w:rPr>
      </w:pPr>
    </w:p>
    <w:p w:rsidR="009A12D6" w:rsidRPr="003D3545" w:rsidRDefault="003D3545" w:rsidP="003D3545">
      <w:pPr>
        <w:rPr>
          <w:b/>
          <w:sz w:val="28"/>
        </w:rPr>
      </w:pPr>
      <w:r w:rsidRPr="003D3545">
        <w:rPr>
          <w:b/>
          <w:sz w:val="28"/>
        </w:rPr>
        <w:t xml:space="preserve">ADHD </w:t>
      </w:r>
    </w:p>
    <w:p w:rsidR="00C329CB" w:rsidRPr="00C329CB" w:rsidRDefault="00C329CB" w:rsidP="00C329CB">
      <w:r w:rsidRPr="00C329CB">
        <w:rPr>
          <w:b/>
          <w:bCs/>
          <w:i/>
          <w:iCs/>
          <w:u w:val="single"/>
        </w:rPr>
        <w:t>Definice (</w:t>
      </w:r>
      <w:proofErr w:type="spellStart"/>
      <w:r w:rsidRPr="00C329CB">
        <w:rPr>
          <w:b/>
          <w:bCs/>
          <w:i/>
          <w:iCs/>
          <w:u w:val="single"/>
        </w:rPr>
        <w:t>Berkley</w:t>
      </w:r>
      <w:proofErr w:type="spellEnd"/>
      <w:r w:rsidRPr="00C329CB">
        <w:rPr>
          <w:b/>
          <w:bCs/>
          <w:i/>
          <w:iCs/>
          <w:u w:val="single"/>
        </w:rPr>
        <w:t>):</w:t>
      </w:r>
      <w:r w:rsidRPr="00C329CB">
        <w:t xml:space="preserve"> </w:t>
      </w:r>
    </w:p>
    <w:p w:rsidR="009A12D6" w:rsidRPr="00C329CB" w:rsidRDefault="003D3545" w:rsidP="00C329CB">
      <w:pPr>
        <w:numPr>
          <w:ilvl w:val="0"/>
          <w:numId w:val="10"/>
        </w:numPr>
      </w:pPr>
      <w:r w:rsidRPr="00C329CB">
        <w:rPr>
          <w:i/>
          <w:iCs/>
        </w:rPr>
        <w:t xml:space="preserve">ADHD je vývojová porucha </w:t>
      </w:r>
      <w:proofErr w:type="spellStart"/>
      <w:r w:rsidRPr="00C329CB">
        <w:rPr>
          <w:i/>
          <w:iCs/>
        </w:rPr>
        <w:t>charekteristická</w:t>
      </w:r>
      <w:proofErr w:type="spellEnd"/>
      <w:r w:rsidRPr="00C329CB">
        <w:rPr>
          <w:i/>
          <w:iCs/>
        </w:rPr>
        <w:t xml:space="preserve"> vývojově </w:t>
      </w:r>
      <w:proofErr w:type="spellStart"/>
      <w:r w:rsidRPr="00C329CB">
        <w:rPr>
          <w:i/>
          <w:iCs/>
        </w:rPr>
        <w:t>nepřiměreným</w:t>
      </w:r>
      <w:proofErr w:type="spellEnd"/>
      <w:r w:rsidRPr="00C329CB">
        <w:rPr>
          <w:i/>
          <w:iCs/>
        </w:rPr>
        <w:t xml:space="preserve"> stupněm </w:t>
      </w:r>
      <w:r w:rsidRPr="00C329CB">
        <w:rPr>
          <w:b/>
          <w:bCs/>
          <w:i/>
          <w:iCs/>
        </w:rPr>
        <w:t xml:space="preserve">pozornosti, hyperaktivity a </w:t>
      </w:r>
      <w:proofErr w:type="spellStart"/>
      <w:r w:rsidRPr="00C329CB">
        <w:rPr>
          <w:b/>
          <w:bCs/>
          <w:i/>
          <w:iCs/>
        </w:rPr>
        <w:t>imlulzivity</w:t>
      </w:r>
      <w:proofErr w:type="spellEnd"/>
      <w:r w:rsidRPr="00C329CB">
        <w:rPr>
          <w:i/>
          <w:iCs/>
        </w:rPr>
        <w:t xml:space="preserve">. Často se projevuje v časném dětství. Tyto obtíže jsou často spojené s neschopností provádět opakovaně po delší dobu určité pracovní výkony a dodržovat pravidla </w:t>
      </w:r>
      <w:proofErr w:type="gramStart"/>
      <w:r w:rsidRPr="00C329CB">
        <w:rPr>
          <w:i/>
          <w:iCs/>
        </w:rPr>
        <w:t>chování...</w:t>
      </w:r>
      <w:proofErr w:type="gramEnd"/>
      <w:r w:rsidRPr="00C329CB">
        <w:t xml:space="preserve"> </w:t>
      </w:r>
    </w:p>
    <w:p w:rsidR="00C329CB" w:rsidRPr="00C329CB" w:rsidRDefault="00C329CB" w:rsidP="00C329CB">
      <w:proofErr w:type="spellStart"/>
      <w:r w:rsidRPr="00C329CB">
        <w:t>Subtypy</w:t>
      </w:r>
      <w:proofErr w:type="spellEnd"/>
      <w:r w:rsidRPr="00C329CB">
        <w:t xml:space="preserve"> ADHD:</w:t>
      </w:r>
    </w:p>
    <w:p w:rsidR="009A12D6" w:rsidRPr="00C329CB" w:rsidRDefault="003D3545" w:rsidP="00C329CB">
      <w:pPr>
        <w:numPr>
          <w:ilvl w:val="0"/>
          <w:numId w:val="11"/>
        </w:numPr>
      </w:pPr>
      <w:r w:rsidRPr="00C329CB">
        <w:rPr>
          <w:b/>
          <w:bCs/>
        </w:rPr>
        <w:t>ADD + H</w:t>
      </w:r>
      <w:r w:rsidRPr="00C329CB">
        <w:t xml:space="preserve"> – porucha pozornosti spojená s hyperaktivitou</w:t>
      </w:r>
    </w:p>
    <w:p w:rsidR="009A12D6" w:rsidRPr="00C329CB" w:rsidRDefault="003D3545" w:rsidP="00C329CB">
      <w:pPr>
        <w:numPr>
          <w:ilvl w:val="0"/>
          <w:numId w:val="11"/>
        </w:numPr>
      </w:pPr>
      <w:r w:rsidRPr="00C329CB">
        <w:rPr>
          <w:b/>
          <w:bCs/>
        </w:rPr>
        <w:t>ADD no H</w:t>
      </w:r>
      <w:r w:rsidRPr="00C329CB">
        <w:t xml:space="preserve"> – porucha pozornosti bez hyperaktivity</w:t>
      </w:r>
    </w:p>
    <w:p w:rsidR="009A12D6" w:rsidRPr="00C329CB" w:rsidRDefault="003D3545" w:rsidP="00C329CB">
      <w:pPr>
        <w:numPr>
          <w:ilvl w:val="0"/>
          <w:numId w:val="11"/>
        </w:numPr>
      </w:pPr>
      <w:r w:rsidRPr="00C329CB">
        <w:rPr>
          <w:b/>
          <w:bCs/>
        </w:rPr>
        <w:lastRenderedPageBreak/>
        <w:t>ODD</w:t>
      </w:r>
      <w:r w:rsidRPr="00C329CB">
        <w:t xml:space="preserve"> – </w:t>
      </w:r>
      <w:proofErr w:type="spellStart"/>
      <w:r w:rsidRPr="00C329CB">
        <w:rPr>
          <w:i/>
          <w:iCs/>
        </w:rPr>
        <w:t>Oppositional</w:t>
      </w:r>
      <w:proofErr w:type="spellEnd"/>
      <w:r w:rsidRPr="00C329CB">
        <w:rPr>
          <w:i/>
          <w:iCs/>
        </w:rPr>
        <w:t xml:space="preserve"> </w:t>
      </w:r>
      <w:proofErr w:type="spellStart"/>
      <w:r w:rsidRPr="00C329CB">
        <w:rPr>
          <w:i/>
          <w:iCs/>
        </w:rPr>
        <w:t>Defiant</w:t>
      </w:r>
      <w:proofErr w:type="spellEnd"/>
      <w:r w:rsidRPr="00C329CB">
        <w:rPr>
          <w:i/>
          <w:iCs/>
        </w:rPr>
        <w:t xml:space="preserve"> </w:t>
      </w:r>
      <w:proofErr w:type="spellStart"/>
      <w:r w:rsidRPr="00C329CB">
        <w:rPr>
          <w:i/>
          <w:iCs/>
        </w:rPr>
        <w:t>Disorders</w:t>
      </w:r>
      <w:proofErr w:type="spellEnd"/>
      <w:r w:rsidRPr="00C329CB">
        <w:t xml:space="preserve"> – opoziční chování</w:t>
      </w:r>
    </w:p>
    <w:p w:rsidR="009A12D6" w:rsidRPr="00C329CB" w:rsidRDefault="003D3545" w:rsidP="00C329CB">
      <w:pPr>
        <w:numPr>
          <w:ilvl w:val="0"/>
          <w:numId w:val="11"/>
        </w:numPr>
      </w:pPr>
      <w:r w:rsidRPr="00C329CB">
        <w:rPr>
          <w:b/>
          <w:bCs/>
        </w:rPr>
        <w:t>ADHD</w:t>
      </w:r>
      <w:r w:rsidRPr="00C329CB">
        <w:t xml:space="preserve"> bez agresivity nebo s agresivitou</w:t>
      </w:r>
    </w:p>
    <w:p w:rsidR="00C329CB" w:rsidRPr="00C329CB" w:rsidRDefault="00C329CB" w:rsidP="00C329CB">
      <w:r w:rsidRPr="00C329CB">
        <w:rPr>
          <w:b/>
          <w:bCs/>
          <w:i/>
          <w:iCs/>
          <w:u w:val="single"/>
        </w:rPr>
        <w:t>Projevy:</w:t>
      </w:r>
      <w:r w:rsidRPr="00C329CB">
        <w:t xml:space="preserve"> </w:t>
      </w:r>
    </w:p>
    <w:p w:rsidR="009A12D6" w:rsidRPr="00C329CB" w:rsidRDefault="003D3545" w:rsidP="00C329CB">
      <w:pPr>
        <w:numPr>
          <w:ilvl w:val="0"/>
          <w:numId w:val="12"/>
        </w:numPr>
      </w:pPr>
      <w:r w:rsidRPr="00C329CB">
        <w:rPr>
          <w:i/>
          <w:iCs/>
        </w:rPr>
        <w:t xml:space="preserve">porucha pozornosti, </w:t>
      </w:r>
    </w:p>
    <w:p w:rsidR="009A12D6" w:rsidRPr="00C329CB" w:rsidRDefault="003D3545" w:rsidP="00C329CB">
      <w:pPr>
        <w:numPr>
          <w:ilvl w:val="0"/>
          <w:numId w:val="12"/>
        </w:numPr>
      </w:pPr>
      <w:r w:rsidRPr="00C329CB">
        <w:rPr>
          <w:i/>
          <w:iCs/>
        </w:rPr>
        <w:t xml:space="preserve">impulzivita, </w:t>
      </w:r>
    </w:p>
    <w:p w:rsidR="009A12D6" w:rsidRPr="00C329CB" w:rsidRDefault="003D3545" w:rsidP="00C329CB">
      <w:pPr>
        <w:numPr>
          <w:ilvl w:val="0"/>
          <w:numId w:val="12"/>
        </w:numPr>
      </w:pPr>
      <w:r w:rsidRPr="00C329CB">
        <w:rPr>
          <w:i/>
          <w:iCs/>
        </w:rPr>
        <w:t>hyperaktivita</w:t>
      </w:r>
      <w:r w:rsidRPr="00C329CB">
        <w:t xml:space="preserve"> </w:t>
      </w:r>
    </w:p>
    <w:p w:rsidR="009A12D6" w:rsidRPr="00C329CB" w:rsidRDefault="003D3545" w:rsidP="003D3545">
      <w:r w:rsidRPr="00C329CB">
        <w:rPr>
          <w:b/>
          <w:bCs/>
          <w:u w:val="single"/>
        </w:rPr>
        <w:t>Jedinci s ADHD</w:t>
      </w:r>
      <w:r w:rsidRPr="00C329CB">
        <w:t xml:space="preserve">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 xml:space="preserve">riziková skupina z hlediska </w:t>
      </w:r>
      <w:r w:rsidRPr="00C329CB">
        <w:rPr>
          <w:b/>
          <w:bCs/>
          <w:i/>
          <w:iCs/>
        </w:rPr>
        <w:t>antisociálního chování</w:t>
      </w:r>
      <w:r w:rsidRPr="00C329CB">
        <w:t xml:space="preserve">,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 xml:space="preserve">Projevy: </w:t>
      </w:r>
      <w:r w:rsidRPr="00C329CB">
        <w:rPr>
          <w:b/>
          <w:bCs/>
          <w:i/>
          <w:iCs/>
        </w:rPr>
        <w:t>snížené výkony ve škole, agresivita, problémy při navazování kontaktů s vrstevníky, neschopnost podřídit se autoritě a obecně uznávaným pravidlům, agresivní řešení interpersonálních</w:t>
      </w:r>
      <w:r w:rsidRPr="00C329CB">
        <w:rPr>
          <w:i/>
          <w:iCs/>
        </w:rPr>
        <w:t xml:space="preserve"> </w:t>
      </w:r>
      <w:proofErr w:type="gramStart"/>
      <w:r w:rsidRPr="00C329CB">
        <w:rPr>
          <w:i/>
          <w:iCs/>
        </w:rPr>
        <w:t>problémů.Obtíže</w:t>
      </w:r>
      <w:proofErr w:type="gramEnd"/>
      <w:r w:rsidRPr="00C329CB">
        <w:rPr>
          <w:i/>
          <w:iCs/>
        </w:rPr>
        <w:t xml:space="preserve"> s udržením pozornosti. </w:t>
      </w:r>
    </w:p>
    <w:p w:rsidR="009A12D6" w:rsidRPr="00C329CB" w:rsidRDefault="003D3545" w:rsidP="003D3545">
      <w:r w:rsidRPr="00C329CB">
        <w:rPr>
          <w:b/>
          <w:bCs/>
          <w:u w:val="single"/>
        </w:rPr>
        <w:t>Jedinců s ADD</w:t>
      </w:r>
      <w:r w:rsidRPr="00C329CB">
        <w:t xml:space="preserve">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>Problémy v oblasti pozornosti (</w:t>
      </w:r>
      <w:r w:rsidRPr="00C329CB">
        <w:rPr>
          <w:b/>
          <w:bCs/>
          <w:i/>
          <w:iCs/>
        </w:rPr>
        <w:t xml:space="preserve">neschopnost zaměřit pozornost na určitou </w:t>
      </w:r>
      <w:proofErr w:type="gramStart"/>
      <w:r w:rsidRPr="00C329CB">
        <w:rPr>
          <w:b/>
          <w:bCs/>
          <w:i/>
          <w:iCs/>
        </w:rPr>
        <w:t>činnost )</w:t>
      </w:r>
      <w:r w:rsidRPr="00C329CB">
        <w:t>a v percepčně</w:t>
      </w:r>
      <w:proofErr w:type="gramEnd"/>
      <w:r w:rsidRPr="00C329CB">
        <w:t xml:space="preserve"> motorických úkolech (ne impulzivita a hyperaktivita) 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 xml:space="preserve">Projevy: tzv. </w:t>
      </w:r>
      <w:r w:rsidRPr="00C329CB">
        <w:rPr>
          <w:b/>
          <w:bCs/>
          <w:i/>
          <w:iCs/>
        </w:rPr>
        <w:t>denní snění, pomalost při provádění kognitivních operací a obtíže v navazování sociálních kontaktů, ve školním prostředí se projevují úzkostné rysy</w:t>
      </w:r>
      <w:r w:rsidRPr="00C329CB">
        <w:rPr>
          <w:b/>
          <w:bCs/>
        </w:rPr>
        <w:t>.</w:t>
      </w:r>
      <w:r w:rsidRPr="00C329CB">
        <w:t xml:space="preserve">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>více se objevují poruchy učení než u ADHD</w:t>
      </w:r>
    </w:p>
    <w:p w:rsidR="003D3545" w:rsidRDefault="003D3545" w:rsidP="003D3545">
      <w:pPr>
        <w:rPr>
          <w:b/>
          <w:bCs/>
          <w:u w:val="single"/>
        </w:rPr>
      </w:pPr>
    </w:p>
    <w:p w:rsidR="009A12D6" w:rsidRPr="003D3545" w:rsidRDefault="003D3545" w:rsidP="003D3545">
      <w:pPr>
        <w:rPr>
          <w:sz w:val="28"/>
        </w:rPr>
      </w:pPr>
      <w:r w:rsidRPr="003D3545">
        <w:rPr>
          <w:b/>
          <w:bCs/>
          <w:sz w:val="28"/>
          <w:u w:val="single"/>
        </w:rPr>
        <w:t>Termín ODD</w:t>
      </w:r>
      <w:r w:rsidRPr="003D3545">
        <w:rPr>
          <w:sz w:val="28"/>
        </w:rPr>
        <w:t xml:space="preserve"> </w:t>
      </w:r>
    </w:p>
    <w:p w:rsidR="009A12D6" w:rsidRPr="00C329CB" w:rsidRDefault="003D3545" w:rsidP="00C329CB">
      <w:pPr>
        <w:numPr>
          <w:ilvl w:val="1"/>
          <w:numId w:val="12"/>
        </w:numPr>
      </w:pPr>
      <w:proofErr w:type="spellStart"/>
      <w:r w:rsidRPr="00C329CB">
        <w:rPr>
          <w:i/>
          <w:iCs/>
        </w:rPr>
        <w:t>Oppositional</w:t>
      </w:r>
      <w:proofErr w:type="spellEnd"/>
      <w:r w:rsidRPr="00C329CB">
        <w:rPr>
          <w:i/>
          <w:iCs/>
        </w:rPr>
        <w:t xml:space="preserve"> </w:t>
      </w:r>
      <w:proofErr w:type="spellStart"/>
      <w:r w:rsidRPr="00C329CB">
        <w:rPr>
          <w:i/>
          <w:iCs/>
        </w:rPr>
        <w:t>Defiant</w:t>
      </w:r>
      <w:proofErr w:type="spellEnd"/>
      <w:r w:rsidRPr="00C329CB">
        <w:rPr>
          <w:i/>
          <w:iCs/>
        </w:rPr>
        <w:t xml:space="preserve"> </w:t>
      </w:r>
      <w:proofErr w:type="spellStart"/>
      <w:r w:rsidRPr="00C329CB">
        <w:rPr>
          <w:i/>
          <w:iCs/>
        </w:rPr>
        <w:t>Disorders</w:t>
      </w:r>
      <w:proofErr w:type="spellEnd"/>
      <w:r w:rsidRPr="00C329CB">
        <w:t xml:space="preserve"> – opoziční chování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 xml:space="preserve">Projevy: </w:t>
      </w:r>
      <w:r w:rsidRPr="00C329CB">
        <w:rPr>
          <w:b/>
          <w:bCs/>
          <w:i/>
          <w:iCs/>
        </w:rPr>
        <w:t>opoziční chování, agresivita, nadprůměrná nesnášenlivost, hádavost, oslabená sebekontrola</w:t>
      </w:r>
      <w:r w:rsidRPr="00C329CB">
        <w:t xml:space="preserve">.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>Tato skupina má hodně společných rysů s ADHD. Ve skupině dětí s ADHD je asi 60% dětí s ODD.</w:t>
      </w:r>
    </w:p>
    <w:p w:rsidR="009A12D6" w:rsidRPr="00C329CB" w:rsidRDefault="003D3545" w:rsidP="00C329CB">
      <w:pPr>
        <w:numPr>
          <w:ilvl w:val="0"/>
          <w:numId w:val="12"/>
        </w:numPr>
      </w:pPr>
      <w:r w:rsidRPr="00C329CB">
        <w:rPr>
          <w:b/>
          <w:bCs/>
          <w:u w:val="single"/>
        </w:rPr>
        <w:t>ADHD s agresivitou</w:t>
      </w:r>
      <w:r w:rsidRPr="00C329CB">
        <w:t xml:space="preserve">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 xml:space="preserve">Projevy: </w:t>
      </w:r>
      <w:r w:rsidRPr="00C329CB">
        <w:rPr>
          <w:b/>
          <w:bCs/>
          <w:i/>
          <w:iCs/>
        </w:rPr>
        <w:t>nesnášenlivost, hádavost, nedostatek sebeovládání, časté antisociální chování (krádeže, rvačky…</w:t>
      </w:r>
      <w:r w:rsidRPr="00C329CB">
        <w:t xml:space="preserve">).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 xml:space="preserve">Náročnější na intervenci, medikace </w:t>
      </w:r>
    </w:p>
    <w:p w:rsidR="009A12D6" w:rsidRPr="00C329CB" w:rsidRDefault="003D3545" w:rsidP="00C329CB">
      <w:pPr>
        <w:numPr>
          <w:ilvl w:val="1"/>
          <w:numId w:val="12"/>
        </w:numPr>
      </w:pPr>
      <w:r w:rsidRPr="00C329CB">
        <w:t>Včasná intervence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628"/>
    <w:multiLevelType w:val="hybridMultilevel"/>
    <w:tmpl w:val="A30C9BCE"/>
    <w:lvl w:ilvl="0" w:tplc="DC0AFE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635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29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E7260">
      <w:start w:val="142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47248">
      <w:start w:val="1427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275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66F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09C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454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110BF"/>
    <w:multiLevelType w:val="hybridMultilevel"/>
    <w:tmpl w:val="43FCA0B6"/>
    <w:lvl w:ilvl="0" w:tplc="F71EFB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C2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A3D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CBF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4A9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E09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478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06D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CBC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12E14"/>
    <w:multiLevelType w:val="hybridMultilevel"/>
    <w:tmpl w:val="FEA253C2"/>
    <w:lvl w:ilvl="0" w:tplc="9A2280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4840">
      <w:start w:val="142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C2F7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CA6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7C0F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A7B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07D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44C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C0E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464E36"/>
    <w:multiLevelType w:val="hybridMultilevel"/>
    <w:tmpl w:val="769247B2"/>
    <w:lvl w:ilvl="0" w:tplc="E230E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008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8ABA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A4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A5F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01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4EF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04C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020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875954"/>
    <w:multiLevelType w:val="hybridMultilevel"/>
    <w:tmpl w:val="6E064AA0"/>
    <w:lvl w:ilvl="0" w:tplc="3C888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C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AD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0E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E0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A7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0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E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253AA1"/>
    <w:multiLevelType w:val="hybridMultilevel"/>
    <w:tmpl w:val="562A1A86"/>
    <w:lvl w:ilvl="0" w:tplc="B2BEBB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211F1"/>
    <w:multiLevelType w:val="hybridMultilevel"/>
    <w:tmpl w:val="F0D4957A"/>
    <w:lvl w:ilvl="0" w:tplc="D540B0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C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046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C78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F1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C18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EF6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A6B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4A9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A059B"/>
    <w:multiLevelType w:val="hybridMultilevel"/>
    <w:tmpl w:val="78E0C28E"/>
    <w:lvl w:ilvl="0" w:tplc="78D4FD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0826E">
      <w:start w:val="142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50900C">
      <w:start w:val="1427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87A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CEA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39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2B9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61EF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CDC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56FA2"/>
    <w:multiLevelType w:val="hybridMultilevel"/>
    <w:tmpl w:val="B3FECE1A"/>
    <w:lvl w:ilvl="0" w:tplc="7AF22F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6E8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055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C31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E04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AA2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AAC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2CB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8AB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4359B1"/>
    <w:multiLevelType w:val="hybridMultilevel"/>
    <w:tmpl w:val="288A9AA2"/>
    <w:lvl w:ilvl="0" w:tplc="DBF4BD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E86A4">
      <w:start w:val="142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EE55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29C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CDB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A6E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B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E7A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0C3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4402D"/>
    <w:multiLevelType w:val="hybridMultilevel"/>
    <w:tmpl w:val="8C982910"/>
    <w:lvl w:ilvl="0" w:tplc="D59682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0BE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253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038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EA6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4D0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2BF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01E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002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62BBB"/>
    <w:multiLevelType w:val="hybridMultilevel"/>
    <w:tmpl w:val="B1D269D8"/>
    <w:lvl w:ilvl="0" w:tplc="13DE71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0F0A8">
      <w:start w:val="142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70B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6C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2B8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8B4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6B8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259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49F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9746F1"/>
    <w:multiLevelType w:val="hybridMultilevel"/>
    <w:tmpl w:val="E49E4424"/>
    <w:lvl w:ilvl="0" w:tplc="6CEAA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E73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A7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C1C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C22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8A7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C79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CD2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3E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9CB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545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C3E3D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50751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2D6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29CB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C329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3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E3D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3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4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9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7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9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8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6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69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6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41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7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665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3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3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53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2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7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2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10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2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5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1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7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8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7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7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3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0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1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52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7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1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1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5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7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5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23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72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09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12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2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9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3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7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7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4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8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5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9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4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4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5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9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3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6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8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3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0EFF1D-B639-4A95-A974-7D8C90465AAD}" type="doc">
      <dgm:prSet loTypeId="urn:microsoft.com/office/officeart/2005/8/layout/hierarchy3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BCCD8A9A-80B0-4D99-B0E8-BBD4AB8D7A47}">
      <dgm:prSet phldrT="[Text]" custT="1"/>
      <dgm:spPr/>
      <dgm:t>
        <a:bodyPr/>
        <a:lstStyle/>
        <a:p>
          <a:r>
            <a:rPr lang="cs-CZ" sz="1050" dirty="0" err="1" smtClean="0"/>
            <a:t>Extrenalizované</a:t>
          </a:r>
          <a:endParaRPr lang="cs-CZ" sz="1050" dirty="0" smtClean="0"/>
        </a:p>
        <a:p>
          <a:r>
            <a:rPr lang="cs-CZ" sz="1050" dirty="0" smtClean="0"/>
            <a:t>vnější, kontrolovatelné </a:t>
          </a:r>
          <a:endParaRPr lang="cs-CZ" sz="1050" dirty="0"/>
        </a:p>
      </dgm:t>
    </dgm:pt>
    <dgm:pt modelId="{8EBB619D-CE6A-427C-A690-38884A5C93D2}" type="parTrans" cxnId="{3FF4FC51-5F3E-4983-9BFD-86D48D6CD6DE}">
      <dgm:prSet/>
      <dgm:spPr/>
      <dgm:t>
        <a:bodyPr/>
        <a:lstStyle/>
        <a:p>
          <a:endParaRPr lang="cs-CZ" sz="1100"/>
        </a:p>
      </dgm:t>
    </dgm:pt>
    <dgm:pt modelId="{21199E36-F5F3-4A95-9D16-A4851F8CA19C}" type="sibTrans" cxnId="{3FF4FC51-5F3E-4983-9BFD-86D48D6CD6DE}">
      <dgm:prSet/>
      <dgm:spPr/>
      <dgm:t>
        <a:bodyPr/>
        <a:lstStyle/>
        <a:p>
          <a:endParaRPr lang="cs-CZ" sz="1100"/>
        </a:p>
      </dgm:t>
    </dgm:pt>
    <dgm:pt modelId="{D68CE650-DE73-45D6-9CBF-BB5188247B1E}">
      <dgm:prSet phldrT="[Text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patrné na první pohled,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narušují chod třídy</a:t>
          </a:r>
          <a:endParaRPr lang="cs-CZ" sz="1100" b="1" dirty="0"/>
        </a:p>
      </dgm:t>
    </dgm:pt>
    <dgm:pt modelId="{8D5D97A2-E4B8-4064-804C-281645285F4E}" type="parTrans" cxnId="{0F09311F-741D-4849-9720-16B94BFA4036}">
      <dgm:prSet/>
      <dgm:spPr/>
      <dgm:t>
        <a:bodyPr/>
        <a:lstStyle/>
        <a:p>
          <a:endParaRPr lang="cs-CZ" sz="1100"/>
        </a:p>
      </dgm:t>
    </dgm:pt>
    <dgm:pt modelId="{69CC4741-BB47-4299-87B4-415CA405AAA3}" type="sibTrans" cxnId="{0F09311F-741D-4849-9720-16B94BFA4036}">
      <dgm:prSet/>
      <dgm:spPr/>
      <dgm:t>
        <a:bodyPr/>
        <a:lstStyle/>
        <a:p>
          <a:endParaRPr lang="cs-CZ" sz="1100"/>
        </a:p>
      </dgm:t>
    </dgm:pt>
    <dgm:pt modelId="{683D452F-A663-422D-94B8-4C594159D695}">
      <dgm:prSet phldrT="[Text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typicky u chlapců</a:t>
          </a:r>
          <a:endParaRPr lang="cs-CZ" sz="1100" b="1" dirty="0"/>
        </a:p>
      </dgm:t>
    </dgm:pt>
    <dgm:pt modelId="{4EFCFE3C-CC42-47AE-9873-7D930B660091}" type="parTrans" cxnId="{9EE65A7A-145E-4216-B6DA-E4D40C81C484}">
      <dgm:prSet/>
      <dgm:spPr/>
      <dgm:t>
        <a:bodyPr/>
        <a:lstStyle/>
        <a:p>
          <a:endParaRPr lang="cs-CZ" sz="1100"/>
        </a:p>
      </dgm:t>
    </dgm:pt>
    <dgm:pt modelId="{6224B1B1-425C-4D2D-9A4E-BD2C255E3CC6}" type="sibTrans" cxnId="{9EE65A7A-145E-4216-B6DA-E4D40C81C484}">
      <dgm:prSet/>
      <dgm:spPr/>
      <dgm:t>
        <a:bodyPr/>
        <a:lstStyle/>
        <a:p>
          <a:endParaRPr lang="cs-CZ" sz="1100"/>
        </a:p>
      </dgm:t>
    </dgm:pt>
    <dgm:pt modelId="{B0E0F965-7702-4F21-9171-4398E3B31900}">
      <dgm:prSet phldrT="[Text]" custT="1"/>
      <dgm:spPr/>
      <dgm:t>
        <a:bodyPr/>
        <a:lstStyle/>
        <a:p>
          <a:r>
            <a:rPr lang="cs-CZ" sz="1050" dirty="0" err="1" smtClean="0"/>
            <a:t>Internalizované</a:t>
          </a:r>
          <a:r>
            <a:rPr lang="cs-CZ" sz="1050" dirty="0" smtClean="0"/>
            <a:t>, </a:t>
          </a:r>
        </a:p>
        <a:p>
          <a:r>
            <a:rPr lang="cs-CZ" sz="1050" dirty="0" smtClean="0"/>
            <a:t>vnitřní, nekontrolovatelné  </a:t>
          </a:r>
          <a:endParaRPr lang="cs-CZ" sz="1050" dirty="0"/>
        </a:p>
      </dgm:t>
    </dgm:pt>
    <dgm:pt modelId="{2D3BE3CB-C57F-4AC3-BEA2-DA3950F10E59}" type="parTrans" cxnId="{037DA5F0-3A40-4C4B-B77D-01F23170BF80}">
      <dgm:prSet/>
      <dgm:spPr/>
      <dgm:t>
        <a:bodyPr/>
        <a:lstStyle/>
        <a:p>
          <a:endParaRPr lang="cs-CZ" sz="1100"/>
        </a:p>
      </dgm:t>
    </dgm:pt>
    <dgm:pt modelId="{F7D6BA07-EFDA-42E7-8DAE-1989A7924A93}" type="sibTrans" cxnId="{037DA5F0-3A40-4C4B-B77D-01F23170BF80}">
      <dgm:prSet/>
      <dgm:spPr/>
      <dgm:t>
        <a:bodyPr/>
        <a:lstStyle/>
        <a:p>
          <a:endParaRPr lang="cs-CZ" sz="1100"/>
        </a:p>
      </dgm:t>
    </dgm:pt>
    <dgm:pt modelId="{2FE64449-1DA4-42B9-A38E-966AADEB3030}">
      <dgm:prSet phldrT="[Text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špatně postřehnutelné,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nenarušují výuku,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často se odhalí pozdě</a:t>
          </a:r>
          <a:endParaRPr lang="cs-CZ" sz="1100" b="1" dirty="0"/>
        </a:p>
      </dgm:t>
    </dgm:pt>
    <dgm:pt modelId="{4660F571-CDC2-4B0C-9D60-64A03C890D6D}" type="parTrans" cxnId="{A9E862E4-80BE-4963-B75B-D5483203D362}">
      <dgm:prSet/>
      <dgm:spPr/>
      <dgm:t>
        <a:bodyPr/>
        <a:lstStyle/>
        <a:p>
          <a:endParaRPr lang="cs-CZ" sz="1100"/>
        </a:p>
      </dgm:t>
    </dgm:pt>
    <dgm:pt modelId="{0CECD53D-FB69-4ED7-B70C-96F1E3106A80}" type="sibTrans" cxnId="{A9E862E4-80BE-4963-B75B-D5483203D362}">
      <dgm:prSet/>
      <dgm:spPr/>
      <dgm:t>
        <a:bodyPr/>
        <a:lstStyle/>
        <a:p>
          <a:endParaRPr lang="cs-CZ" sz="1100"/>
        </a:p>
      </dgm:t>
    </dgm:pt>
    <dgm:pt modelId="{AE372653-9E27-4AE9-9497-8FEC5D6FFB6A}">
      <dgm:prSet phldrT="[Text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typicky u dívek </a:t>
          </a:r>
          <a:endParaRPr lang="cs-CZ" sz="1100" b="1" dirty="0"/>
        </a:p>
      </dgm:t>
    </dgm:pt>
    <dgm:pt modelId="{FD996C11-A0BA-433A-A055-2199BF7B0A4B}" type="parTrans" cxnId="{C1788BA3-6C70-4E69-9D6D-DAE6A0EAE358}">
      <dgm:prSet/>
      <dgm:spPr/>
      <dgm:t>
        <a:bodyPr/>
        <a:lstStyle/>
        <a:p>
          <a:endParaRPr lang="cs-CZ" sz="1100"/>
        </a:p>
      </dgm:t>
    </dgm:pt>
    <dgm:pt modelId="{F1EA57CC-9F33-4E4B-BFB4-AEA402D20AA5}" type="sibTrans" cxnId="{C1788BA3-6C70-4E69-9D6D-DAE6A0EAE358}">
      <dgm:prSet/>
      <dgm:spPr/>
      <dgm:t>
        <a:bodyPr/>
        <a:lstStyle/>
        <a:p>
          <a:endParaRPr lang="cs-CZ" sz="1100"/>
        </a:p>
      </dgm:t>
    </dgm:pt>
    <dgm:pt modelId="{604F054C-C709-4B08-B00E-E192C2DC2C81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err="1" smtClean="0"/>
            <a:t>maladaptivní</a:t>
          </a:r>
          <a:r>
            <a:rPr lang="cs-CZ" sz="1100" b="1" dirty="0" smtClean="0"/>
            <a:t> vzorce chování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konflikt mezi dítětem a jeho sociálním okolím</a:t>
          </a:r>
        </a:p>
      </dgm:t>
    </dgm:pt>
    <dgm:pt modelId="{212BFE84-F048-4A0F-A545-552C5DA6AB3F}" type="parTrans" cxnId="{30BAF72E-BAEB-4D17-84BC-0AD02ACA941C}">
      <dgm:prSet/>
      <dgm:spPr/>
      <dgm:t>
        <a:bodyPr/>
        <a:lstStyle/>
        <a:p>
          <a:endParaRPr lang="cs-CZ" sz="1100"/>
        </a:p>
      </dgm:t>
    </dgm:pt>
    <dgm:pt modelId="{92D77DFC-185D-49FD-9BE4-2552120741F5}" type="sibTrans" cxnId="{30BAF72E-BAEB-4D17-84BC-0AD02ACA941C}">
      <dgm:prSet/>
      <dgm:spPr/>
      <dgm:t>
        <a:bodyPr/>
        <a:lstStyle/>
        <a:p>
          <a:endParaRPr lang="cs-CZ" sz="1100"/>
        </a:p>
      </dgm:t>
    </dgm:pt>
    <dgm:pt modelId="{C2A6D947-581F-4CEE-9D0B-ED6D9AD508D2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psychické problémy (přílišná kontrola chování),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cs-CZ" sz="1100" b="1" dirty="0" smtClean="0"/>
            <a:t>psychické poruchy, úzkost, sociální izolace a poruchy příjmu potravy</a:t>
          </a:r>
          <a:endParaRPr lang="cs-CZ" sz="1100" b="1" dirty="0"/>
        </a:p>
      </dgm:t>
    </dgm:pt>
    <dgm:pt modelId="{87562DF9-8E84-4015-A788-D34571C66B5B}" type="parTrans" cxnId="{DAAD7095-CCF2-4856-88DC-8D99C12182ED}">
      <dgm:prSet/>
      <dgm:spPr/>
      <dgm:t>
        <a:bodyPr/>
        <a:lstStyle/>
        <a:p>
          <a:endParaRPr lang="cs-CZ" sz="1100"/>
        </a:p>
      </dgm:t>
    </dgm:pt>
    <dgm:pt modelId="{A18C5CBE-F114-4590-A935-023E6C1FD21F}" type="sibTrans" cxnId="{DAAD7095-CCF2-4856-88DC-8D99C12182ED}">
      <dgm:prSet/>
      <dgm:spPr/>
      <dgm:t>
        <a:bodyPr/>
        <a:lstStyle/>
        <a:p>
          <a:endParaRPr lang="cs-CZ" sz="1100"/>
        </a:p>
      </dgm:t>
    </dgm:pt>
    <dgm:pt modelId="{04F4D09C-B801-4B6A-987B-6517036AC5B3}" type="pres">
      <dgm:prSet presAssocID="{290EFF1D-B639-4A95-A974-7D8C90465AA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FA4ABDED-153E-4AE3-AAFA-E6707DF93EAA}" type="pres">
      <dgm:prSet presAssocID="{BCCD8A9A-80B0-4D99-B0E8-BBD4AB8D7A47}" presName="root" presStyleCnt="0"/>
      <dgm:spPr/>
    </dgm:pt>
    <dgm:pt modelId="{8134D0D0-9931-4881-990D-80337C8E0CA0}" type="pres">
      <dgm:prSet presAssocID="{BCCD8A9A-80B0-4D99-B0E8-BBD4AB8D7A47}" presName="rootComposite" presStyleCnt="0"/>
      <dgm:spPr/>
    </dgm:pt>
    <dgm:pt modelId="{AC668C3D-38CE-4DB3-A3CE-E16AB02C7BCB}" type="pres">
      <dgm:prSet presAssocID="{BCCD8A9A-80B0-4D99-B0E8-BBD4AB8D7A47}" presName="rootText" presStyleLbl="node1" presStyleIdx="0" presStyleCnt="2" custScaleX="122067" custLinFactNeighborX="-42" custLinFactNeighborY="-1965"/>
      <dgm:spPr/>
      <dgm:t>
        <a:bodyPr/>
        <a:lstStyle/>
        <a:p>
          <a:endParaRPr lang="cs-CZ"/>
        </a:p>
      </dgm:t>
    </dgm:pt>
    <dgm:pt modelId="{6D3F4B92-3B31-46B2-AED4-BBECF6790974}" type="pres">
      <dgm:prSet presAssocID="{BCCD8A9A-80B0-4D99-B0E8-BBD4AB8D7A47}" presName="rootConnector" presStyleLbl="node1" presStyleIdx="0" presStyleCnt="2"/>
      <dgm:spPr/>
      <dgm:t>
        <a:bodyPr/>
        <a:lstStyle/>
        <a:p>
          <a:endParaRPr lang="cs-CZ"/>
        </a:p>
      </dgm:t>
    </dgm:pt>
    <dgm:pt modelId="{FA2BB531-68AB-4E77-8AD5-73BA050334A2}" type="pres">
      <dgm:prSet presAssocID="{BCCD8A9A-80B0-4D99-B0E8-BBD4AB8D7A47}" presName="childShape" presStyleCnt="0"/>
      <dgm:spPr/>
    </dgm:pt>
    <dgm:pt modelId="{AC300994-523C-4998-9C74-9391380F2A7E}" type="pres">
      <dgm:prSet presAssocID="{8D5D97A2-E4B8-4064-804C-281645285F4E}" presName="Name13" presStyleLbl="parChTrans1D2" presStyleIdx="0" presStyleCnt="6"/>
      <dgm:spPr/>
      <dgm:t>
        <a:bodyPr/>
        <a:lstStyle/>
        <a:p>
          <a:endParaRPr lang="cs-CZ"/>
        </a:p>
      </dgm:t>
    </dgm:pt>
    <dgm:pt modelId="{7C92FD9E-D431-493C-B105-495EA079431F}" type="pres">
      <dgm:prSet presAssocID="{D68CE650-DE73-45D6-9CBF-BB5188247B1E}" presName="childTex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58B8368-3C3D-4965-9166-C926E7963ED8}" type="pres">
      <dgm:prSet presAssocID="{4EFCFE3C-CC42-47AE-9873-7D930B660091}" presName="Name13" presStyleLbl="parChTrans1D2" presStyleIdx="1" presStyleCnt="6"/>
      <dgm:spPr/>
      <dgm:t>
        <a:bodyPr/>
        <a:lstStyle/>
        <a:p>
          <a:endParaRPr lang="cs-CZ"/>
        </a:p>
      </dgm:t>
    </dgm:pt>
    <dgm:pt modelId="{E38D0575-6771-4C48-A970-A9B25020BAE0}" type="pres">
      <dgm:prSet presAssocID="{683D452F-A663-422D-94B8-4C594159D695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0252A34-2C63-44EE-B3FF-BB4976AF7F50}" type="pres">
      <dgm:prSet presAssocID="{212BFE84-F048-4A0F-A545-552C5DA6AB3F}" presName="Name13" presStyleLbl="parChTrans1D2" presStyleIdx="2" presStyleCnt="6"/>
      <dgm:spPr/>
      <dgm:t>
        <a:bodyPr/>
        <a:lstStyle/>
        <a:p>
          <a:endParaRPr lang="cs-CZ"/>
        </a:p>
      </dgm:t>
    </dgm:pt>
    <dgm:pt modelId="{F1D1C413-09E1-4659-9ACF-A10B48BB8BAE}" type="pres">
      <dgm:prSet presAssocID="{604F054C-C709-4B08-B00E-E192C2DC2C81}" presName="childText" presStyleLbl="bgAcc1" presStyleIdx="2" presStyleCnt="6" custScaleX="15422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105E691-C930-485C-9B46-3BCF99B881E6}" type="pres">
      <dgm:prSet presAssocID="{B0E0F965-7702-4F21-9171-4398E3B31900}" presName="root" presStyleCnt="0"/>
      <dgm:spPr/>
    </dgm:pt>
    <dgm:pt modelId="{3A12FEFF-F7B6-43F8-BA86-0FABB9DE058A}" type="pres">
      <dgm:prSet presAssocID="{B0E0F965-7702-4F21-9171-4398E3B31900}" presName="rootComposite" presStyleCnt="0"/>
      <dgm:spPr/>
    </dgm:pt>
    <dgm:pt modelId="{111C85DA-3065-4E0E-8538-4D098A264E75}" type="pres">
      <dgm:prSet presAssocID="{B0E0F965-7702-4F21-9171-4398E3B31900}" presName="rootText" presStyleLbl="node1" presStyleIdx="1" presStyleCnt="2" custScaleX="117596"/>
      <dgm:spPr/>
      <dgm:t>
        <a:bodyPr/>
        <a:lstStyle/>
        <a:p>
          <a:endParaRPr lang="cs-CZ"/>
        </a:p>
      </dgm:t>
    </dgm:pt>
    <dgm:pt modelId="{58C8E077-4326-4354-BF76-61748A423DF4}" type="pres">
      <dgm:prSet presAssocID="{B0E0F965-7702-4F21-9171-4398E3B31900}" presName="rootConnector" presStyleLbl="node1" presStyleIdx="1" presStyleCnt="2"/>
      <dgm:spPr/>
      <dgm:t>
        <a:bodyPr/>
        <a:lstStyle/>
        <a:p>
          <a:endParaRPr lang="cs-CZ"/>
        </a:p>
      </dgm:t>
    </dgm:pt>
    <dgm:pt modelId="{AC7C64D4-994D-4A6C-B542-FF7ED071F392}" type="pres">
      <dgm:prSet presAssocID="{B0E0F965-7702-4F21-9171-4398E3B31900}" presName="childShape" presStyleCnt="0"/>
      <dgm:spPr/>
    </dgm:pt>
    <dgm:pt modelId="{9E953E40-A547-43FC-8E0C-700ABA52D5BE}" type="pres">
      <dgm:prSet presAssocID="{4660F571-CDC2-4B0C-9D60-64A03C890D6D}" presName="Name13" presStyleLbl="parChTrans1D2" presStyleIdx="3" presStyleCnt="6"/>
      <dgm:spPr/>
      <dgm:t>
        <a:bodyPr/>
        <a:lstStyle/>
        <a:p>
          <a:endParaRPr lang="cs-CZ"/>
        </a:p>
      </dgm:t>
    </dgm:pt>
    <dgm:pt modelId="{95D87168-DD9C-4BC8-A2EB-CBD46B17B5D3}" type="pres">
      <dgm:prSet presAssocID="{2FE64449-1DA4-42B9-A38E-966AADEB3030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E7A09E4-4D32-4DCB-8C20-A11F2BABCECE}" type="pres">
      <dgm:prSet presAssocID="{FD996C11-A0BA-433A-A055-2199BF7B0A4B}" presName="Name13" presStyleLbl="parChTrans1D2" presStyleIdx="4" presStyleCnt="6"/>
      <dgm:spPr/>
      <dgm:t>
        <a:bodyPr/>
        <a:lstStyle/>
        <a:p>
          <a:endParaRPr lang="cs-CZ"/>
        </a:p>
      </dgm:t>
    </dgm:pt>
    <dgm:pt modelId="{7B0E07D0-AC0B-41A0-A7B0-CF6B328C6A54}" type="pres">
      <dgm:prSet presAssocID="{AE372653-9E27-4AE9-9497-8FEC5D6FFB6A}" presName="childTex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F0DA50B-029E-49A5-95D7-B307C3404170}" type="pres">
      <dgm:prSet presAssocID="{87562DF9-8E84-4015-A788-D34571C66B5B}" presName="Name13" presStyleLbl="parChTrans1D2" presStyleIdx="5" presStyleCnt="6"/>
      <dgm:spPr/>
      <dgm:t>
        <a:bodyPr/>
        <a:lstStyle/>
        <a:p>
          <a:endParaRPr lang="cs-CZ"/>
        </a:p>
      </dgm:t>
    </dgm:pt>
    <dgm:pt modelId="{8943EB51-287C-4598-8943-17255F57BAA0}" type="pres">
      <dgm:prSet presAssocID="{C2A6D947-581F-4CEE-9D0B-ED6D9AD508D2}" presName="childText" presStyleLbl="bgAcc1" presStyleIdx="5" presStyleCnt="6" custScaleX="16434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30BAF72E-BAEB-4D17-84BC-0AD02ACA941C}" srcId="{BCCD8A9A-80B0-4D99-B0E8-BBD4AB8D7A47}" destId="{604F054C-C709-4B08-B00E-E192C2DC2C81}" srcOrd="2" destOrd="0" parTransId="{212BFE84-F048-4A0F-A545-552C5DA6AB3F}" sibTransId="{92D77DFC-185D-49FD-9BE4-2552120741F5}"/>
    <dgm:cxn modelId="{0F09311F-741D-4849-9720-16B94BFA4036}" srcId="{BCCD8A9A-80B0-4D99-B0E8-BBD4AB8D7A47}" destId="{D68CE650-DE73-45D6-9CBF-BB5188247B1E}" srcOrd="0" destOrd="0" parTransId="{8D5D97A2-E4B8-4064-804C-281645285F4E}" sibTransId="{69CC4741-BB47-4299-87B4-415CA405AAA3}"/>
    <dgm:cxn modelId="{82FA44B0-4830-4A35-96E2-1A3AF9578991}" type="presOf" srcId="{8D5D97A2-E4B8-4064-804C-281645285F4E}" destId="{AC300994-523C-4998-9C74-9391380F2A7E}" srcOrd="0" destOrd="0" presId="urn:microsoft.com/office/officeart/2005/8/layout/hierarchy3"/>
    <dgm:cxn modelId="{44518047-189E-47AF-BC1F-4D3FDFF016E4}" type="presOf" srcId="{2FE64449-1DA4-42B9-A38E-966AADEB3030}" destId="{95D87168-DD9C-4BC8-A2EB-CBD46B17B5D3}" srcOrd="0" destOrd="0" presId="urn:microsoft.com/office/officeart/2005/8/layout/hierarchy3"/>
    <dgm:cxn modelId="{95437F19-3E89-4AE2-8CD8-F676A60B57BC}" type="presOf" srcId="{212BFE84-F048-4A0F-A545-552C5DA6AB3F}" destId="{A0252A34-2C63-44EE-B3FF-BB4976AF7F50}" srcOrd="0" destOrd="0" presId="urn:microsoft.com/office/officeart/2005/8/layout/hierarchy3"/>
    <dgm:cxn modelId="{A5474B95-D2E2-4FB1-A540-ACEACAA428EA}" type="presOf" srcId="{87562DF9-8E84-4015-A788-D34571C66B5B}" destId="{5F0DA50B-029E-49A5-95D7-B307C3404170}" srcOrd="0" destOrd="0" presId="urn:microsoft.com/office/officeart/2005/8/layout/hierarchy3"/>
    <dgm:cxn modelId="{A9E862E4-80BE-4963-B75B-D5483203D362}" srcId="{B0E0F965-7702-4F21-9171-4398E3B31900}" destId="{2FE64449-1DA4-42B9-A38E-966AADEB3030}" srcOrd="0" destOrd="0" parTransId="{4660F571-CDC2-4B0C-9D60-64A03C890D6D}" sibTransId="{0CECD53D-FB69-4ED7-B70C-96F1E3106A80}"/>
    <dgm:cxn modelId="{037DA5F0-3A40-4C4B-B77D-01F23170BF80}" srcId="{290EFF1D-B639-4A95-A974-7D8C90465AAD}" destId="{B0E0F965-7702-4F21-9171-4398E3B31900}" srcOrd="1" destOrd="0" parTransId="{2D3BE3CB-C57F-4AC3-BEA2-DA3950F10E59}" sibTransId="{F7D6BA07-EFDA-42E7-8DAE-1989A7924A93}"/>
    <dgm:cxn modelId="{162167D6-30C1-46DA-8050-B1378BE2BFBF}" type="presOf" srcId="{683D452F-A663-422D-94B8-4C594159D695}" destId="{E38D0575-6771-4C48-A970-A9B25020BAE0}" srcOrd="0" destOrd="0" presId="urn:microsoft.com/office/officeart/2005/8/layout/hierarchy3"/>
    <dgm:cxn modelId="{3FF4FC51-5F3E-4983-9BFD-86D48D6CD6DE}" srcId="{290EFF1D-B639-4A95-A974-7D8C90465AAD}" destId="{BCCD8A9A-80B0-4D99-B0E8-BBD4AB8D7A47}" srcOrd="0" destOrd="0" parTransId="{8EBB619D-CE6A-427C-A690-38884A5C93D2}" sibTransId="{21199E36-F5F3-4A95-9D16-A4851F8CA19C}"/>
    <dgm:cxn modelId="{948D9670-E03E-4950-9BC4-C2AB9F73966A}" type="presOf" srcId="{290EFF1D-B639-4A95-A974-7D8C90465AAD}" destId="{04F4D09C-B801-4B6A-987B-6517036AC5B3}" srcOrd="0" destOrd="0" presId="urn:microsoft.com/office/officeart/2005/8/layout/hierarchy3"/>
    <dgm:cxn modelId="{ECD37D66-FABD-4FE3-A124-B926A70AAA17}" type="presOf" srcId="{C2A6D947-581F-4CEE-9D0B-ED6D9AD508D2}" destId="{8943EB51-287C-4598-8943-17255F57BAA0}" srcOrd="0" destOrd="0" presId="urn:microsoft.com/office/officeart/2005/8/layout/hierarchy3"/>
    <dgm:cxn modelId="{3794774B-3C21-4AF4-A6FB-3AAD614F4153}" type="presOf" srcId="{FD996C11-A0BA-433A-A055-2199BF7B0A4B}" destId="{1E7A09E4-4D32-4DCB-8C20-A11F2BABCECE}" srcOrd="0" destOrd="0" presId="urn:microsoft.com/office/officeart/2005/8/layout/hierarchy3"/>
    <dgm:cxn modelId="{9EE65A7A-145E-4216-B6DA-E4D40C81C484}" srcId="{BCCD8A9A-80B0-4D99-B0E8-BBD4AB8D7A47}" destId="{683D452F-A663-422D-94B8-4C594159D695}" srcOrd="1" destOrd="0" parTransId="{4EFCFE3C-CC42-47AE-9873-7D930B660091}" sibTransId="{6224B1B1-425C-4D2D-9A4E-BD2C255E3CC6}"/>
    <dgm:cxn modelId="{B729CE87-3F14-44CA-82E1-35DE7B4F2354}" type="presOf" srcId="{604F054C-C709-4B08-B00E-E192C2DC2C81}" destId="{F1D1C413-09E1-4659-9ACF-A10B48BB8BAE}" srcOrd="0" destOrd="0" presId="urn:microsoft.com/office/officeart/2005/8/layout/hierarchy3"/>
    <dgm:cxn modelId="{DAAD7095-CCF2-4856-88DC-8D99C12182ED}" srcId="{B0E0F965-7702-4F21-9171-4398E3B31900}" destId="{C2A6D947-581F-4CEE-9D0B-ED6D9AD508D2}" srcOrd="2" destOrd="0" parTransId="{87562DF9-8E84-4015-A788-D34571C66B5B}" sibTransId="{A18C5CBE-F114-4590-A935-023E6C1FD21F}"/>
    <dgm:cxn modelId="{AB53C91C-CE4F-40AA-ABF5-EF718916B638}" type="presOf" srcId="{4660F571-CDC2-4B0C-9D60-64A03C890D6D}" destId="{9E953E40-A547-43FC-8E0C-700ABA52D5BE}" srcOrd="0" destOrd="0" presId="urn:microsoft.com/office/officeart/2005/8/layout/hierarchy3"/>
    <dgm:cxn modelId="{143EE7C2-366C-414A-BC4A-B7C9B6B87297}" type="presOf" srcId="{D68CE650-DE73-45D6-9CBF-BB5188247B1E}" destId="{7C92FD9E-D431-493C-B105-495EA079431F}" srcOrd="0" destOrd="0" presId="urn:microsoft.com/office/officeart/2005/8/layout/hierarchy3"/>
    <dgm:cxn modelId="{B0FC41E6-49A4-4BA6-93DA-62331BE895E6}" type="presOf" srcId="{BCCD8A9A-80B0-4D99-B0E8-BBD4AB8D7A47}" destId="{AC668C3D-38CE-4DB3-A3CE-E16AB02C7BCB}" srcOrd="0" destOrd="0" presId="urn:microsoft.com/office/officeart/2005/8/layout/hierarchy3"/>
    <dgm:cxn modelId="{9698986E-E84B-419E-93DF-427873FEB9EA}" type="presOf" srcId="{BCCD8A9A-80B0-4D99-B0E8-BBD4AB8D7A47}" destId="{6D3F4B92-3B31-46B2-AED4-BBECF6790974}" srcOrd="1" destOrd="0" presId="urn:microsoft.com/office/officeart/2005/8/layout/hierarchy3"/>
    <dgm:cxn modelId="{11DD12CA-918A-44DD-BFCA-7C3C370380D7}" type="presOf" srcId="{B0E0F965-7702-4F21-9171-4398E3B31900}" destId="{58C8E077-4326-4354-BF76-61748A423DF4}" srcOrd="1" destOrd="0" presId="urn:microsoft.com/office/officeart/2005/8/layout/hierarchy3"/>
    <dgm:cxn modelId="{3410C531-3B05-4D43-8B44-5C5A17BB9CFF}" type="presOf" srcId="{AE372653-9E27-4AE9-9497-8FEC5D6FFB6A}" destId="{7B0E07D0-AC0B-41A0-A7B0-CF6B328C6A54}" srcOrd="0" destOrd="0" presId="urn:microsoft.com/office/officeart/2005/8/layout/hierarchy3"/>
    <dgm:cxn modelId="{C1788BA3-6C70-4E69-9D6D-DAE6A0EAE358}" srcId="{B0E0F965-7702-4F21-9171-4398E3B31900}" destId="{AE372653-9E27-4AE9-9497-8FEC5D6FFB6A}" srcOrd="1" destOrd="0" parTransId="{FD996C11-A0BA-433A-A055-2199BF7B0A4B}" sibTransId="{F1EA57CC-9F33-4E4B-BFB4-AEA402D20AA5}"/>
    <dgm:cxn modelId="{2ACD6A11-A0A9-4D88-9E45-41C894D5B587}" type="presOf" srcId="{4EFCFE3C-CC42-47AE-9873-7D930B660091}" destId="{B58B8368-3C3D-4965-9166-C926E7963ED8}" srcOrd="0" destOrd="0" presId="urn:microsoft.com/office/officeart/2005/8/layout/hierarchy3"/>
    <dgm:cxn modelId="{AE7C4DB0-9BE7-4793-866B-6789BD6CFF17}" type="presOf" srcId="{B0E0F965-7702-4F21-9171-4398E3B31900}" destId="{111C85DA-3065-4E0E-8538-4D098A264E75}" srcOrd="0" destOrd="0" presId="urn:microsoft.com/office/officeart/2005/8/layout/hierarchy3"/>
    <dgm:cxn modelId="{28B3037B-2E08-4429-809E-307C5B8C4332}" type="presParOf" srcId="{04F4D09C-B801-4B6A-987B-6517036AC5B3}" destId="{FA4ABDED-153E-4AE3-AAFA-E6707DF93EAA}" srcOrd="0" destOrd="0" presId="urn:microsoft.com/office/officeart/2005/8/layout/hierarchy3"/>
    <dgm:cxn modelId="{DA469643-7689-4D61-9999-5800CEEACF8A}" type="presParOf" srcId="{FA4ABDED-153E-4AE3-AAFA-E6707DF93EAA}" destId="{8134D0D0-9931-4881-990D-80337C8E0CA0}" srcOrd="0" destOrd="0" presId="urn:microsoft.com/office/officeart/2005/8/layout/hierarchy3"/>
    <dgm:cxn modelId="{348579F0-87DF-4C3D-AAB8-EA116B81D95A}" type="presParOf" srcId="{8134D0D0-9931-4881-990D-80337C8E0CA0}" destId="{AC668C3D-38CE-4DB3-A3CE-E16AB02C7BCB}" srcOrd="0" destOrd="0" presId="urn:microsoft.com/office/officeart/2005/8/layout/hierarchy3"/>
    <dgm:cxn modelId="{32671182-EAF1-43C0-A5B4-DA45A86AA263}" type="presParOf" srcId="{8134D0D0-9931-4881-990D-80337C8E0CA0}" destId="{6D3F4B92-3B31-46B2-AED4-BBECF6790974}" srcOrd="1" destOrd="0" presId="urn:microsoft.com/office/officeart/2005/8/layout/hierarchy3"/>
    <dgm:cxn modelId="{E07C653B-40BB-483A-AAC4-22B918C8E054}" type="presParOf" srcId="{FA4ABDED-153E-4AE3-AAFA-E6707DF93EAA}" destId="{FA2BB531-68AB-4E77-8AD5-73BA050334A2}" srcOrd="1" destOrd="0" presId="urn:microsoft.com/office/officeart/2005/8/layout/hierarchy3"/>
    <dgm:cxn modelId="{7A1FA085-5141-492C-A073-7A3693346A03}" type="presParOf" srcId="{FA2BB531-68AB-4E77-8AD5-73BA050334A2}" destId="{AC300994-523C-4998-9C74-9391380F2A7E}" srcOrd="0" destOrd="0" presId="urn:microsoft.com/office/officeart/2005/8/layout/hierarchy3"/>
    <dgm:cxn modelId="{20B8A5BC-61E9-48BD-8B59-978C6EF0586F}" type="presParOf" srcId="{FA2BB531-68AB-4E77-8AD5-73BA050334A2}" destId="{7C92FD9E-D431-493C-B105-495EA079431F}" srcOrd="1" destOrd="0" presId="urn:microsoft.com/office/officeart/2005/8/layout/hierarchy3"/>
    <dgm:cxn modelId="{847DDB21-F919-4EB2-87D6-5A6AA8ACF7F4}" type="presParOf" srcId="{FA2BB531-68AB-4E77-8AD5-73BA050334A2}" destId="{B58B8368-3C3D-4965-9166-C926E7963ED8}" srcOrd="2" destOrd="0" presId="urn:microsoft.com/office/officeart/2005/8/layout/hierarchy3"/>
    <dgm:cxn modelId="{83E452AF-13CC-466D-95E9-8D6B5D56AC59}" type="presParOf" srcId="{FA2BB531-68AB-4E77-8AD5-73BA050334A2}" destId="{E38D0575-6771-4C48-A970-A9B25020BAE0}" srcOrd="3" destOrd="0" presId="urn:microsoft.com/office/officeart/2005/8/layout/hierarchy3"/>
    <dgm:cxn modelId="{B50D210F-EC5E-4E75-A0BA-BBF117DA61AB}" type="presParOf" srcId="{FA2BB531-68AB-4E77-8AD5-73BA050334A2}" destId="{A0252A34-2C63-44EE-B3FF-BB4976AF7F50}" srcOrd="4" destOrd="0" presId="urn:microsoft.com/office/officeart/2005/8/layout/hierarchy3"/>
    <dgm:cxn modelId="{B2762734-B481-413E-B745-DF01FBEC66D4}" type="presParOf" srcId="{FA2BB531-68AB-4E77-8AD5-73BA050334A2}" destId="{F1D1C413-09E1-4659-9ACF-A10B48BB8BAE}" srcOrd="5" destOrd="0" presId="urn:microsoft.com/office/officeart/2005/8/layout/hierarchy3"/>
    <dgm:cxn modelId="{7C6FF7D7-0657-4DAD-A062-56F9FA54BD02}" type="presParOf" srcId="{04F4D09C-B801-4B6A-987B-6517036AC5B3}" destId="{6105E691-C930-485C-9B46-3BCF99B881E6}" srcOrd="1" destOrd="0" presId="urn:microsoft.com/office/officeart/2005/8/layout/hierarchy3"/>
    <dgm:cxn modelId="{9DEEE133-7437-4ACA-B829-AE8564050725}" type="presParOf" srcId="{6105E691-C930-485C-9B46-3BCF99B881E6}" destId="{3A12FEFF-F7B6-43F8-BA86-0FABB9DE058A}" srcOrd="0" destOrd="0" presId="urn:microsoft.com/office/officeart/2005/8/layout/hierarchy3"/>
    <dgm:cxn modelId="{07636909-B68E-4EA3-85F5-CA58564DEC83}" type="presParOf" srcId="{3A12FEFF-F7B6-43F8-BA86-0FABB9DE058A}" destId="{111C85DA-3065-4E0E-8538-4D098A264E75}" srcOrd="0" destOrd="0" presId="urn:microsoft.com/office/officeart/2005/8/layout/hierarchy3"/>
    <dgm:cxn modelId="{4364B110-27F4-4635-B05E-5DC42FCA30EB}" type="presParOf" srcId="{3A12FEFF-F7B6-43F8-BA86-0FABB9DE058A}" destId="{58C8E077-4326-4354-BF76-61748A423DF4}" srcOrd="1" destOrd="0" presId="urn:microsoft.com/office/officeart/2005/8/layout/hierarchy3"/>
    <dgm:cxn modelId="{C447514D-BF45-4079-9C66-454D66666DF3}" type="presParOf" srcId="{6105E691-C930-485C-9B46-3BCF99B881E6}" destId="{AC7C64D4-994D-4A6C-B542-FF7ED071F392}" srcOrd="1" destOrd="0" presId="urn:microsoft.com/office/officeart/2005/8/layout/hierarchy3"/>
    <dgm:cxn modelId="{4BDE2646-B278-4C75-B7B3-71D7D968F557}" type="presParOf" srcId="{AC7C64D4-994D-4A6C-B542-FF7ED071F392}" destId="{9E953E40-A547-43FC-8E0C-700ABA52D5BE}" srcOrd="0" destOrd="0" presId="urn:microsoft.com/office/officeart/2005/8/layout/hierarchy3"/>
    <dgm:cxn modelId="{B664B691-EEA8-47D0-97FD-DCB82411C6F5}" type="presParOf" srcId="{AC7C64D4-994D-4A6C-B542-FF7ED071F392}" destId="{95D87168-DD9C-4BC8-A2EB-CBD46B17B5D3}" srcOrd="1" destOrd="0" presId="urn:microsoft.com/office/officeart/2005/8/layout/hierarchy3"/>
    <dgm:cxn modelId="{04ACD53F-E644-414A-BC6B-ADD2D50223DA}" type="presParOf" srcId="{AC7C64D4-994D-4A6C-B542-FF7ED071F392}" destId="{1E7A09E4-4D32-4DCB-8C20-A11F2BABCECE}" srcOrd="2" destOrd="0" presId="urn:microsoft.com/office/officeart/2005/8/layout/hierarchy3"/>
    <dgm:cxn modelId="{5728CA0F-CBE1-42EB-925D-0353BFEE424C}" type="presParOf" srcId="{AC7C64D4-994D-4A6C-B542-FF7ED071F392}" destId="{7B0E07D0-AC0B-41A0-A7B0-CF6B328C6A54}" srcOrd="3" destOrd="0" presId="urn:microsoft.com/office/officeart/2005/8/layout/hierarchy3"/>
    <dgm:cxn modelId="{54149E03-045C-4612-8697-4667FB946CDE}" type="presParOf" srcId="{AC7C64D4-994D-4A6C-B542-FF7ED071F392}" destId="{5F0DA50B-029E-49A5-95D7-B307C3404170}" srcOrd="4" destOrd="0" presId="urn:microsoft.com/office/officeart/2005/8/layout/hierarchy3"/>
    <dgm:cxn modelId="{FAC9E059-5857-411F-8D32-64290B1AE5D9}" type="presParOf" srcId="{AC7C64D4-994D-4A6C-B542-FF7ED071F392}" destId="{8943EB51-287C-4598-8943-17255F57BAA0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668C3D-38CE-4DB3-A3CE-E16AB02C7BCB}">
      <dsp:nvSpPr>
        <dsp:cNvPr id="0" name=""/>
        <dsp:cNvSpPr/>
      </dsp:nvSpPr>
      <dsp:spPr>
        <a:xfrm>
          <a:off x="234966" y="0"/>
          <a:ext cx="2121942" cy="8691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err="1" smtClean="0"/>
            <a:t>Extrenalizované</a:t>
          </a:r>
          <a:endParaRPr lang="cs-CZ" sz="1050" kern="1200" dirty="0" smtClean="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vnější, kontrolovatelné </a:t>
          </a:r>
          <a:endParaRPr lang="cs-CZ" sz="1050" kern="1200" dirty="0"/>
        </a:p>
      </dsp:txBody>
      <dsp:txXfrm>
        <a:off x="234966" y="0"/>
        <a:ext cx="2121942" cy="869171"/>
      </dsp:txXfrm>
    </dsp:sp>
    <dsp:sp modelId="{AC300994-523C-4998-9C74-9391380F2A7E}">
      <dsp:nvSpPr>
        <dsp:cNvPr id="0" name=""/>
        <dsp:cNvSpPr/>
      </dsp:nvSpPr>
      <dsp:spPr>
        <a:xfrm>
          <a:off x="447160" y="869171"/>
          <a:ext cx="212924" cy="652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171"/>
              </a:lnTo>
              <a:lnTo>
                <a:pt x="212924" y="65217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92FD9E-D431-493C-B105-495EA079431F}">
      <dsp:nvSpPr>
        <dsp:cNvPr id="0" name=""/>
        <dsp:cNvSpPr/>
      </dsp:nvSpPr>
      <dsp:spPr>
        <a:xfrm>
          <a:off x="660084" y="1086756"/>
          <a:ext cx="1390673" cy="869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patrné na první pohled, 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narušují chod třídy</a:t>
          </a:r>
          <a:endParaRPr lang="cs-CZ" sz="1100" b="1" kern="1200" dirty="0"/>
        </a:p>
      </dsp:txBody>
      <dsp:txXfrm>
        <a:off x="660084" y="1086756"/>
        <a:ext cx="1390673" cy="869171"/>
      </dsp:txXfrm>
    </dsp:sp>
    <dsp:sp modelId="{B58B8368-3C3D-4965-9166-C926E7963ED8}">
      <dsp:nvSpPr>
        <dsp:cNvPr id="0" name=""/>
        <dsp:cNvSpPr/>
      </dsp:nvSpPr>
      <dsp:spPr>
        <a:xfrm>
          <a:off x="447160" y="869171"/>
          <a:ext cx="212924" cy="1738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635"/>
              </a:lnTo>
              <a:lnTo>
                <a:pt x="212924" y="1738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8D0575-6771-4C48-A970-A9B25020BAE0}">
      <dsp:nvSpPr>
        <dsp:cNvPr id="0" name=""/>
        <dsp:cNvSpPr/>
      </dsp:nvSpPr>
      <dsp:spPr>
        <a:xfrm>
          <a:off x="660084" y="2173220"/>
          <a:ext cx="1390673" cy="869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typicky u chlapců</a:t>
          </a:r>
          <a:endParaRPr lang="cs-CZ" sz="1100" b="1" kern="1200" dirty="0"/>
        </a:p>
      </dsp:txBody>
      <dsp:txXfrm>
        <a:off x="660084" y="2173220"/>
        <a:ext cx="1390673" cy="869171"/>
      </dsp:txXfrm>
    </dsp:sp>
    <dsp:sp modelId="{A0252A34-2C63-44EE-B3FF-BB4976AF7F50}">
      <dsp:nvSpPr>
        <dsp:cNvPr id="0" name=""/>
        <dsp:cNvSpPr/>
      </dsp:nvSpPr>
      <dsp:spPr>
        <a:xfrm>
          <a:off x="447160" y="869171"/>
          <a:ext cx="212924" cy="28250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5099"/>
              </a:lnTo>
              <a:lnTo>
                <a:pt x="212924" y="282509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1C413-09E1-4659-9ACF-A10B48BB8BAE}">
      <dsp:nvSpPr>
        <dsp:cNvPr id="0" name=""/>
        <dsp:cNvSpPr/>
      </dsp:nvSpPr>
      <dsp:spPr>
        <a:xfrm>
          <a:off x="660084" y="3259684"/>
          <a:ext cx="2144808" cy="869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err="1" smtClean="0"/>
            <a:t>maladaptivní</a:t>
          </a:r>
          <a:r>
            <a:rPr lang="cs-CZ" sz="1100" b="1" kern="1200" dirty="0" smtClean="0"/>
            <a:t> vzorce chování 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konflikt mezi dítětem a jeho sociálním okolím</a:t>
          </a:r>
        </a:p>
      </dsp:txBody>
      <dsp:txXfrm>
        <a:off x="660084" y="3259684"/>
        <a:ext cx="2144808" cy="869171"/>
      </dsp:txXfrm>
    </dsp:sp>
    <dsp:sp modelId="{111C85DA-3065-4E0E-8538-4D098A264E75}">
      <dsp:nvSpPr>
        <dsp:cNvPr id="0" name=""/>
        <dsp:cNvSpPr/>
      </dsp:nvSpPr>
      <dsp:spPr>
        <a:xfrm>
          <a:off x="2830634" y="293"/>
          <a:ext cx="2044220" cy="8691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err="1" smtClean="0"/>
            <a:t>Internalizované</a:t>
          </a:r>
          <a:r>
            <a:rPr lang="cs-CZ" sz="1050" kern="1200" dirty="0" smtClean="0"/>
            <a:t>,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vnitřní, nekontrolovatelné  </a:t>
          </a:r>
          <a:endParaRPr lang="cs-CZ" sz="1050" kern="1200" dirty="0"/>
        </a:p>
      </dsp:txBody>
      <dsp:txXfrm>
        <a:off x="2830634" y="293"/>
        <a:ext cx="2044220" cy="869171"/>
      </dsp:txXfrm>
    </dsp:sp>
    <dsp:sp modelId="{9E953E40-A547-43FC-8E0C-700ABA52D5BE}">
      <dsp:nvSpPr>
        <dsp:cNvPr id="0" name=""/>
        <dsp:cNvSpPr/>
      </dsp:nvSpPr>
      <dsp:spPr>
        <a:xfrm>
          <a:off x="3035056" y="869464"/>
          <a:ext cx="204422" cy="651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878"/>
              </a:lnTo>
              <a:lnTo>
                <a:pt x="204422" y="65187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D87168-DD9C-4BC8-A2EB-CBD46B17B5D3}">
      <dsp:nvSpPr>
        <dsp:cNvPr id="0" name=""/>
        <dsp:cNvSpPr/>
      </dsp:nvSpPr>
      <dsp:spPr>
        <a:xfrm>
          <a:off x="3239478" y="1086756"/>
          <a:ext cx="1390673" cy="869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špatně postřehnutelné, 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nenarušují výuku, 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často se odhalí pozdě</a:t>
          </a:r>
          <a:endParaRPr lang="cs-CZ" sz="1100" b="1" kern="1200" dirty="0"/>
        </a:p>
      </dsp:txBody>
      <dsp:txXfrm>
        <a:off x="3239478" y="1086756"/>
        <a:ext cx="1390673" cy="869171"/>
      </dsp:txXfrm>
    </dsp:sp>
    <dsp:sp modelId="{1E7A09E4-4D32-4DCB-8C20-A11F2BABCECE}">
      <dsp:nvSpPr>
        <dsp:cNvPr id="0" name=""/>
        <dsp:cNvSpPr/>
      </dsp:nvSpPr>
      <dsp:spPr>
        <a:xfrm>
          <a:off x="3035056" y="869464"/>
          <a:ext cx="204422" cy="1738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342"/>
              </a:lnTo>
              <a:lnTo>
                <a:pt x="204422" y="173834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E07D0-AC0B-41A0-A7B0-CF6B328C6A54}">
      <dsp:nvSpPr>
        <dsp:cNvPr id="0" name=""/>
        <dsp:cNvSpPr/>
      </dsp:nvSpPr>
      <dsp:spPr>
        <a:xfrm>
          <a:off x="3239478" y="2173220"/>
          <a:ext cx="1390673" cy="869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typicky u dívek </a:t>
          </a:r>
          <a:endParaRPr lang="cs-CZ" sz="1100" b="1" kern="1200" dirty="0"/>
        </a:p>
      </dsp:txBody>
      <dsp:txXfrm>
        <a:off x="3239478" y="2173220"/>
        <a:ext cx="1390673" cy="869171"/>
      </dsp:txXfrm>
    </dsp:sp>
    <dsp:sp modelId="{5F0DA50B-029E-49A5-95D7-B307C3404170}">
      <dsp:nvSpPr>
        <dsp:cNvPr id="0" name=""/>
        <dsp:cNvSpPr/>
      </dsp:nvSpPr>
      <dsp:spPr>
        <a:xfrm>
          <a:off x="3035056" y="869464"/>
          <a:ext cx="204422" cy="2824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4806"/>
              </a:lnTo>
              <a:lnTo>
                <a:pt x="204422" y="282480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3EB51-287C-4598-8943-17255F57BAA0}">
      <dsp:nvSpPr>
        <dsp:cNvPr id="0" name=""/>
        <dsp:cNvSpPr/>
      </dsp:nvSpPr>
      <dsp:spPr>
        <a:xfrm>
          <a:off x="3239478" y="3259684"/>
          <a:ext cx="2285544" cy="869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psychické problémy (přílišná kontrola chování), 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100" b="1" kern="1200" dirty="0" smtClean="0"/>
            <a:t>psychické poruchy, úzkost, sociální izolace a poruchy příjmu potravy</a:t>
          </a:r>
          <a:endParaRPr lang="cs-CZ" sz="1100" b="1" kern="1200" dirty="0"/>
        </a:p>
      </dsp:txBody>
      <dsp:txXfrm>
        <a:off x="3239478" y="3259684"/>
        <a:ext cx="2285544" cy="869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2</cp:revision>
  <dcterms:created xsi:type="dcterms:W3CDTF">2014-01-23T15:07:00Z</dcterms:created>
  <dcterms:modified xsi:type="dcterms:W3CDTF">2014-01-23T15:24:00Z</dcterms:modified>
</cp:coreProperties>
</file>