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F52" w:rsidRDefault="00363F52" w:rsidP="00363F52">
      <w:pPr>
        <w:pStyle w:val="Seznam"/>
        <w:ind w:left="360" w:firstLine="0"/>
        <w:jc w:val="center"/>
        <w:rPr>
          <w:sz w:val="28"/>
          <w:szCs w:val="28"/>
        </w:rPr>
      </w:pPr>
      <w:r>
        <w:rPr>
          <w:sz w:val="28"/>
          <w:szCs w:val="28"/>
        </w:rPr>
        <w:t>Masarykova univerzita</w:t>
      </w:r>
    </w:p>
    <w:p w:rsidR="00363F52" w:rsidRDefault="00363F52" w:rsidP="00363F52">
      <w:pPr>
        <w:pStyle w:val="Seznam"/>
        <w:ind w:left="360" w:firstLine="0"/>
        <w:jc w:val="center"/>
      </w:pPr>
      <w:r>
        <w:t>Pedagogická fakulta</w:t>
      </w:r>
    </w:p>
    <w:p w:rsidR="00363F52" w:rsidRDefault="00363F52" w:rsidP="00363F52">
      <w:pPr>
        <w:pStyle w:val="Seznam"/>
        <w:ind w:left="360" w:firstLine="0"/>
      </w:pPr>
    </w:p>
    <w:p w:rsidR="00363F52" w:rsidRDefault="00363F52" w:rsidP="00363F52">
      <w:pPr>
        <w:pStyle w:val="Seznam"/>
        <w:ind w:left="360" w:firstLine="0"/>
        <w:jc w:val="center"/>
        <w:rPr>
          <w:smallCaps/>
          <w:sz w:val="32"/>
          <w:szCs w:val="32"/>
        </w:rPr>
      </w:pPr>
      <w:r>
        <w:rPr>
          <w:smallCaps/>
          <w:sz w:val="32"/>
          <w:szCs w:val="32"/>
        </w:rPr>
        <w:t>Projekt závěrečné práce</w:t>
      </w:r>
    </w:p>
    <w:p w:rsidR="00363F52" w:rsidRDefault="00363F52" w:rsidP="00363F52">
      <w:pPr>
        <w:pStyle w:val="Seznam"/>
        <w:ind w:left="360" w:firstLine="0"/>
        <w:jc w:val="center"/>
        <w:rPr>
          <w:smallCaps/>
          <w:sz w:val="32"/>
          <w:szCs w:val="32"/>
        </w:rPr>
      </w:pPr>
      <w:r>
        <w:rPr>
          <w:smallCaps/>
          <w:sz w:val="32"/>
          <w:szCs w:val="32"/>
        </w:rPr>
        <w:t>bakalářské</w:t>
      </w:r>
    </w:p>
    <w:p w:rsidR="00363F52" w:rsidRDefault="00363F52" w:rsidP="00363F52">
      <w:pPr>
        <w:pStyle w:val="Seznam"/>
        <w:ind w:left="36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Autor projektu, UČO</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Martina Zelinková, 418662</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Studijní program, obor</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rsidP="00363F52">
            <w:pPr>
              <w:pStyle w:val="Seznam"/>
              <w:ind w:left="0" w:firstLine="0"/>
            </w:pPr>
            <w:r>
              <w:t>Speciální pedagogika</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Datum předložení projektu</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24. 12. 2014</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Téma práce česky</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Specifika vzdělávání žáků s mentálním postižením</w:t>
            </w:r>
            <w:r w:rsidR="00C14DCD">
              <w:t xml:space="preserve"> a jejich integrace do společnosti</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Klíčová slova česky</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Mentální postižení, Downův syndrom</w:t>
            </w:r>
            <w:r w:rsidR="00C14DCD">
              <w:t>, začlenění mentálně postižených do společnosti</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Téma práce anglicky</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97054E">
            <w:pPr>
              <w:pStyle w:val="Seznam"/>
              <w:ind w:left="0" w:firstLine="0"/>
              <w:rPr>
                <w:lang w:val="en-US"/>
              </w:rPr>
            </w:pPr>
            <w:r>
              <w:rPr>
                <w:lang w:val="en-US"/>
              </w:rPr>
              <w:t>The Specifics of Education of Mentally Handicapped</w:t>
            </w:r>
            <w:r w:rsidR="00AA307E">
              <w:rPr>
                <w:lang w:val="en-US"/>
              </w:rPr>
              <w:t xml:space="preserve"> pupils</w:t>
            </w:r>
            <w:r w:rsidR="00C14DCD">
              <w:rPr>
                <w:lang w:val="en-US"/>
              </w:rPr>
              <w:t xml:space="preserve"> and their integration into society</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Klíčová slova anglicky</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AA307E" w:rsidP="00AA307E">
            <w:pPr>
              <w:pStyle w:val="Seznam"/>
              <w:ind w:left="0" w:firstLine="0"/>
              <w:rPr>
                <w:lang w:val="en-US"/>
              </w:rPr>
            </w:pPr>
            <w:r>
              <w:rPr>
                <w:lang w:val="en-US"/>
              </w:rPr>
              <w:t>Mental disabilit</w:t>
            </w:r>
            <w:r w:rsidR="00C14DCD">
              <w:rPr>
                <w:lang w:val="en-US"/>
              </w:rPr>
              <w:t>y, Down Syndrome, Integration into society</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Vedoucí práce</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Mgr. Jarmila Matochová</w:t>
            </w:r>
          </w:p>
        </w:tc>
      </w:tr>
      <w:tr w:rsidR="00363F52" w:rsidTr="00363F52">
        <w:tc>
          <w:tcPr>
            <w:tcW w:w="2868"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Katedra</w:t>
            </w:r>
          </w:p>
        </w:tc>
        <w:tc>
          <w:tcPr>
            <w:tcW w:w="6059" w:type="dxa"/>
            <w:tcBorders>
              <w:top w:val="single" w:sz="4" w:space="0" w:color="auto"/>
              <w:left w:val="single" w:sz="4" w:space="0" w:color="auto"/>
              <w:bottom w:val="single" w:sz="4" w:space="0" w:color="auto"/>
              <w:right w:val="single" w:sz="4" w:space="0" w:color="auto"/>
            </w:tcBorders>
            <w:hideMark/>
          </w:tcPr>
          <w:p w:rsidR="00363F52" w:rsidRDefault="00363F52">
            <w:pPr>
              <w:pStyle w:val="Seznam"/>
              <w:ind w:left="0" w:firstLine="0"/>
            </w:pPr>
            <w:r>
              <w:t>Speciální pedagogiky</w:t>
            </w:r>
          </w:p>
        </w:tc>
      </w:tr>
    </w:tbl>
    <w:p w:rsidR="00363F52" w:rsidRDefault="00363F52" w:rsidP="00363F52">
      <w:pPr>
        <w:pStyle w:val="Seznam"/>
        <w:ind w:left="360" w:firstLine="0"/>
      </w:pPr>
    </w:p>
    <w:p w:rsidR="00363F52" w:rsidRDefault="00363F52" w:rsidP="00363F52">
      <w:pPr>
        <w:pStyle w:val="Seznam"/>
        <w:ind w:left="360" w:firstLine="0"/>
      </w:pPr>
      <w:r>
        <w:t>OSNOVA PROJEKTU</w:t>
      </w:r>
    </w:p>
    <w:p w:rsidR="00363F52" w:rsidRDefault="00363F52" w:rsidP="00363F52">
      <w:pPr>
        <w:pStyle w:val="Seznam"/>
        <w:numPr>
          <w:ilvl w:val="0"/>
          <w:numId w:val="1"/>
        </w:numPr>
      </w:pPr>
      <w:r>
        <w:t>Vymezení řešené problematiky a základních pojmů (dle tématu práce)</w:t>
      </w:r>
    </w:p>
    <w:p w:rsidR="00363F52" w:rsidRDefault="00363F52" w:rsidP="00363F52">
      <w:pPr>
        <w:pStyle w:val="Seznam"/>
        <w:numPr>
          <w:ilvl w:val="0"/>
          <w:numId w:val="1"/>
        </w:numPr>
      </w:pPr>
      <w:r>
        <w:t>Shrnutí dosavadního stavu řešení či poznání (stručná rešerše, východisko pro cíl práce, formulace výzkumných problémů apod.)</w:t>
      </w:r>
    </w:p>
    <w:p w:rsidR="00363F52" w:rsidRDefault="00363F52" w:rsidP="00363F52">
      <w:pPr>
        <w:pStyle w:val="Seznam"/>
        <w:numPr>
          <w:ilvl w:val="0"/>
          <w:numId w:val="1"/>
        </w:numPr>
      </w:pPr>
      <w:r>
        <w:t>Cíl práce</w:t>
      </w:r>
    </w:p>
    <w:p w:rsidR="00363F52" w:rsidRDefault="00363F52" w:rsidP="00363F52">
      <w:pPr>
        <w:pStyle w:val="Seznam"/>
        <w:numPr>
          <w:ilvl w:val="0"/>
          <w:numId w:val="1"/>
        </w:numPr>
      </w:pPr>
      <w:r>
        <w:t>Pracovní postup (přístup k řešení, metody, techniky, nástroje apod.)</w:t>
      </w:r>
    </w:p>
    <w:p w:rsidR="00363F52" w:rsidRDefault="00363F52" w:rsidP="00363F52">
      <w:pPr>
        <w:pStyle w:val="Seznam"/>
        <w:numPr>
          <w:ilvl w:val="0"/>
          <w:numId w:val="1"/>
        </w:numPr>
      </w:pPr>
      <w:r>
        <w:t>Organizační, materiální a finanční zabezpečení práce (časový harmonogram práce aj.)</w:t>
      </w:r>
    </w:p>
    <w:p w:rsidR="00363F52" w:rsidRDefault="00363F52" w:rsidP="00363F52">
      <w:pPr>
        <w:pStyle w:val="Seznam"/>
        <w:numPr>
          <w:ilvl w:val="0"/>
          <w:numId w:val="1"/>
        </w:numPr>
      </w:pPr>
      <w:r>
        <w:t>Předpokládané využití výsledků (způsoby prezentace, publikace apod.)</w:t>
      </w:r>
    </w:p>
    <w:p w:rsidR="00363F52" w:rsidRDefault="00363F52" w:rsidP="00363F52">
      <w:pPr>
        <w:pStyle w:val="Seznam"/>
        <w:numPr>
          <w:ilvl w:val="0"/>
          <w:numId w:val="1"/>
        </w:numPr>
      </w:pPr>
      <w:r>
        <w:t>Seznam literatury a odkazů (citované a výchozí informační zdroje)</w:t>
      </w:r>
    </w:p>
    <w:p w:rsidR="00363F52" w:rsidRDefault="00363F52" w:rsidP="00363F52"/>
    <w:p w:rsidR="00363F52" w:rsidRDefault="00363F52" w:rsidP="00363F52">
      <w:pPr>
        <w:pStyle w:val="Seznam"/>
      </w:pPr>
    </w:p>
    <w:p w:rsidR="00453D7E" w:rsidRDefault="00453D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 w:rsidR="00AA307E" w:rsidRDefault="00AA307E">
      <w:pPr>
        <w:rPr>
          <w:b/>
        </w:rPr>
      </w:pPr>
      <w:r w:rsidRPr="00AA307E">
        <w:rPr>
          <w:b/>
        </w:rPr>
        <w:t>1. Vymezení řešení problematiky a základních pojmů</w:t>
      </w:r>
    </w:p>
    <w:p w:rsidR="00AA307E" w:rsidRDefault="00AA307E">
      <w:pPr>
        <w:rPr>
          <w:b/>
        </w:rPr>
      </w:pPr>
      <w:r>
        <w:rPr>
          <w:b/>
        </w:rPr>
        <w:tab/>
      </w:r>
    </w:p>
    <w:p w:rsidR="00AA307E" w:rsidRDefault="00AA307E">
      <w:pPr>
        <w:rPr>
          <w:u w:val="single"/>
        </w:rPr>
      </w:pPr>
      <w:r>
        <w:rPr>
          <w:b/>
        </w:rPr>
        <w:tab/>
      </w:r>
      <w:r w:rsidRPr="00AA307E">
        <w:rPr>
          <w:u w:val="single"/>
        </w:rPr>
        <w:t>1.1 Současná legislativa</w:t>
      </w:r>
    </w:p>
    <w:p w:rsidR="00AA307E" w:rsidRPr="00AA307E" w:rsidRDefault="00AA307E">
      <w:pPr>
        <w:rPr>
          <w:u w:val="single"/>
        </w:rPr>
      </w:pPr>
    </w:p>
    <w:p w:rsidR="00AA307E" w:rsidRDefault="0032056D" w:rsidP="007B5A2F">
      <w:pPr>
        <w:ind w:firstLine="708"/>
      </w:pPr>
      <w:r>
        <w:t xml:space="preserve">V mezinárodních dokumentech České republiky je dána myšlenka, že právo na vzdělání mají všichni žáci bez ohledu na jejich vrozené dispozice, a to mimo jiné v těchto: Listina základních práv a svobod, Ústava České republiky a Úmluva o právech dítěte. Zásadním dokumentem, který řeší téma vzdělávání v České republice je Novela školského zákona (č. 472/2011 Sb.), kterou se mění zákon č. 561/2004 Sb., </w:t>
      </w:r>
      <w:r w:rsidRPr="0032056D">
        <w:rPr>
          <w:i/>
        </w:rPr>
        <w:t>o předškolním, základním, středním, vyšším odborném a jiném vzdělávání</w:t>
      </w:r>
      <w:r>
        <w:t xml:space="preserve">. § 16 tohoto zákona se věnuje vzdělávání dětí, žáků a studentů se speciálními vzdělávacími potřebami. </w:t>
      </w:r>
    </w:p>
    <w:p w:rsidR="00954F5D" w:rsidRDefault="00954F5D"/>
    <w:p w:rsidR="00954F5D" w:rsidRPr="003E01BE" w:rsidRDefault="00954F5D">
      <w:pPr>
        <w:rPr>
          <w:u w:val="single"/>
        </w:rPr>
      </w:pPr>
      <w:r>
        <w:tab/>
      </w:r>
      <w:r w:rsidRPr="003E01BE">
        <w:rPr>
          <w:u w:val="single"/>
        </w:rPr>
        <w:t>1.2 Specifika mentálního postižení</w:t>
      </w:r>
    </w:p>
    <w:p w:rsidR="00954F5D" w:rsidRDefault="00954F5D"/>
    <w:p w:rsidR="00954F5D" w:rsidRDefault="00954F5D" w:rsidP="007B5A2F">
      <w:pPr>
        <w:ind w:firstLine="708"/>
      </w:pPr>
      <w:r>
        <w:t>Preferován je pojem „osoba s mentálním postižením“. Definice mentálního postižení se shodují na tom, že mentální postižení je jistým způsobem opoždění rozumového vývoje a snížení intelektových schopností</w:t>
      </w:r>
      <w:r w:rsidR="00CB0912">
        <w:t>, projevuje se ve všech aspektech osobnosti a síla vlivu mentálního postižení je závislá na jeho stupni.</w:t>
      </w:r>
    </w:p>
    <w:p w:rsidR="00CB0912" w:rsidRDefault="00CB0912">
      <w:r>
        <w:t>Obecně platí, že mentální postižení může být způsobeno jakoukoliv příčinou, která ovlivní, respektive zpomalí nebo naruší vývoj mozku. Podle toho, kdy mentální postižení vzniklo, dělíme jeho příčiny do tří základních kategorií:</w:t>
      </w:r>
    </w:p>
    <w:p w:rsidR="003E01BE" w:rsidRDefault="00CB0912" w:rsidP="003E01BE">
      <w:pPr>
        <w:pStyle w:val="Odstavecseseznamem"/>
        <w:numPr>
          <w:ilvl w:val="0"/>
          <w:numId w:val="7"/>
        </w:numPr>
      </w:pPr>
      <w:r w:rsidRPr="003E01BE">
        <w:rPr>
          <w:i/>
        </w:rPr>
        <w:t>prenatální</w:t>
      </w:r>
      <w:r>
        <w:t xml:space="preserve"> (před narozením dítěte) – jedná se </w:t>
      </w:r>
      <w:r w:rsidR="003E01BE">
        <w:t xml:space="preserve">především o infekci matky během </w:t>
      </w:r>
      <w:r>
        <w:t>těhotenství, její špatnou výživu, působení záření a toxických látek, úrazy matky</w:t>
      </w:r>
    </w:p>
    <w:p w:rsidR="003E01BE" w:rsidRDefault="003E01BE" w:rsidP="003E01BE">
      <w:pPr>
        <w:pStyle w:val="Odstavecseseznamem"/>
        <w:numPr>
          <w:ilvl w:val="0"/>
          <w:numId w:val="7"/>
        </w:numPr>
      </w:pPr>
      <w:r w:rsidRPr="003E01BE">
        <w:rPr>
          <w:i/>
        </w:rPr>
        <w:t>perinatální</w:t>
      </w:r>
      <w:r>
        <w:t xml:space="preserve"> (v období po porodu a bezprostředně po něm) – hypoxie (nedostatek kyslíku) plodu, porod může být protahovaný, atd.</w:t>
      </w:r>
    </w:p>
    <w:p w:rsidR="003E01BE" w:rsidRDefault="003E01BE" w:rsidP="003E01BE">
      <w:pPr>
        <w:pStyle w:val="Odstavecseseznamem"/>
        <w:numPr>
          <w:ilvl w:val="0"/>
          <w:numId w:val="7"/>
        </w:numPr>
      </w:pPr>
      <w:r w:rsidRPr="003E01BE">
        <w:rPr>
          <w:i/>
        </w:rPr>
        <w:t>postnatální</w:t>
      </w:r>
      <w:r>
        <w:t xml:space="preserve"> (po porodu do 2 let věku dítěte) – infekce novorozeněte, záněty mozku, úrazy, špatná výživa. (</w:t>
      </w:r>
      <w:proofErr w:type="spellStart"/>
      <w:r>
        <w:t>Pipeková</w:t>
      </w:r>
      <w:proofErr w:type="spellEnd"/>
      <w:r>
        <w:t>, J., 2006, s. 271)</w:t>
      </w:r>
    </w:p>
    <w:p w:rsidR="003E01BE" w:rsidRDefault="003E01BE" w:rsidP="003E01BE">
      <w:pPr>
        <w:pStyle w:val="Odstavecseseznamem"/>
        <w:ind w:left="1425"/>
      </w:pPr>
    </w:p>
    <w:p w:rsidR="003E01BE" w:rsidRDefault="003E01BE" w:rsidP="003E01BE">
      <w:pPr>
        <w:ind w:firstLine="708"/>
        <w:rPr>
          <w:u w:val="single"/>
        </w:rPr>
      </w:pPr>
      <w:r w:rsidRPr="003E01BE">
        <w:rPr>
          <w:u w:val="single"/>
        </w:rPr>
        <w:t>1.3 Klasifikace mentálního postižení</w:t>
      </w:r>
    </w:p>
    <w:p w:rsidR="003E01BE" w:rsidRDefault="003E01BE" w:rsidP="003E01BE">
      <w:pPr>
        <w:rPr>
          <w:u w:val="single"/>
        </w:rPr>
      </w:pPr>
    </w:p>
    <w:p w:rsidR="000A28CF" w:rsidRDefault="000A28CF" w:rsidP="007B5A2F">
      <w:pPr>
        <w:ind w:firstLine="708"/>
      </w:pPr>
      <w:r>
        <w:t xml:space="preserve">V současnosti, se v ČR používá ke klasifikaci mentálního postižení mezinárodní statistická klasifikace nemocí a přidružených zdravotních problémů (zkráceně také </w:t>
      </w:r>
      <w:commentRangeStart w:id="0"/>
      <w:r>
        <w:t>Mezinárodní klasifikace nemocí, MKN, 1994). V posledních letech byla tato klasifikace s doporučením Světové zdravotnické organizace (</w:t>
      </w:r>
      <w:proofErr w:type="spellStart"/>
      <w:r>
        <w:t>World</w:t>
      </w:r>
      <w:proofErr w:type="spellEnd"/>
      <w:r>
        <w:t xml:space="preserve"> </w:t>
      </w:r>
      <w:proofErr w:type="spellStart"/>
      <w:r>
        <w:t>Health</w:t>
      </w:r>
      <w:proofErr w:type="spellEnd"/>
      <w:r>
        <w:t xml:space="preserve"> </w:t>
      </w:r>
      <w:proofErr w:type="spellStart"/>
      <w:r>
        <w:t>Organization</w:t>
      </w:r>
      <w:proofErr w:type="spellEnd"/>
      <w:r>
        <w:t xml:space="preserve">, déle WHO) průběžně aktualizovaná. </w:t>
      </w:r>
    </w:p>
    <w:p w:rsidR="000A28CF" w:rsidRPr="000A28CF" w:rsidRDefault="000A28CF" w:rsidP="003E01BE"/>
    <w:commentRangeEnd w:id="0"/>
    <w:p w:rsidR="003E01BE" w:rsidRDefault="00AE6EB2" w:rsidP="003E01BE">
      <w:r>
        <w:rPr>
          <w:rStyle w:val="Odkaznakoment"/>
        </w:rPr>
        <w:commentReference w:id="0"/>
      </w:r>
      <w:r w:rsidR="003E01BE">
        <w:t>Pro mentální postižení je vyhraněn oddíl F70-F79, a to následovně:</w:t>
      </w:r>
    </w:p>
    <w:p w:rsidR="003E01BE" w:rsidRDefault="003E01BE" w:rsidP="003E01BE">
      <w:r w:rsidRPr="0003580F">
        <w:rPr>
          <w:b/>
        </w:rPr>
        <w:t>F70 Lehká mentální retardace</w:t>
      </w:r>
      <w:r>
        <w:t xml:space="preserve"> – IQ se pohybuje přibližně </w:t>
      </w:r>
      <w:r w:rsidR="0003580F">
        <w:t>50 až 69 (což u dospělých odpovídá mentálnímu věku 9 až 12).</w:t>
      </w:r>
    </w:p>
    <w:p w:rsidR="0003580F" w:rsidRDefault="0003580F" w:rsidP="003E01BE">
      <w:r w:rsidRPr="0003580F">
        <w:rPr>
          <w:b/>
        </w:rPr>
        <w:t>F71 Střední mentální retardace</w:t>
      </w:r>
      <w:r>
        <w:t xml:space="preserve"> – IQ se pohybuje přibližně 35 až 49 (což u dospělých odpovídá věku 6 až 9 let).</w:t>
      </w:r>
    </w:p>
    <w:p w:rsidR="0003580F" w:rsidRDefault="0003580F" w:rsidP="003E01BE">
      <w:r w:rsidRPr="0003580F">
        <w:rPr>
          <w:b/>
        </w:rPr>
        <w:t>F72 Těžká mentální retardace</w:t>
      </w:r>
      <w:r>
        <w:t xml:space="preserve"> – IQ se pohybuje přibližně 20 až 34 (u dospělých odpovídá věku 3 až 6 let).</w:t>
      </w:r>
    </w:p>
    <w:p w:rsidR="0003580F" w:rsidRDefault="0003580F" w:rsidP="003E01BE">
      <w:r w:rsidRPr="0003580F">
        <w:rPr>
          <w:b/>
        </w:rPr>
        <w:t>F73 Hluboká mentální retardace</w:t>
      </w:r>
      <w:r>
        <w:t xml:space="preserve"> -  IQ dosahuje nejvýše 20 (Odpovídá mentálnímu věku pod 3 roky).</w:t>
      </w:r>
    </w:p>
    <w:p w:rsidR="0003580F" w:rsidRDefault="0003580F" w:rsidP="003E01BE">
      <w:r w:rsidRPr="0003580F">
        <w:rPr>
          <w:b/>
        </w:rPr>
        <w:lastRenderedPageBreak/>
        <w:t>F78 Jiná mentální retardace</w:t>
      </w:r>
      <w:r>
        <w:t xml:space="preserve"> – Není možné přesně určit mentální postižení pro jiná přidružená postižení, např. tělesná či smyslová.</w:t>
      </w:r>
    </w:p>
    <w:p w:rsidR="0003580F" w:rsidRDefault="0003580F" w:rsidP="003E01BE">
      <w:r w:rsidRPr="0003580F">
        <w:rPr>
          <w:b/>
        </w:rPr>
        <w:t>F79 Neurčená mentální retardace</w:t>
      </w:r>
      <w:r>
        <w:t xml:space="preserve"> – Není možné mentální postižení přesně zařadit.</w:t>
      </w:r>
    </w:p>
    <w:p w:rsidR="00F27C37" w:rsidRDefault="00F27C37" w:rsidP="003E01BE"/>
    <w:p w:rsidR="000A28CF" w:rsidRDefault="000A28CF" w:rsidP="007B5A2F">
      <w:pPr>
        <w:ind w:firstLine="708"/>
      </w:pPr>
      <w:r>
        <w:t xml:space="preserve">Posouzení rozumových schopností mentálně postižených musí zahrnovat i kvalitativní hodnocení jejich struktury, individuálních zvláštností, předností i nedostatků. Vyrovnaný rozvoj všech dílčích kompetencí na stejné úrovni bývá v případě mentální retardace spíše výjimkou. Kvalitativní hodnocení by mělo zahrnovat také posouzení míry využitelnosti zachované inteligence. </w:t>
      </w:r>
      <w:r w:rsidR="00936BDF">
        <w:t xml:space="preserve">Ta je dána nejenom její celkovou úrovní a strukturou, ale i dalšími, </w:t>
      </w:r>
      <w:proofErr w:type="spellStart"/>
      <w:r w:rsidR="00936BDF">
        <w:t>mimointelektovými</w:t>
      </w:r>
      <w:proofErr w:type="spellEnd"/>
      <w:r w:rsidR="00936BDF">
        <w:t xml:space="preserve"> faktory. V tomto směru má značný význam emoční stabilita, adaptabilita jedince, úroveň jeho pozornosti, osobní tempo, motivace apod. Některé z těchto složek jsou vrozené, jiné jsou dány výchovou (srovnání Vágnerová, M., 2004, Švarcová, I., 2001, </w:t>
      </w:r>
      <w:proofErr w:type="spellStart"/>
      <w:r w:rsidR="00936BDF">
        <w:t>Bazalová</w:t>
      </w:r>
      <w:proofErr w:type="spellEnd"/>
      <w:r w:rsidR="00936BDF">
        <w:t xml:space="preserve">, J., 2006, </w:t>
      </w:r>
      <w:proofErr w:type="spellStart"/>
      <w:r w:rsidR="00936BDF">
        <w:t>Pipeková</w:t>
      </w:r>
      <w:proofErr w:type="spellEnd"/>
      <w:r w:rsidR="00936BDF">
        <w:t>, J., 2006)</w:t>
      </w:r>
    </w:p>
    <w:p w:rsidR="00936BDF" w:rsidRDefault="00936BDF" w:rsidP="003E01BE"/>
    <w:p w:rsidR="00F27C37" w:rsidRPr="00CF37E2" w:rsidRDefault="00F27C37" w:rsidP="003E01BE">
      <w:pPr>
        <w:rPr>
          <w:u w:val="single"/>
        </w:rPr>
      </w:pPr>
      <w:r>
        <w:tab/>
      </w:r>
      <w:r w:rsidR="00CF37E2">
        <w:rPr>
          <w:u w:val="single"/>
        </w:rPr>
        <w:t>1.4 C</w:t>
      </w:r>
      <w:r w:rsidRPr="00CF37E2">
        <w:rPr>
          <w:u w:val="single"/>
        </w:rPr>
        <w:t>harakteristika Downova syndromu</w:t>
      </w:r>
    </w:p>
    <w:p w:rsidR="00CB0912" w:rsidRDefault="00CB0912" w:rsidP="00F27C37"/>
    <w:p w:rsidR="00F27C37" w:rsidRDefault="00F27C37" w:rsidP="007B5A2F">
      <w:pPr>
        <w:ind w:firstLine="708"/>
      </w:pPr>
      <w:r>
        <w:t>Downův syndrom je ve světě nejčastěji se vyskytujícím typem mentálního postižení. Downův syndrom je vrozená vada chromozomů, která spočívá v tom, že každá buňka lidského těla má jeden chromozom navíc, konkrétně 21. chromozom. Buňky v těle nositele Downova syndromu se dělí pomaleji.</w:t>
      </w:r>
      <w:r w:rsidR="00936BDF">
        <w:t xml:space="preserve"> Během vývoje tedy vznikne méně takových buněk a tím pádem se rodí menší dítě. Existují tyto formy Downova syndromu: </w:t>
      </w:r>
      <w:proofErr w:type="spellStart"/>
      <w:r w:rsidR="00936BDF">
        <w:t>nondisjunkce</w:t>
      </w:r>
      <w:proofErr w:type="spellEnd"/>
      <w:r w:rsidR="00936BDF">
        <w:t>, translokace a mozaika.</w:t>
      </w:r>
    </w:p>
    <w:p w:rsidR="00936BDF" w:rsidRDefault="00936BDF" w:rsidP="00F27C37"/>
    <w:p w:rsidR="00936BDF" w:rsidRDefault="00936BDF" w:rsidP="00F27C37"/>
    <w:p w:rsidR="00CF37E2" w:rsidRDefault="00CF37E2" w:rsidP="00F27C37">
      <w:pPr>
        <w:rPr>
          <w:b/>
        </w:rPr>
      </w:pPr>
      <w:r w:rsidRPr="00CF37E2">
        <w:rPr>
          <w:b/>
        </w:rPr>
        <w:t>2. Shrnutí dosavadního stavu řešení či poznání</w:t>
      </w:r>
    </w:p>
    <w:p w:rsidR="00CF37E2" w:rsidRDefault="00CF37E2" w:rsidP="00F27C37">
      <w:pPr>
        <w:rPr>
          <w:b/>
        </w:rPr>
      </w:pPr>
    </w:p>
    <w:p w:rsidR="00CF37E2" w:rsidRDefault="00CF37E2" w:rsidP="007B5A2F">
      <w:pPr>
        <w:ind w:firstLine="708"/>
      </w:pPr>
      <w:commentRangeStart w:id="1"/>
      <w:r>
        <w:t xml:space="preserve">Smyslem práce je nastínit problematiku vzdělávání žáků s mentálním postižením. </w:t>
      </w:r>
      <w:r w:rsidR="001D567E">
        <w:t>Lidé mentálně postiženi jsou po celý život ve větší či menší míře</w:t>
      </w:r>
      <w:r w:rsidR="0018205E">
        <w:t xml:space="preserve"> závislí na tom, jak se k nim staví společnost a jaké mechanismy uplatní ve vztahu k nim a zejména jak kvalitativně podpoří jejich vzdělávání. Vzhledem k tomu, že mentálně postižení je celoživotní, tedy trvalé veškeré metody terapií slouží prvoplánově pouze k podpoře jejich přijatelného rozvoje. Jelikož jejich soběstačnost se dá zpravidla rozvíjet po celou dobu života, tedy i v dospělosti, mohou zvládnout různé pracovní činnosti. Jakmile zvládnou pracovní činnost, tato uchovává jejich kompetence a dává náplň jejich životu. Možnost zapojit se do běžné denní pracovní činnosti bývá výhrou jak pro tyto jedince, tak zpravidla i pro osoby, které se o ně starají, mají je v péči či patří do jejich nejbližšího okolí. </w:t>
      </w:r>
    </w:p>
    <w:p w:rsidR="00A40E19" w:rsidRDefault="00A40E19" w:rsidP="00F27C37"/>
    <w:p w:rsidR="00A40E19" w:rsidRDefault="00A40E19" w:rsidP="007B5A2F">
      <w:pPr>
        <w:ind w:firstLine="708"/>
      </w:pPr>
      <w:r>
        <w:t>Možnosti edukace osob s mentálním postižením jsou dnes již rozmanité. Jedinci s mentálním postižením se v současnosti mohou vzdělávat v řadě škol.</w:t>
      </w:r>
    </w:p>
    <w:p w:rsidR="00A40E19" w:rsidRDefault="00A40E19" w:rsidP="00F27C37"/>
    <w:p w:rsidR="00A40E19" w:rsidRDefault="00A40E19" w:rsidP="007B5A2F">
      <w:pPr>
        <w:ind w:firstLine="708"/>
      </w:pPr>
      <w:r>
        <w:t>V období povinné školní docházky může toto vzdělávání probíhat na základní škole, základní škole praktické, na základní škole speciální a také ve třídách pro žáky se zdravotním postižením při základní škole.</w:t>
      </w:r>
    </w:p>
    <w:p w:rsidR="00A40E19" w:rsidRDefault="00A40E19" w:rsidP="00F27C37"/>
    <w:p w:rsidR="00A40E19" w:rsidRDefault="00A40E19" w:rsidP="007B5A2F">
      <w:pPr>
        <w:ind w:firstLine="708"/>
      </w:pPr>
      <w:r>
        <w:t xml:space="preserve">Profesní příprava osob s mentálním postižením nejčastěji probíhá na praktické škole, na dvouletých či tříletých učilištích nebo na středních odborných učilištích. </w:t>
      </w:r>
    </w:p>
    <w:p w:rsidR="00A40E19" w:rsidRDefault="00A40E19" w:rsidP="00F27C37"/>
    <w:p w:rsidR="00A40E19" w:rsidRDefault="00A40E19" w:rsidP="007B5A2F">
      <w:pPr>
        <w:ind w:firstLine="708"/>
      </w:pPr>
      <w:r>
        <w:t xml:space="preserve">Nezanedbatelnou možností vzdělávání žáků s mentálním postižením jsou večerní školy či kurzy k doplnění studia. U mentálně postižených jedinců je nezbytně důležité, aby </w:t>
      </w:r>
      <w:r>
        <w:lastRenderedPageBreak/>
        <w:t xml:space="preserve">byli soustavně aktivováni. Pokud se tak neděje, postupně ztrácí své nabité dovednosti, návyky i vědomosti. Zejména jedinci, kteří z různých důvodů nepracují. </w:t>
      </w:r>
    </w:p>
    <w:commentRangeEnd w:id="1"/>
    <w:p w:rsidR="00A40E19" w:rsidRDefault="00AE6EB2" w:rsidP="00F27C37">
      <w:r>
        <w:rPr>
          <w:rStyle w:val="Odkaznakoment"/>
        </w:rPr>
        <w:commentReference w:id="1"/>
      </w:r>
    </w:p>
    <w:p w:rsidR="007B5A2F" w:rsidRDefault="007B5A2F" w:rsidP="00F27C37"/>
    <w:p w:rsidR="00A40E19" w:rsidRDefault="00A40E19" w:rsidP="00F27C37"/>
    <w:p w:rsidR="00A40E19" w:rsidRDefault="00A40E19" w:rsidP="00F27C37">
      <w:pPr>
        <w:rPr>
          <w:b/>
        </w:rPr>
      </w:pPr>
      <w:r>
        <w:rPr>
          <w:b/>
        </w:rPr>
        <w:t xml:space="preserve">3. </w:t>
      </w:r>
      <w:r w:rsidRPr="00A40E19">
        <w:rPr>
          <w:b/>
        </w:rPr>
        <w:t>Cíl práce</w:t>
      </w:r>
    </w:p>
    <w:p w:rsidR="00A40E19" w:rsidRDefault="00A40E19" w:rsidP="00F27C37">
      <w:pPr>
        <w:rPr>
          <w:b/>
        </w:rPr>
      </w:pPr>
    </w:p>
    <w:p w:rsidR="001D0B01" w:rsidRDefault="00035A08" w:rsidP="007B5A2F">
      <w:pPr>
        <w:ind w:firstLine="708"/>
      </w:pPr>
      <w:commentRangeStart w:id="2"/>
      <w:r>
        <w:t xml:space="preserve">Cílem práce je zjistit jak dalece v povědomí populace na základních a středních školách je integrace mentálně postižených žáků do prostředí běžného života jak ve vzdělávacích zařízeních, tak i v následném pracovním procesu. </w:t>
      </w:r>
      <w:commentRangeEnd w:id="2"/>
      <w:r w:rsidR="00AE6EB2">
        <w:rPr>
          <w:rStyle w:val="Odkaznakoment"/>
        </w:rPr>
        <w:commentReference w:id="2"/>
      </w:r>
      <w:r w:rsidR="00C14DCD">
        <w:t>A jaká je informovanost lidí o zvláštnostech vzdělávání mentálně postižených lidí. Také nás zajímá, zda je u nás dostatečný prostor pro vývoj mentálně postiženého jedince z důvodu, že pokud se tento jedinec nerozvíjí a nepokračuje ve vzdělávání nebo v práci,</w:t>
      </w:r>
      <w:r w:rsidR="001D0B01">
        <w:t xml:space="preserve"> tak veškeré nabité znalosti, návyky a um postupně ztrácí</w:t>
      </w:r>
      <w:r w:rsidR="00C14DCD">
        <w:t>.</w:t>
      </w:r>
    </w:p>
    <w:p w:rsidR="00A40E19" w:rsidRDefault="00035A08" w:rsidP="007B5A2F">
      <w:pPr>
        <w:ind w:firstLine="708"/>
      </w:pPr>
      <w:r>
        <w:t xml:space="preserve">Jak dalece vnímají běžní lidé existenci chráněných pracovišť a také zjistit jak zaměstnanci chráněných pracovišť </w:t>
      </w:r>
      <w:r w:rsidR="00870E32">
        <w:t>hodnotí snahy o větší integraci mentálně postižených občanů do běžných pracovních provozů.</w:t>
      </w:r>
      <w:r w:rsidR="007B5A2F">
        <w:t xml:space="preserve"> Dokud nevymizí zbytečná obava ze zaměstnávání a zapojení mentálně postižených do běžného pracovního života, tak vzdělávání těchto osob ztrácí svůj význam, protože většina z nich bez aplikace svého potencionálu </w:t>
      </w:r>
      <w:r w:rsidR="00560A97">
        <w:t>v práci postupně ztratí znalosti nabité výchovným procesem.</w:t>
      </w:r>
    </w:p>
    <w:p w:rsidR="00870E32" w:rsidRDefault="00870E32" w:rsidP="00F27C37"/>
    <w:p w:rsidR="00870E32" w:rsidRDefault="00870E32" w:rsidP="00F27C37">
      <w:pPr>
        <w:rPr>
          <w:b/>
        </w:rPr>
      </w:pPr>
      <w:r w:rsidRPr="00870E32">
        <w:rPr>
          <w:b/>
        </w:rPr>
        <w:t>4. Pracovní postup</w:t>
      </w:r>
    </w:p>
    <w:p w:rsidR="00870E32" w:rsidRDefault="00870E32" w:rsidP="00F27C37">
      <w:pPr>
        <w:rPr>
          <w:b/>
        </w:rPr>
      </w:pPr>
    </w:p>
    <w:p w:rsidR="00870E32" w:rsidRDefault="00870E32" w:rsidP="007B5A2F">
      <w:pPr>
        <w:ind w:firstLine="708"/>
      </w:pPr>
      <w:r>
        <w:t xml:space="preserve">Práce se bude skládat z části teoretické a praktické. Teoretická část bude obsahovat </w:t>
      </w:r>
      <w:commentRangeStart w:id="3"/>
      <w:r>
        <w:t>seznámení s klasifikací mentálního postižení</w:t>
      </w:r>
      <w:commentRangeEnd w:id="3"/>
      <w:r w:rsidR="00AE6EB2">
        <w:rPr>
          <w:rStyle w:val="Odkaznakoment"/>
        </w:rPr>
        <w:commentReference w:id="3"/>
      </w:r>
      <w:r>
        <w:t xml:space="preserve">, současnou legislativu, specifika mentálního postižení, charakteristiku Downova syndromu, systém vzdělávání žáků s mentálním postižením, rámcové vzdělávací programy středního odborného vzdělávání. Praktická část bude obsahovat dotazník pro základní školu, střední školu, zaměstnance běžné firmy z oboru stavebnictví a strojírenství a zaměstnance chráněných dílen. Pro každý z těchto okruhů bude připraven jiný dotazník. </w:t>
      </w:r>
    </w:p>
    <w:p w:rsidR="00870E32" w:rsidRDefault="00870E32" w:rsidP="00F27C37"/>
    <w:p w:rsidR="00560A97" w:rsidRDefault="00560A97" w:rsidP="00560A97">
      <w:pPr>
        <w:ind w:firstLine="708"/>
      </w:pPr>
      <w:commentRangeStart w:id="4"/>
      <w:r>
        <w:t xml:space="preserve">Základní a střední školy budou mít dotazník zaměřený na zjištění názorů žáků na mentálně postižené, jejich integraci mezi běžnou populaci jak v období studia (včetně volnočasových aktivit), tak i po skončení školní docházky. </w:t>
      </w:r>
    </w:p>
    <w:p w:rsidR="00560A97" w:rsidRDefault="00560A97" w:rsidP="00560A97"/>
    <w:p w:rsidR="00560A97" w:rsidRDefault="00560A97" w:rsidP="00F27C37">
      <w:r>
        <w:tab/>
        <w:t xml:space="preserve">Základní a střední školy pro mentálně postižené budou mít dotazník zaměřený na zjištění jejich názoru na jejich uplatnění v pracovním procesu po skončení studia. A na jejich názor jak je dalece akceptuje běžná populace. </w:t>
      </w:r>
    </w:p>
    <w:p w:rsidR="00560A97" w:rsidRDefault="00560A97" w:rsidP="00F27C37"/>
    <w:p w:rsidR="00560A97" w:rsidRDefault="00560A97" w:rsidP="00F27C37">
      <w:r>
        <w:tab/>
        <w:t xml:space="preserve">Dotazníky pro firmy z oboru stavebnictví a strojírenství budou zaměřeny na názory managementu i řadových pracovníků na zapojení mentálně postižených osob do výroby nebo do pomoci v administrativní sféře. Bude rozdíl mezi firmou do dvaceti zaměstnanců a od dvaceti zaměstnanců, protože firmy od dvaceti zaměstnanců mají povinnost osoby se změněnou pracovní schopností zaměstnávat. </w:t>
      </w:r>
    </w:p>
    <w:p w:rsidR="00560A97" w:rsidRDefault="00560A97" w:rsidP="00F27C37"/>
    <w:p w:rsidR="00560A97" w:rsidRDefault="00560A97" w:rsidP="00F27C37">
      <w:r>
        <w:tab/>
        <w:t xml:space="preserve">Dotazníky pro chráněné dílny budou zaměřeny na </w:t>
      </w:r>
      <w:r w:rsidR="004069E4">
        <w:t>zjištění nejlepších pobídek k zaměstnávání těchto postižených, o kterých musí mít jednoznačně nejlepší přehled provozovatelé těchto dílen. Protože právě provozovatelé těchto dílen musí mít největší přehled o tom proč zaměstnat osobu se zdravotním postižením. A je schopen specifikovat proč zaměstnat mentálně postiženého</w:t>
      </w:r>
      <w:commentRangeEnd w:id="4"/>
      <w:r w:rsidR="00AE6EB2">
        <w:rPr>
          <w:rStyle w:val="Odkaznakoment"/>
        </w:rPr>
        <w:commentReference w:id="4"/>
      </w:r>
      <w:r w:rsidR="004069E4">
        <w:t xml:space="preserve">. </w:t>
      </w:r>
    </w:p>
    <w:p w:rsidR="00257A70" w:rsidRDefault="00257A70" w:rsidP="00F27C37">
      <w:pPr>
        <w:rPr>
          <w:b/>
        </w:rPr>
      </w:pPr>
    </w:p>
    <w:p w:rsidR="00870E32" w:rsidRDefault="00870E32" w:rsidP="00F27C37">
      <w:pPr>
        <w:rPr>
          <w:b/>
        </w:rPr>
      </w:pPr>
      <w:r w:rsidRPr="00870E32">
        <w:rPr>
          <w:b/>
        </w:rPr>
        <w:t>5. Organizační, materiální a finanční zabezpečení práce</w:t>
      </w:r>
    </w:p>
    <w:p w:rsidR="00870E32" w:rsidRDefault="00870E32" w:rsidP="00F27C37">
      <w:pPr>
        <w:rPr>
          <w:b/>
        </w:rPr>
      </w:pPr>
    </w:p>
    <w:p w:rsidR="00870E32" w:rsidRDefault="00257A70" w:rsidP="007B5A2F">
      <w:pPr>
        <w:ind w:firstLine="708"/>
      </w:pPr>
      <w:r>
        <w:t>Nejprve si nastuduji potřebnou literaturu. Kontaktuji organizace, které požádám o spolupráci při mé diplomové práci. Mám zájem kontaktovat organizace tohoto typu: Střední škola a základní škola pro zrakově postižené, stavební firma a strojírenská firma s počtem zaměstnanců do dvaceti osob, totéž s počtem zaměstnanců nad dvacet osob a chráněné pracovní dílny v družstvu invalidů a v soukromé společnosti s ručením omezeným, základní a střední škola státní a soukromá.</w:t>
      </w:r>
    </w:p>
    <w:p w:rsidR="00257A70" w:rsidRDefault="00257A70" w:rsidP="00F27C37"/>
    <w:p w:rsidR="00257A70" w:rsidRDefault="00257A70" w:rsidP="00F27C37">
      <w:r>
        <w:t>Časově budu mít práci rozvrženou takto:</w:t>
      </w:r>
    </w:p>
    <w:p w:rsidR="00257A70" w:rsidRDefault="00257A70" w:rsidP="00F27C37"/>
    <w:p w:rsidR="00257A70" w:rsidRDefault="00257A70" w:rsidP="00257A70">
      <w:pPr>
        <w:pStyle w:val="Seznam"/>
        <w:numPr>
          <w:ilvl w:val="0"/>
          <w:numId w:val="8"/>
        </w:numPr>
        <w:spacing w:line="360" w:lineRule="auto"/>
        <w:jc w:val="both"/>
      </w:pPr>
      <w:r>
        <w:t>září – nastudování a zpracování teoretické části</w:t>
      </w:r>
    </w:p>
    <w:p w:rsidR="00257A70" w:rsidRDefault="00257A70" w:rsidP="00257A70">
      <w:pPr>
        <w:pStyle w:val="Seznam"/>
        <w:numPr>
          <w:ilvl w:val="0"/>
          <w:numId w:val="8"/>
        </w:numPr>
        <w:spacing w:line="360" w:lineRule="auto"/>
        <w:jc w:val="both"/>
      </w:pPr>
      <w:r>
        <w:t>říjen – oslovení organizací</w:t>
      </w:r>
    </w:p>
    <w:p w:rsidR="00257A70" w:rsidRDefault="00257A70" w:rsidP="00257A70">
      <w:pPr>
        <w:pStyle w:val="Seznam"/>
        <w:numPr>
          <w:ilvl w:val="0"/>
          <w:numId w:val="8"/>
        </w:numPr>
        <w:spacing w:line="360" w:lineRule="auto"/>
        <w:jc w:val="both"/>
      </w:pPr>
      <w:r>
        <w:t>listopad – výzkum formou dotazníků v cílových skupinách a jejich následné zpracování</w:t>
      </w:r>
    </w:p>
    <w:p w:rsidR="00257A70" w:rsidRDefault="00257A70" w:rsidP="00257A70">
      <w:pPr>
        <w:pStyle w:val="Seznam"/>
        <w:numPr>
          <w:ilvl w:val="0"/>
          <w:numId w:val="8"/>
        </w:numPr>
        <w:spacing w:line="360" w:lineRule="auto"/>
        <w:jc w:val="both"/>
      </w:pPr>
      <w:r>
        <w:t>prosinec – dokončování práce, korektura</w:t>
      </w:r>
    </w:p>
    <w:p w:rsidR="00C14DCD" w:rsidRDefault="001D0B01" w:rsidP="00C14DCD">
      <w:pPr>
        <w:pStyle w:val="Seznam"/>
        <w:spacing w:line="360" w:lineRule="auto"/>
        <w:ind w:left="566"/>
        <w:jc w:val="both"/>
      </w:pPr>
      <w:r>
        <w:t>Co se týče materiálního vybavení je potřeba si předem vše obstarat. Budu potřebovat: dostatek papíru, tiskárnu a inkoust do tiskárny, psací potřeby a potřebnou literaturu. Vše si budu financovat sama nebo s pomocí otce.</w:t>
      </w:r>
    </w:p>
    <w:p w:rsidR="00257A70" w:rsidRDefault="00257A70" w:rsidP="00257A70">
      <w:pPr>
        <w:pStyle w:val="Seznam"/>
        <w:spacing w:line="360" w:lineRule="auto"/>
        <w:jc w:val="both"/>
      </w:pPr>
    </w:p>
    <w:p w:rsidR="00257A70" w:rsidRPr="00257A70" w:rsidRDefault="00257A70" w:rsidP="00257A70">
      <w:pPr>
        <w:pStyle w:val="Seznam"/>
        <w:spacing w:line="360" w:lineRule="auto"/>
        <w:jc w:val="both"/>
        <w:rPr>
          <w:b/>
        </w:rPr>
      </w:pPr>
      <w:r w:rsidRPr="00257A70">
        <w:rPr>
          <w:b/>
        </w:rPr>
        <w:t>6. Předpokládané využití výsledků</w:t>
      </w:r>
    </w:p>
    <w:p w:rsidR="00257A70" w:rsidRDefault="00257A70" w:rsidP="00F27C37">
      <w:pPr>
        <w:rPr>
          <w:b/>
        </w:rPr>
      </w:pPr>
    </w:p>
    <w:p w:rsidR="00257A70" w:rsidRDefault="00257A70" w:rsidP="007B5A2F">
      <w:pPr>
        <w:ind w:firstLine="283"/>
      </w:pPr>
      <w:r>
        <w:t xml:space="preserve">Práce by měla podpořit argumentaci organizací, které se snaží lidem s mentálním postižením pomáhat. </w:t>
      </w:r>
      <w:r w:rsidR="001D0B01">
        <w:t>Rozumím tím argumentaci při dialogu</w:t>
      </w:r>
      <w:bookmarkStart w:id="5" w:name="_GoBack"/>
      <w:bookmarkEnd w:id="5"/>
      <w:r w:rsidR="008C79E1">
        <w:t xml:space="preserve"> se státními orgány o častých</w:t>
      </w:r>
      <w:r>
        <w:t xml:space="preserve"> </w:t>
      </w:r>
      <w:r w:rsidR="008C79E1">
        <w:t>nekompetentních zásazích do oblasti této problematiky ze strany státu.</w:t>
      </w:r>
    </w:p>
    <w:p w:rsidR="00936BDF" w:rsidRDefault="00936BDF" w:rsidP="00F27C37"/>
    <w:p w:rsidR="00936BDF" w:rsidRDefault="00936BDF" w:rsidP="00F27C37"/>
    <w:p w:rsidR="008C79E1" w:rsidRDefault="008C79E1" w:rsidP="00F27C37">
      <w:pPr>
        <w:rPr>
          <w:b/>
        </w:rPr>
      </w:pPr>
      <w:r w:rsidRPr="008C79E1">
        <w:rPr>
          <w:b/>
        </w:rPr>
        <w:t>7. Seznam literatury a odkazů</w:t>
      </w:r>
    </w:p>
    <w:p w:rsidR="008C79E1" w:rsidRDefault="008C79E1" w:rsidP="00F27C37">
      <w:pPr>
        <w:rPr>
          <w:b/>
        </w:rPr>
      </w:pPr>
    </w:p>
    <w:p w:rsidR="008C79E1" w:rsidRDefault="008C79E1" w:rsidP="00F27C37">
      <w:r>
        <w:t xml:space="preserve">BARTOŇOVÁ, M., VÍTKOVÁ, M.: </w:t>
      </w:r>
      <w:r w:rsidRPr="008C79E1">
        <w:rPr>
          <w:i/>
        </w:rPr>
        <w:t>Strategie ve vzdělávání dětí a žáků se speciálními vzdělávacími potřebami</w:t>
      </w:r>
      <w:r>
        <w:t xml:space="preserve">. Brno: </w:t>
      </w:r>
      <w:proofErr w:type="spellStart"/>
      <w:r>
        <w:t>Paido</w:t>
      </w:r>
      <w:proofErr w:type="spellEnd"/>
      <w:r>
        <w:t>, 2007. ISBN 978-207315-158-4</w:t>
      </w:r>
    </w:p>
    <w:p w:rsidR="008C79E1" w:rsidRDefault="008C79E1" w:rsidP="00F27C37">
      <w:r>
        <w:t xml:space="preserve">BARTOŇOVÁ, M., BAZALOVÁ, B., PIPEKOVÁ, J.: </w:t>
      </w:r>
      <w:proofErr w:type="spellStart"/>
      <w:r w:rsidRPr="008C79E1">
        <w:rPr>
          <w:i/>
        </w:rPr>
        <w:t>Psychopedie</w:t>
      </w:r>
      <w:proofErr w:type="spellEnd"/>
      <w:r w:rsidRPr="008C79E1">
        <w:rPr>
          <w:i/>
        </w:rPr>
        <w:t xml:space="preserve">. </w:t>
      </w:r>
      <w:r>
        <w:t xml:space="preserve">Brno: </w:t>
      </w:r>
      <w:proofErr w:type="spellStart"/>
      <w:r>
        <w:t>Paido</w:t>
      </w:r>
      <w:proofErr w:type="spellEnd"/>
      <w:r>
        <w:t>, 2007. ISBN 978-80-7315-144-7</w:t>
      </w:r>
    </w:p>
    <w:p w:rsidR="008C79E1" w:rsidRDefault="005D6248" w:rsidP="00F27C37">
      <w:r>
        <w:t xml:space="preserve">PIPEKOVÁ, J.: </w:t>
      </w:r>
      <w:r w:rsidRPr="005D6248">
        <w:rPr>
          <w:i/>
        </w:rPr>
        <w:t>Kapitoly ze speciální pedagogiky</w:t>
      </w:r>
      <w:r>
        <w:t xml:space="preserve">. Brno: </w:t>
      </w:r>
      <w:proofErr w:type="spellStart"/>
      <w:r>
        <w:t>Paido</w:t>
      </w:r>
      <w:proofErr w:type="spellEnd"/>
      <w:r>
        <w:t>, 2006. ISBN 80-7315-120-0</w:t>
      </w:r>
    </w:p>
    <w:p w:rsidR="005D6248" w:rsidRDefault="005D6248" w:rsidP="00F27C37">
      <w:r>
        <w:t xml:space="preserve">ŠUSTROVÁ, M. a kol.: </w:t>
      </w:r>
      <w:r w:rsidRPr="005D6248">
        <w:rPr>
          <w:i/>
        </w:rPr>
        <w:t xml:space="preserve">Diagnóza: </w:t>
      </w:r>
      <w:proofErr w:type="spellStart"/>
      <w:r w:rsidRPr="005D6248">
        <w:rPr>
          <w:i/>
        </w:rPr>
        <w:t>Downov</w:t>
      </w:r>
      <w:proofErr w:type="spellEnd"/>
      <w:r w:rsidRPr="005D6248">
        <w:rPr>
          <w:i/>
        </w:rPr>
        <w:t xml:space="preserve"> </w:t>
      </w:r>
      <w:proofErr w:type="spellStart"/>
      <w:r w:rsidRPr="005D6248">
        <w:rPr>
          <w:i/>
        </w:rPr>
        <w:t>syndróm</w:t>
      </w:r>
      <w:proofErr w:type="spellEnd"/>
      <w:r>
        <w:t>. Bratislava: Perfekt, 2004.</w:t>
      </w:r>
    </w:p>
    <w:p w:rsidR="005D6248" w:rsidRDefault="005D6248" w:rsidP="00F27C37">
      <w:r>
        <w:t xml:space="preserve">ČERNÁ, M.: </w:t>
      </w:r>
      <w:r w:rsidRPr="005D6248">
        <w:rPr>
          <w:i/>
        </w:rPr>
        <w:t xml:space="preserve">Česká </w:t>
      </w:r>
      <w:proofErr w:type="spellStart"/>
      <w:r w:rsidRPr="005D6248">
        <w:rPr>
          <w:i/>
        </w:rPr>
        <w:t>Psychopedie</w:t>
      </w:r>
      <w:proofErr w:type="spellEnd"/>
      <w:r>
        <w:t>. Brno: Karolinum, 2008.</w:t>
      </w:r>
    </w:p>
    <w:p w:rsidR="005D6248" w:rsidRDefault="005D6248" w:rsidP="00F27C37">
      <w:r>
        <w:t xml:space="preserve">ČERNÁ, M.: </w:t>
      </w:r>
      <w:r w:rsidRPr="005D6248">
        <w:rPr>
          <w:i/>
        </w:rPr>
        <w:t>Kapitoly z </w:t>
      </w:r>
      <w:proofErr w:type="spellStart"/>
      <w:r w:rsidRPr="005D6248">
        <w:rPr>
          <w:i/>
        </w:rPr>
        <w:t>psychopedie</w:t>
      </w:r>
      <w:proofErr w:type="spellEnd"/>
      <w:r>
        <w:t>. Praha: UK, vydavatelství Karolinum, 1995.</w:t>
      </w:r>
    </w:p>
    <w:p w:rsidR="005D6248" w:rsidRDefault="005D6248" w:rsidP="00F27C37">
      <w:r>
        <w:t xml:space="preserve">SELIKOWITZ, M.: </w:t>
      </w:r>
      <w:r w:rsidRPr="005D6248">
        <w:rPr>
          <w:i/>
        </w:rPr>
        <w:t>Downův syndrom</w:t>
      </w:r>
      <w:r>
        <w:t>. Praha: Portál, 2005.</w:t>
      </w:r>
    </w:p>
    <w:p w:rsidR="005D6248" w:rsidRPr="008C79E1" w:rsidRDefault="005D6248" w:rsidP="00F27C37">
      <w:r>
        <w:t xml:space="preserve">ŠVARCOVÁ, I.: </w:t>
      </w:r>
      <w:r w:rsidRPr="005D6248">
        <w:rPr>
          <w:i/>
        </w:rPr>
        <w:t>Mentální retardace</w:t>
      </w:r>
      <w:r>
        <w:t>. Praha: Portál, 2001.</w:t>
      </w:r>
    </w:p>
    <w:sectPr w:rsidR="005D6248" w:rsidRPr="008C79E1" w:rsidSect="00167D74">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4T18:06:00Z" w:initials="J">
    <w:p w:rsidR="00AE6EB2" w:rsidRDefault="00AE6EB2">
      <w:pPr>
        <w:pStyle w:val="Textkomente"/>
      </w:pPr>
      <w:r>
        <w:rPr>
          <w:rStyle w:val="Odkaznakoment"/>
        </w:rPr>
        <w:annotationRef/>
      </w:r>
      <w:r>
        <w:t>Nemáte v seznamu literatury!!!</w:t>
      </w:r>
    </w:p>
  </w:comment>
  <w:comment w:id="1" w:author="Jarče" w:date="2015-01-04T18:07:00Z" w:initials="J">
    <w:p w:rsidR="00AE6EB2" w:rsidRDefault="00AE6EB2">
      <w:pPr>
        <w:pStyle w:val="Textkomente"/>
      </w:pPr>
      <w:r>
        <w:rPr>
          <w:rStyle w:val="Odkaznakoment"/>
        </w:rPr>
        <w:annotationRef/>
      </w:r>
      <w:r>
        <w:t xml:space="preserve">Odkud čerpáte? </w:t>
      </w:r>
    </w:p>
  </w:comment>
  <w:comment w:id="2" w:author="Jarče" w:date="2015-01-04T18:07:00Z" w:initials="J">
    <w:p w:rsidR="00AE6EB2" w:rsidRDefault="00AE6EB2">
      <w:pPr>
        <w:pStyle w:val="Textkomente"/>
      </w:pPr>
      <w:r>
        <w:rPr>
          <w:rStyle w:val="Odkaznakoment"/>
        </w:rPr>
        <w:annotationRef/>
      </w:r>
      <w:r>
        <w:t xml:space="preserve">Nedává smysl. </w:t>
      </w:r>
    </w:p>
  </w:comment>
  <w:comment w:id="3" w:author="Jarče" w:date="2015-01-04T18:08:00Z" w:initials="J">
    <w:p w:rsidR="00AE6EB2" w:rsidRDefault="00AE6EB2">
      <w:pPr>
        <w:pStyle w:val="Textkomente"/>
      </w:pPr>
      <w:r>
        <w:rPr>
          <w:rStyle w:val="Odkaznakoment"/>
        </w:rPr>
        <w:annotationRef/>
      </w:r>
      <w:r>
        <w:t xml:space="preserve">Předpokládá se, že po 3 letech studia klasifikaci znáte. Toto jsou přesně ty zbytečné pasáže pro zalepení místa. </w:t>
      </w:r>
    </w:p>
  </w:comment>
  <w:comment w:id="4" w:author="Jarče" w:date="2015-01-04T18:10:00Z" w:initials="J">
    <w:p w:rsidR="00AE6EB2" w:rsidRDefault="00AE6EB2">
      <w:pPr>
        <w:pStyle w:val="Textkomente"/>
      </w:pPr>
      <w:r>
        <w:rPr>
          <w:rStyle w:val="Odkaznakoment"/>
        </w:rPr>
        <w:annotationRef/>
      </w:r>
      <w:r>
        <w:t xml:space="preserve">V zásadě </w:t>
      </w:r>
      <w:r>
        <w:t xml:space="preserve">se zabýváte nosným tématem. Zužte </w:t>
      </w:r>
      <w:proofErr w:type="gramStart"/>
      <w:r>
        <w:t>je ale</w:t>
      </w:r>
      <w:proofErr w:type="gramEnd"/>
      <w:r>
        <w:t xml:space="preserve"> jen na jeden sektor Vámi navrhovaný výzkum je v jednotlivci nerealizovatelný.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101D3"/>
    <w:multiLevelType w:val="hybridMultilevel"/>
    <w:tmpl w:val="40D0ED7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
    <w:nsid w:val="0F0B4F7B"/>
    <w:multiLevelType w:val="multilevel"/>
    <w:tmpl w:val="746AA68E"/>
    <w:lvl w:ilvl="0">
      <w:start w:val="1"/>
      <w:numFmt w:val="decimal"/>
      <w:lvlText w:val="%1."/>
      <w:lvlJc w:val="left"/>
      <w:pPr>
        <w:ind w:left="360" w:hanging="360"/>
      </w:pPr>
    </w:lvl>
    <w:lvl w:ilvl="1">
      <w:start w:val="4"/>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nsid w:val="152E383F"/>
    <w:multiLevelType w:val="hybridMultilevel"/>
    <w:tmpl w:val="ECE80A76"/>
    <w:lvl w:ilvl="0" w:tplc="8C80A49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nsid w:val="306B478A"/>
    <w:multiLevelType w:val="hybridMultilevel"/>
    <w:tmpl w:val="7A688E4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
    <w:nsid w:val="4BAC4479"/>
    <w:multiLevelType w:val="hybridMultilevel"/>
    <w:tmpl w:val="6F98B114"/>
    <w:lvl w:ilvl="0" w:tplc="6902D516">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561950F1"/>
    <w:multiLevelType w:val="hybridMultilevel"/>
    <w:tmpl w:val="D850F6F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71A05DD9"/>
    <w:multiLevelType w:val="hybridMultilevel"/>
    <w:tmpl w:val="43A8F368"/>
    <w:lvl w:ilvl="0" w:tplc="6902D516">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4"/>
  </w:num>
  <w:num w:numId="6">
    <w:abstractNumId w:val="6"/>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3F52"/>
    <w:rsid w:val="0003580F"/>
    <w:rsid w:val="00035A08"/>
    <w:rsid w:val="000A28CF"/>
    <w:rsid w:val="00167D74"/>
    <w:rsid w:val="0018205E"/>
    <w:rsid w:val="001D0B01"/>
    <w:rsid w:val="001D567E"/>
    <w:rsid w:val="00257A70"/>
    <w:rsid w:val="0032056D"/>
    <w:rsid w:val="00363F52"/>
    <w:rsid w:val="003E01BE"/>
    <w:rsid w:val="004069E4"/>
    <w:rsid w:val="00453D7E"/>
    <w:rsid w:val="00560A97"/>
    <w:rsid w:val="005D6248"/>
    <w:rsid w:val="007B5A2F"/>
    <w:rsid w:val="00870E32"/>
    <w:rsid w:val="008C79E1"/>
    <w:rsid w:val="00936BDF"/>
    <w:rsid w:val="00954F5D"/>
    <w:rsid w:val="0097054E"/>
    <w:rsid w:val="00A40E19"/>
    <w:rsid w:val="00AA307E"/>
    <w:rsid w:val="00AE6EB2"/>
    <w:rsid w:val="00C14DCD"/>
    <w:rsid w:val="00CB0912"/>
    <w:rsid w:val="00CF37E2"/>
    <w:rsid w:val="00F27C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3F52"/>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363F52"/>
    <w:pPr>
      <w:autoSpaceDE/>
      <w:autoSpaceDN/>
      <w:ind w:left="283" w:hanging="283"/>
    </w:pPr>
  </w:style>
  <w:style w:type="paragraph" w:styleId="Odstavecseseznamem">
    <w:name w:val="List Paragraph"/>
    <w:basedOn w:val="Normln"/>
    <w:uiPriority w:val="34"/>
    <w:qFormat/>
    <w:rsid w:val="00CB0912"/>
    <w:pPr>
      <w:ind w:left="720"/>
      <w:contextualSpacing/>
    </w:pPr>
  </w:style>
  <w:style w:type="character" w:styleId="Odkaznakoment">
    <w:name w:val="annotation reference"/>
    <w:basedOn w:val="Standardnpsmoodstavce"/>
    <w:uiPriority w:val="99"/>
    <w:semiHidden/>
    <w:unhideWhenUsed/>
    <w:rsid w:val="00AE6EB2"/>
    <w:rPr>
      <w:sz w:val="16"/>
      <w:szCs w:val="16"/>
    </w:rPr>
  </w:style>
  <w:style w:type="paragraph" w:styleId="Textkomente">
    <w:name w:val="annotation text"/>
    <w:basedOn w:val="Normln"/>
    <w:link w:val="TextkomenteChar"/>
    <w:uiPriority w:val="99"/>
    <w:semiHidden/>
    <w:unhideWhenUsed/>
    <w:rsid w:val="00AE6EB2"/>
    <w:rPr>
      <w:sz w:val="20"/>
      <w:szCs w:val="20"/>
    </w:rPr>
  </w:style>
  <w:style w:type="character" w:customStyle="1" w:styleId="TextkomenteChar">
    <w:name w:val="Text komentáře Char"/>
    <w:basedOn w:val="Standardnpsmoodstavce"/>
    <w:link w:val="Textkomente"/>
    <w:uiPriority w:val="99"/>
    <w:semiHidden/>
    <w:rsid w:val="00AE6EB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E6EB2"/>
    <w:rPr>
      <w:b/>
      <w:bCs/>
    </w:rPr>
  </w:style>
  <w:style w:type="character" w:customStyle="1" w:styleId="PedmtkomenteChar">
    <w:name w:val="Předmět komentáře Char"/>
    <w:basedOn w:val="TextkomenteChar"/>
    <w:link w:val="Pedmtkomente"/>
    <w:uiPriority w:val="99"/>
    <w:semiHidden/>
    <w:rsid w:val="00AE6EB2"/>
    <w:rPr>
      <w:b/>
      <w:bCs/>
    </w:rPr>
  </w:style>
  <w:style w:type="paragraph" w:styleId="Textbubliny">
    <w:name w:val="Balloon Text"/>
    <w:basedOn w:val="Normln"/>
    <w:link w:val="TextbublinyChar"/>
    <w:uiPriority w:val="99"/>
    <w:semiHidden/>
    <w:unhideWhenUsed/>
    <w:rsid w:val="00AE6EB2"/>
    <w:rPr>
      <w:rFonts w:ascii="Tahoma" w:hAnsi="Tahoma" w:cs="Tahoma"/>
      <w:sz w:val="16"/>
      <w:szCs w:val="16"/>
    </w:rPr>
  </w:style>
  <w:style w:type="character" w:customStyle="1" w:styleId="TextbublinyChar">
    <w:name w:val="Text bubliny Char"/>
    <w:basedOn w:val="Standardnpsmoodstavce"/>
    <w:link w:val="Textbubliny"/>
    <w:uiPriority w:val="99"/>
    <w:semiHidden/>
    <w:rsid w:val="00AE6EB2"/>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3F52"/>
    <w:pPr>
      <w:autoSpaceDE w:val="0"/>
      <w:autoSpaceDN w:val="0"/>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unhideWhenUsed/>
    <w:rsid w:val="00363F52"/>
    <w:pPr>
      <w:autoSpaceDE/>
      <w:autoSpaceDN/>
      <w:ind w:left="283" w:hanging="283"/>
    </w:pPr>
  </w:style>
  <w:style w:type="paragraph" w:styleId="Odstavecseseznamem">
    <w:name w:val="List Paragraph"/>
    <w:basedOn w:val="Normln"/>
    <w:uiPriority w:val="34"/>
    <w:qFormat/>
    <w:rsid w:val="00CB0912"/>
    <w:pPr>
      <w:ind w:left="720"/>
      <w:contextualSpacing/>
    </w:pPr>
  </w:style>
</w:styles>
</file>

<file path=word/webSettings.xml><?xml version="1.0" encoding="utf-8"?>
<w:webSettings xmlns:r="http://schemas.openxmlformats.org/officeDocument/2006/relationships" xmlns:w="http://schemas.openxmlformats.org/wordprocessingml/2006/main">
  <w:divs>
    <w:div w:id="842471327">
      <w:bodyDiv w:val="1"/>
      <w:marLeft w:val="0"/>
      <w:marRight w:val="0"/>
      <w:marTop w:val="0"/>
      <w:marBottom w:val="0"/>
      <w:divBdr>
        <w:top w:val="none" w:sz="0" w:space="0" w:color="auto"/>
        <w:left w:val="none" w:sz="0" w:space="0" w:color="auto"/>
        <w:bottom w:val="none" w:sz="0" w:space="0" w:color="auto"/>
        <w:right w:val="none" w:sz="0" w:space="0" w:color="auto"/>
      </w:divBdr>
    </w:div>
    <w:div w:id="1166554658">
      <w:bodyDiv w:val="1"/>
      <w:marLeft w:val="0"/>
      <w:marRight w:val="0"/>
      <w:marTop w:val="0"/>
      <w:marBottom w:val="0"/>
      <w:divBdr>
        <w:top w:val="none" w:sz="0" w:space="0" w:color="auto"/>
        <w:left w:val="none" w:sz="0" w:space="0" w:color="auto"/>
        <w:bottom w:val="none" w:sz="0" w:space="0" w:color="auto"/>
        <w:right w:val="none" w:sz="0" w:space="0" w:color="auto"/>
      </w:divBdr>
    </w:div>
    <w:div w:id="204547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1694</Words>
  <Characters>10001</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Martinka</dc:creator>
  <cp:lastModifiedBy>Jarče</cp:lastModifiedBy>
  <cp:revision>2</cp:revision>
  <dcterms:created xsi:type="dcterms:W3CDTF">2015-01-04T17:13:00Z</dcterms:created>
  <dcterms:modified xsi:type="dcterms:W3CDTF">2015-01-04T17:13:00Z</dcterms:modified>
</cp:coreProperties>
</file>