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7A9" w:rsidRPr="002656B2" w:rsidRDefault="001B47A9" w:rsidP="001B47A9">
      <w:pPr>
        <w:pStyle w:val="Seznam"/>
        <w:ind w:left="360" w:firstLine="0"/>
        <w:jc w:val="center"/>
        <w:rPr>
          <w:sz w:val="28"/>
          <w:szCs w:val="28"/>
        </w:rPr>
      </w:pPr>
      <w:r w:rsidRPr="002656B2">
        <w:rPr>
          <w:sz w:val="28"/>
          <w:szCs w:val="28"/>
        </w:rPr>
        <w:t>Masarykova univerzita</w:t>
      </w:r>
    </w:p>
    <w:p w:rsidR="001B47A9" w:rsidRDefault="001B47A9" w:rsidP="001B47A9">
      <w:pPr>
        <w:pStyle w:val="Seznam"/>
        <w:ind w:left="360" w:firstLine="0"/>
        <w:jc w:val="center"/>
      </w:pPr>
      <w:r>
        <w:t>Pedagogická fakulta</w:t>
      </w:r>
    </w:p>
    <w:p w:rsidR="001B47A9" w:rsidRDefault="001B47A9" w:rsidP="001B47A9">
      <w:pPr>
        <w:pStyle w:val="Seznam"/>
        <w:ind w:left="360" w:firstLine="0"/>
      </w:pPr>
    </w:p>
    <w:p w:rsidR="001B47A9" w:rsidRPr="002656B2" w:rsidRDefault="001B47A9" w:rsidP="001B47A9">
      <w:pPr>
        <w:pStyle w:val="Seznam"/>
        <w:ind w:left="360" w:firstLine="0"/>
        <w:jc w:val="center"/>
        <w:rPr>
          <w:smallCaps/>
          <w:sz w:val="32"/>
          <w:szCs w:val="32"/>
        </w:rPr>
      </w:pPr>
      <w:r w:rsidRPr="002656B2">
        <w:rPr>
          <w:smallCaps/>
          <w:sz w:val="32"/>
          <w:szCs w:val="32"/>
        </w:rPr>
        <w:t>Projekt</w:t>
      </w:r>
      <w:r w:rsidR="00A177B7" w:rsidRPr="00A177B7">
        <w:rPr>
          <w:smallCaps/>
          <w:sz w:val="32"/>
          <w:szCs w:val="32"/>
        </w:rPr>
        <w:t xml:space="preserve"> </w:t>
      </w:r>
      <w:r w:rsidR="00A177B7" w:rsidRPr="002656B2">
        <w:rPr>
          <w:smallCaps/>
          <w:sz w:val="32"/>
          <w:szCs w:val="32"/>
        </w:rPr>
        <w:t>závěrečné</w:t>
      </w:r>
      <w:r w:rsidR="00A177B7" w:rsidRPr="00A177B7">
        <w:rPr>
          <w:smallCaps/>
          <w:sz w:val="32"/>
          <w:szCs w:val="32"/>
        </w:rPr>
        <w:t xml:space="preserve"> </w:t>
      </w:r>
      <w:r w:rsidR="00A177B7" w:rsidRPr="002656B2">
        <w:rPr>
          <w:smallCaps/>
          <w:sz w:val="32"/>
          <w:szCs w:val="32"/>
        </w:rPr>
        <w:t>práce</w:t>
      </w:r>
    </w:p>
    <w:p w:rsidR="001B47A9" w:rsidRPr="002656B2" w:rsidRDefault="001B47A9" w:rsidP="001B47A9">
      <w:pPr>
        <w:pStyle w:val="Seznam"/>
        <w:ind w:left="360" w:firstLine="0"/>
        <w:jc w:val="center"/>
        <w:rPr>
          <w:smallCaps/>
          <w:sz w:val="32"/>
          <w:szCs w:val="32"/>
        </w:rPr>
      </w:pPr>
      <w:r w:rsidRPr="002656B2">
        <w:rPr>
          <w:smallCaps/>
          <w:sz w:val="32"/>
          <w:szCs w:val="32"/>
        </w:rPr>
        <w:t>bakalářské</w:t>
      </w:r>
    </w:p>
    <w:p w:rsidR="001B47A9" w:rsidRDefault="004E2DF4" w:rsidP="004E2DF4">
      <w:pPr>
        <w:pStyle w:val="Seznam"/>
        <w:tabs>
          <w:tab w:val="left" w:pos="5535"/>
        </w:tabs>
        <w:ind w:left="360" w:firstLine="0"/>
      </w:pPr>
      <w:r>
        <w:tab/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8"/>
        <w:gridCol w:w="6059"/>
      </w:tblGrid>
      <w:tr w:rsidR="001B47A9" w:rsidRPr="002656B2" w:rsidTr="00120BA7">
        <w:tc>
          <w:tcPr>
            <w:tcW w:w="2868" w:type="dxa"/>
            <w:shd w:val="clear" w:color="auto" w:fill="auto"/>
          </w:tcPr>
          <w:p w:rsidR="001B47A9" w:rsidRPr="002656B2" w:rsidRDefault="001B47A9" w:rsidP="00120BA7">
            <w:pPr>
              <w:pStyle w:val="Seznam"/>
              <w:ind w:left="0" w:firstLine="0"/>
            </w:pPr>
            <w:r w:rsidRPr="002656B2">
              <w:t xml:space="preserve">Autor projektu, </w:t>
            </w:r>
            <w:r w:rsidR="00E54385">
              <w:t>UČO</w:t>
            </w:r>
          </w:p>
        </w:tc>
        <w:tc>
          <w:tcPr>
            <w:tcW w:w="6059" w:type="dxa"/>
            <w:shd w:val="clear" w:color="auto" w:fill="auto"/>
          </w:tcPr>
          <w:p w:rsidR="001B47A9" w:rsidRPr="002656B2" w:rsidRDefault="004E2DF4" w:rsidP="00120BA7">
            <w:pPr>
              <w:pStyle w:val="Seznam"/>
              <w:ind w:left="0" w:firstLine="0"/>
            </w:pPr>
            <w:r>
              <w:t>Eva Kavková, 433139</w:t>
            </w:r>
          </w:p>
        </w:tc>
      </w:tr>
      <w:tr w:rsidR="001B47A9" w:rsidRPr="002656B2" w:rsidTr="00120BA7">
        <w:tc>
          <w:tcPr>
            <w:tcW w:w="2868" w:type="dxa"/>
            <w:shd w:val="clear" w:color="auto" w:fill="auto"/>
          </w:tcPr>
          <w:p w:rsidR="001B47A9" w:rsidRPr="002656B2" w:rsidRDefault="001B47A9" w:rsidP="00120BA7">
            <w:pPr>
              <w:pStyle w:val="Seznam"/>
              <w:ind w:left="0" w:firstLine="0"/>
            </w:pPr>
            <w:r w:rsidRPr="002656B2">
              <w:t>Studijní program, obor</w:t>
            </w:r>
          </w:p>
        </w:tc>
        <w:tc>
          <w:tcPr>
            <w:tcW w:w="6059" w:type="dxa"/>
            <w:shd w:val="clear" w:color="auto" w:fill="auto"/>
          </w:tcPr>
          <w:p w:rsidR="001B47A9" w:rsidRPr="002656B2" w:rsidRDefault="004E2DF4" w:rsidP="00120BA7">
            <w:pPr>
              <w:pStyle w:val="Seznam"/>
              <w:ind w:left="0" w:firstLine="0"/>
            </w:pPr>
            <w:r>
              <w:t>Speciální pedagogika, Speciální pedagogika – komunikační techniky</w:t>
            </w:r>
          </w:p>
        </w:tc>
      </w:tr>
      <w:tr w:rsidR="001B47A9" w:rsidRPr="002656B2" w:rsidTr="00120BA7">
        <w:tc>
          <w:tcPr>
            <w:tcW w:w="2868" w:type="dxa"/>
            <w:shd w:val="clear" w:color="auto" w:fill="auto"/>
          </w:tcPr>
          <w:p w:rsidR="001B47A9" w:rsidRPr="002656B2" w:rsidRDefault="001B47A9" w:rsidP="00120BA7">
            <w:pPr>
              <w:pStyle w:val="Seznam"/>
              <w:ind w:left="0" w:firstLine="0"/>
            </w:pPr>
            <w:r w:rsidRPr="002656B2">
              <w:t>Datum předložení projektu</w:t>
            </w:r>
          </w:p>
        </w:tc>
        <w:tc>
          <w:tcPr>
            <w:tcW w:w="6059" w:type="dxa"/>
            <w:shd w:val="clear" w:color="auto" w:fill="auto"/>
          </w:tcPr>
          <w:p w:rsidR="001B47A9" w:rsidRPr="002656B2" w:rsidRDefault="00326D6B" w:rsidP="00120BA7">
            <w:pPr>
              <w:pStyle w:val="Seznam"/>
              <w:ind w:left="0" w:firstLine="0"/>
            </w:pPr>
            <w:proofErr w:type="gramStart"/>
            <w:r>
              <w:t>23</w:t>
            </w:r>
            <w:r w:rsidR="00586652">
              <w:t>.12.2014</w:t>
            </w:r>
            <w:proofErr w:type="gramEnd"/>
          </w:p>
        </w:tc>
      </w:tr>
      <w:tr w:rsidR="001B47A9" w:rsidRPr="002656B2" w:rsidTr="00120BA7">
        <w:tc>
          <w:tcPr>
            <w:tcW w:w="2868" w:type="dxa"/>
            <w:shd w:val="clear" w:color="auto" w:fill="auto"/>
          </w:tcPr>
          <w:p w:rsidR="001B47A9" w:rsidRPr="002656B2" w:rsidRDefault="001B47A9" w:rsidP="00120BA7">
            <w:pPr>
              <w:pStyle w:val="Seznam"/>
              <w:ind w:left="0" w:firstLine="0"/>
            </w:pPr>
            <w:r w:rsidRPr="002656B2">
              <w:t>Téma práce česky</w:t>
            </w:r>
          </w:p>
        </w:tc>
        <w:tc>
          <w:tcPr>
            <w:tcW w:w="6059" w:type="dxa"/>
            <w:shd w:val="clear" w:color="auto" w:fill="auto"/>
          </w:tcPr>
          <w:p w:rsidR="001B47A9" w:rsidRPr="002656B2" w:rsidRDefault="00FC4516" w:rsidP="00120BA7">
            <w:pPr>
              <w:pStyle w:val="Seznam"/>
              <w:ind w:left="0" w:firstLine="0"/>
            </w:pPr>
            <w:r>
              <w:t xml:space="preserve">Vliv hry na zlepšení dovedností u </w:t>
            </w:r>
            <w:r w:rsidR="00586652">
              <w:t>dětí s poruchami autistického spektra</w:t>
            </w:r>
          </w:p>
        </w:tc>
      </w:tr>
      <w:tr w:rsidR="001B47A9" w:rsidRPr="002656B2" w:rsidTr="00120BA7">
        <w:tc>
          <w:tcPr>
            <w:tcW w:w="2868" w:type="dxa"/>
            <w:shd w:val="clear" w:color="auto" w:fill="auto"/>
          </w:tcPr>
          <w:p w:rsidR="001B47A9" w:rsidRPr="002656B2" w:rsidRDefault="001B47A9" w:rsidP="00120BA7">
            <w:pPr>
              <w:pStyle w:val="Seznam"/>
              <w:ind w:left="0" w:firstLine="0"/>
            </w:pPr>
            <w:r w:rsidRPr="002656B2">
              <w:t>Klíčová slova česky</w:t>
            </w:r>
          </w:p>
        </w:tc>
        <w:tc>
          <w:tcPr>
            <w:tcW w:w="6059" w:type="dxa"/>
            <w:shd w:val="clear" w:color="auto" w:fill="auto"/>
          </w:tcPr>
          <w:p w:rsidR="001B47A9" w:rsidRPr="002656B2" w:rsidRDefault="00326D6B" w:rsidP="00120BA7">
            <w:pPr>
              <w:pStyle w:val="Seznam"/>
              <w:ind w:left="0" w:firstLine="0"/>
            </w:pPr>
            <w:r>
              <w:t>autismus, děti, hry, komunikace, sociální dovednosti</w:t>
            </w:r>
          </w:p>
        </w:tc>
      </w:tr>
      <w:tr w:rsidR="001B47A9" w:rsidRPr="002656B2" w:rsidTr="00120BA7">
        <w:tc>
          <w:tcPr>
            <w:tcW w:w="2868" w:type="dxa"/>
            <w:shd w:val="clear" w:color="auto" w:fill="auto"/>
          </w:tcPr>
          <w:p w:rsidR="001B47A9" w:rsidRPr="002656B2" w:rsidRDefault="001B47A9" w:rsidP="00120BA7">
            <w:pPr>
              <w:pStyle w:val="Seznam"/>
              <w:ind w:left="0" w:firstLine="0"/>
            </w:pPr>
            <w:r w:rsidRPr="002656B2">
              <w:t>Téma práce anglicky</w:t>
            </w:r>
          </w:p>
        </w:tc>
        <w:tc>
          <w:tcPr>
            <w:tcW w:w="6059" w:type="dxa"/>
            <w:shd w:val="clear" w:color="auto" w:fill="auto"/>
          </w:tcPr>
          <w:p w:rsidR="001B47A9" w:rsidRPr="002656B2" w:rsidRDefault="00C73FB1" w:rsidP="00120BA7">
            <w:pPr>
              <w:pStyle w:val="Seznam"/>
              <w:ind w:left="0" w:firstLine="0"/>
            </w:pPr>
            <w:proofErr w:type="spellStart"/>
            <w:r>
              <w:t>H</w:t>
            </w:r>
            <w:r w:rsidRPr="00C73FB1">
              <w:t>ow</w:t>
            </w:r>
            <w:proofErr w:type="spellEnd"/>
            <w:r w:rsidRPr="00C73FB1">
              <w:t xml:space="preserve"> </w:t>
            </w:r>
            <w:proofErr w:type="spellStart"/>
            <w:r w:rsidRPr="00C73FB1">
              <w:t>the</w:t>
            </w:r>
            <w:proofErr w:type="spellEnd"/>
            <w:r w:rsidRPr="00C73FB1">
              <w:t xml:space="preserve"> game </w:t>
            </w:r>
            <w:proofErr w:type="spellStart"/>
            <w:r w:rsidRPr="00C73FB1">
              <w:t>affects</w:t>
            </w:r>
            <w:proofErr w:type="spellEnd"/>
            <w:r w:rsidRPr="00C73FB1">
              <w:t xml:space="preserve"> </w:t>
            </w:r>
            <w:proofErr w:type="spellStart"/>
            <w:r w:rsidRPr="00C73FB1">
              <w:t>communication</w:t>
            </w:r>
            <w:proofErr w:type="spellEnd"/>
            <w:r w:rsidRPr="00C73FB1">
              <w:t xml:space="preserve"> </w:t>
            </w:r>
            <w:proofErr w:type="spellStart"/>
            <w:r w:rsidRPr="00C73FB1">
              <w:t>skills</w:t>
            </w:r>
            <w:proofErr w:type="spellEnd"/>
            <w:r w:rsidRPr="00C73FB1">
              <w:t xml:space="preserve"> in </w:t>
            </w:r>
            <w:proofErr w:type="spellStart"/>
            <w:r w:rsidRPr="00C73FB1">
              <w:t>children</w:t>
            </w:r>
            <w:proofErr w:type="spellEnd"/>
            <w:r w:rsidRPr="00C73FB1">
              <w:t xml:space="preserve"> </w:t>
            </w:r>
            <w:proofErr w:type="spellStart"/>
            <w:r w:rsidRPr="00C73FB1">
              <w:t>with</w:t>
            </w:r>
            <w:proofErr w:type="spellEnd"/>
            <w:r w:rsidRPr="00C73FB1">
              <w:t xml:space="preserve"> </w:t>
            </w:r>
            <w:proofErr w:type="spellStart"/>
            <w:r w:rsidRPr="00C73FB1">
              <w:t>autism</w:t>
            </w:r>
            <w:proofErr w:type="spellEnd"/>
          </w:p>
        </w:tc>
      </w:tr>
      <w:tr w:rsidR="001B47A9" w:rsidRPr="002656B2" w:rsidTr="00120BA7">
        <w:tc>
          <w:tcPr>
            <w:tcW w:w="2868" w:type="dxa"/>
            <w:shd w:val="clear" w:color="auto" w:fill="auto"/>
          </w:tcPr>
          <w:p w:rsidR="001B47A9" w:rsidRPr="002656B2" w:rsidRDefault="001B47A9" w:rsidP="00120BA7">
            <w:pPr>
              <w:pStyle w:val="Seznam"/>
              <w:ind w:left="0" w:firstLine="0"/>
            </w:pPr>
            <w:r w:rsidRPr="002656B2">
              <w:t>Klíčová slova anglicky</w:t>
            </w:r>
          </w:p>
        </w:tc>
        <w:tc>
          <w:tcPr>
            <w:tcW w:w="6059" w:type="dxa"/>
            <w:shd w:val="clear" w:color="auto" w:fill="auto"/>
          </w:tcPr>
          <w:p w:rsidR="001B47A9" w:rsidRPr="002656B2" w:rsidRDefault="00326D6B" w:rsidP="00120BA7">
            <w:pPr>
              <w:pStyle w:val="Seznam"/>
              <w:ind w:left="0" w:firstLine="0"/>
            </w:pPr>
            <w:proofErr w:type="spellStart"/>
            <w:r w:rsidRPr="00326D6B">
              <w:t>autism</w:t>
            </w:r>
            <w:proofErr w:type="spellEnd"/>
            <w:r w:rsidRPr="00326D6B">
              <w:t xml:space="preserve">, </w:t>
            </w:r>
            <w:proofErr w:type="spellStart"/>
            <w:r w:rsidRPr="00326D6B">
              <w:t>children</w:t>
            </w:r>
            <w:proofErr w:type="spellEnd"/>
            <w:r w:rsidRPr="00326D6B">
              <w:t xml:space="preserve">, </w:t>
            </w:r>
            <w:proofErr w:type="spellStart"/>
            <w:r w:rsidRPr="00326D6B">
              <w:t>games</w:t>
            </w:r>
            <w:proofErr w:type="spellEnd"/>
            <w:r w:rsidRPr="00326D6B">
              <w:t xml:space="preserve">, </w:t>
            </w:r>
            <w:proofErr w:type="spellStart"/>
            <w:r w:rsidRPr="00326D6B">
              <w:t>communication</w:t>
            </w:r>
            <w:proofErr w:type="spellEnd"/>
            <w:r w:rsidRPr="00326D6B">
              <w:t xml:space="preserve">, </w:t>
            </w:r>
            <w:proofErr w:type="spellStart"/>
            <w:r w:rsidRPr="00326D6B">
              <w:t>social</w:t>
            </w:r>
            <w:proofErr w:type="spellEnd"/>
            <w:r w:rsidRPr="00326D6B">
              <w:t xml:space="preserve"> </w:t>
            </w:r>
            <w:proofErr w:type="spellStart"/>
            <w:r w:rsidRPr="00326D6B">
              <w:t>skills</w:t>
            </w:r>
            <w:proofErr w:type="spellEnd"/>
          </w:p>
        </w:tc>
      </w:tr>
      <w:tr w:rsidR="001B47A9" w:rsidRPr="002656B2" w:rsidTr="00120BA7">
        <w:tc>
          <w:tcPr>
            <w:tcW w:w="2868" w:type="dxa"/>
            <w:shd w:val="clear" w:color="auto" w:fill="auto"/>
          </w:tcPr>
          <w:p w:rsidR="001B47A9" w:rsidRPr="002656B2" w:rsidRDefault="001B47A9" w:rsidP="00120BA7">
            <w:pPr>
              <w:pStyle w:val="Seznam"/>
              <w:ind w:left="0" w:firstLine="0"/>
            </w:pPr>
            <w:r w:rsidRPr="002656B2">
              <w:t>Vedoucí práce</w:t>
            </w:r>
          </w:p>
        </w:tc>
        <w:tc>
          <w:tcPr>
            <w:tcW w:w="6059" w:type="dxa"/>
            <w:shd w:val="clear" w:color="auto" w:fill="auto"/>
          </w:tcPr>
          <w:p w:rsidR="001B47A9" w:rsidRPr="002656B2" w:rsidRDefault="004E2DF4" w:rsidP="00120BA7">
            <w:pPr>
              <w:pStyle w:val="Seznam"/>
              <w:ind w:left="0" w:firstLine="0"/>
            </w:pPr>
            <w:r>
              <w:t>Mgr. Jarmila Matochová</w:t>
            </w:r>
          </w:p>
        </w:tc>
      </w:tr>
      <w:tr w:rsidR="001B47A9" w:rsidRPr="002656B2" w:rsidTr="00120BA7">
        <w:tc>
          <w:tcPr>
            <w:tcW w:w="2868" w:type="dxa"/>
            <w:shd w:val="clear" w:color="auto" w:fill="auto"/>
          </w:tcPr>
          <w:p w:rsidR="001B47A9" w:rsidRPr="002656B2" w:rsidRDefault="001B47A9" w:rsidP="00120BA7">
            <w:pPr>
              <w:pStyle w:val="Seznam"/>
              <w:ind w:left="0" w:firstLine="0"/>
            </w:pPr>
            <w:r w:rsidRPr="002656B2">
              <w:t>Katedra</w:t>
            </w:r>
          </w:p>
        </w:tc>
        <w:tc>
          <w:tcPr>
            <w:tcW w:w="6059" w:type="dxa"/>
            <w:shd w:val="clear" w:color="auto" w:fill="auto"/>
          </w:tcPr>
          <w:p w:rsidR="001B47A9" w:rsidRPr="002656B2" w:rsidRDefault="00326D6B" w:rsidP="00120BA7">
            <w:pPr>
              <w:pStyle w:val="Seznam"/>
              <w:ind w:left="0" w:firstLine="0"/>
            </w:pPr>
            <w:r>
              <w:t>Katedra speciální pedagogiky</w:t>
            </w:r>
          </w:p>
        </w:tc>
      </w:tr>
    </w:tbl>
    <w:p w:rsidR="001B47A9" w:rsidRDefault="001B47A9" w:rsidP="001B47A9">
      <w:pPr>
        <w:pStyle w:val="Seznam"/>
        <w:ind w:left="360" w:firstLine="0"/>
      </w:pPr>
    </w:p>
    <w:p w:rsidR="00D75784" w:rsidRPr="00D75784" w:rsidRDefault="003D6805" w:rsidP="00D75784">
      <w:pPr>
        <w:pStyle w:val="Seznam"/>
        <w:spacing w:after="240"/>
        <w:ind w:left="0" w:firstLine="0"/>
        <w:jc w:val="center"/>
        <w:rPr>
          <w:b/>
        </w:rPr>
      </w:pPr>
      <w:r>
        <w:br w:type="page"/>
      </w:r>
      <w:r w:rsidR="00D75784" w:rsidRPr="00D75784">
        <w:rPr>
          <w:b/>
          <w:sz w:val="36"/>
        </w:rPr>
        <w:lastRenderedPageBreak/>
        <w:t>OBSAH</w:t>
      </w:r>
    </w:p>
    <w:p w:rsidR="00D75784" w:rsidRPr="00D75784" w:rsidRDefault="00235DFF">
      <w:pPr>
        <w:pStyle w:val="Obsah1"/>
        <w:tabs>
          <w:tab w:val="left" w:pos="440"/>
          <w:tab w:val="right" w:leader="dot" w:pos="9062"/>
        </w:tabs>
        <w:rPr>
          <w:rFonts w:ascii="Calibri" w:hAnsi="Calibri"/>
          <w:b/>
          <w:noProof/>
          <w:sz w:val="26"/>
          <w:szCs w:val="26"/>
        </w:rPr>
      </w:pPr>
      <w:r w:rsidRPr="00D75784">
        <w:rPr>
          <w:b/>
          <w:sz w:val="26"/>
          <w:szCs w:val="26"/>
        </w:rPr>
        <w:fldChar w:fldCharType="begin"/>
      </w:r>
      <w:r w:rsidR="00D75784" w:rsidRPr="00D75784">
        <w:rPr>
          <w:b/>
          <w:sz w:val="26"/>
          <w:szCs w:val="26"/>
        </w:rPr>
        <w:instrText xml:space="preserve"> TOC \h \z \t "nadpisevi;1;druhýn;2" </w:instrText>
      </w:r>
      <w:r w:rsidRPr="00D75784">
        <w:rPr>
          <w:b/>
          <w:sz w:val="26"/>
          <w:szCs w:val="26"/>
        </w:rPr>
        <w:fldChar w:fldCharType="separate"/>
      </w:r>
      <w:hyperlink w:anchor="_Toc407148355" w:history="1">
        <w:r w:rsidR="00D75784" w:rsidRPr="00D75784">
          <w:rPr>
            <w:rStyle w:val="Hypertextovodkaz"/>
            <w:b/>
            <w:noProof/>
            <w:sz w:val="26"/>
            <w:szCs w:val="26"/>
          </w:rPr>
          <w:t>1.</w:t>
        </w:r>
        <w:r w:rsidR="00D75784" w:rsidRPr="00D75784">
          <w:rPr>
            <w:rFonts w:ascii="Calibri" w:hAnsi="Calibri"/>
            <w:b/>
            <w:noProof/>
            <w:sz w:val="26"/>
            <w:szCs w:val="26"/>
          </w:rPr>
          <w:tab/>
        </w:r>
        <w:r w:rsidR="00D75784" w:rsidRPr="00D75784">
          <w:rPr>
            <w:rStyle w:val="Hypertextovodkaz"/>
            <w:b/>
            <w:noProof/>
            <w:sz w:val="26"/>
            <w:szCs w:val="26"/>
          </w:rPr>
          <w:t>Vymezení řešené problematiky a základních pojmů</w:t>
        </w:r>
        <w:r w:rsidR="00D75784" w:rsidRPr="00D75784">
          <w:rPr>
            <w:b/>
            <w:noProof/>
            <w:webHidden/>
            <w:sz w:val="26"/>
            <w:szCs w:val="26"/>
          </w:rPr>
          <w:tab/>
        </w:r>
        <w:r w:rsidRPr="00D75784">
          <w:rPr>
            <w:b/>
            <w:noProof/>
            <w:webHidden/>
            <w:sz w:val="26"/>
            <w:szCs w:val="26"/>
          </w:rPr>
          <w:fldChar w:fldCharType="begin"/>
        </w:r>
        <w:r w:rsidR="00D75784" w:rsidRPr="00D75784">
          <w:rPr>
            <w:b/>
            <w:noProof/>
            <w:webHidden/>
            <w:sz w:val="26"/>
            <w:szCs w:val="26"/>
          </w:rPr>
          <w:instrText xml:space="preserve"> PAGEREF _Toc407148355 \h </w:instrText>
        </w:r>
        <w:r w:rsidRPr="00D75784">
          <w:rPr>
            <w:b/>
            <w:noProof/>
            <w:webHidden/>
            <w:sz w:val="26"/>
            <w:szCs w:val="26"/>
          </w:rPr>
        </w:r>
        <w:r w:rsidRPr="00D75784">
          <w:rPr>
            <w:b/>
            <w:noProof/>
            <w:webHidden/>
            <w:sz w:val="26"/>
            <w:szCs w:val="26"/>
          </w:rPr>
          <w:fldChar w:fldCharType="separate"/>
        </w:r>
        <w:r w:rsidR="00D75784" w:rsidRPr="00D75784">
          <w:rPr>
            <w:b/>
            <w:noProof/>
            <w:webHidden/>
            <w:sz w:val="26"/>
            <w:szCs w:val="26"/>
          </w:rPr>
          <w:t>2</w:t>
        </w:r>
        <w:r w:rsidRPr="00D75784">
          <w:rPr>
            <w:b/>
            <w:noProof/>
            <w:webHidden/>
            <w:sz w:val="26"/>
            <w:szCs w:val="26"/>
          </w:rPr>
          <w:fldChar w:fldCharType="end"/>
        </w:r>
      </w:hyperlink>
    </w:p>
    <w:p w:rsidR="00D75784" w:rsidRPr="00D75784" w:rsidRDefault="00235DFF">
      <w:pPr>
        <w:pStyle w:val="Obsah2"/>
        <w:tabs>
          <w:tab w:val="left" w:pos="880"/>
          <w:tab w:val="right" w:leader="dot" w:pos="9062"/>
        </w:tabs>
        <w:rPr>
          <w:noProof/>
          <w:sz w:val="26"/>
          <w:szCs w:val="26"/>
        </w:rPr>
      </w:pPr>
      <w:hyperlink w:anchor="_Toc407148356" w:history="1">
        <w:r w:rsidR="00D75784" w:rsidRPr="00D75784">
          <w:rPr>
            <w:rStyle w:val="Hypertextovodkaz"/>
            <w:noProof/>
            <w:sz w:val="26"/>
            <w:szCs w:val="26"/>
          </w:rPr>
          <w:t>1.1</w:t>
        </w:r>
        <w:r w:rsidR="00D75784" w:rsidRPr="00D75784">
          <w:rPr>
            <w:noProof/>
            <w:sz w:val="26"/>
            <w:szCs w:val="26"/>
          </w:rPr>
          <w:tab/>
        </w:r>
        <w:r w:rsidR="00D75784" w:rsidRPr="00D75784">
          <w:rPr>
            <w:rStyle w:val="Hypertextovodkaz"/>
            <w:noProof/>
            <w:sz w:val="26"/>
            <w:szCs w:val="26"/>
          </w:rPr>
          <w:t>Autismus</w:t>
        </w:r>
        <w:r w:rsidR="00D75784" w:rsidRPr="00D75784">
          <w:rPr>
            <w:noProof/>
            <w:webHidden/>
            <w:sz w:val="26"/>
            <w:szCs w:val="26"/>
          </w:rPr>
          <w:tab/>
        </w:r>
        <w:r w:rsidRPr="00D75784">
          <w:rPr>
            <w:noProof/>
            <w:webHidden/>
            <w:sz w:val="26"/>
            <w:szCs w:val="26"/>
          </w:rPr>
          <w:fldChar w:fldCharType="begin"/>
        </w:r>
        <w:r w:rsidR="00D75784" w:rsidRPr="00D75784">
          <w:rPr>
            <w:noProof/>
            <w:webHidden/>
            <w:sz w:val="26"/>
            <w:szCs w:val="26"/>
          </w:rPr>
          <w:instrText xml:space="preserve"> PAGEREF _Toc407148356 \h </w:instrText>
        </w:r>
        <w:r w:rsidRPr="00D75784">
          <w:rPr>
            <w:noProof/>
            <w:webHidden/>
            <w:sz w:val="26"/>
            <w:szCs w:val="26"/>
          </w:rPr>
        </w:r>
        <w:r w:rsidRPr="00D75784">
          <w:rPr>
            <w:noProof/>
            <w:webHidden/>
            <w:sz w:val="26"/>
            <w:szCs w:val="26"/>
          </w:rPr>
          <w:fldChar w:fldCharType="separate"/>
        </w:r>
        <w:r w:rsidR="00D75784" w:rsidRPr="00D75784">
          <w:rPr>
            <w:noProof/>
            <w:webHidden/>
            <w:sz w:val="26"/>
            <w:szCs w:val="26"/>
          </w:rPr>
          <w:t>2</w:t>
        </w:r>
        <w:r w:rsidRPr="00D75784">
          <w:rPr>
            <w:noProof/>
            <w:webHidden/>
            <w:sz w:val="26"/>
            <w:szCs w:val="26"/>
          </w:rPr>
          <w:fldChar w:fldCharType="end"/>
        </w:r>
      </w:hyperlink>
    </w:p>
    <w:p w:rsidR="00D75784" w:rsidRPr="00D75784" w:rsidRDefault="00235DFF">
      <w:pPr>
        <w:pStyle w:val="Obsah2"/>
        <w:tabs>
          <w:tab w:val="left" w:pos="880"/>
          <w:tab w:val="right" w:leader="dot" w:pos="9062"/>
        </w:tabs>
        <w:rPr>
          <w:noProof/>
          <w:sz w:val="26"/>
          <w:szCs w:val="26"/>
        </w:rPr>
      </w:pPr>
      <w:hyperlink w:anchor="_Toc407148357" w:history="1">
        <w:r w:rsidR="00D75784" w:rsidRPr="00D75784">
          <w:rPr>
            <w:rStyle w:val="Hypertextovodkaz"/>
            <w:noProof/>
            <w:sz w:val="26"/>
            <w:szCs w:val="26"/>
          </w:rPr>
          <w:t>1.2</w:t>
        </w:r>
        <w:r w:rsidR="00D75784" w:rsidRPr="00D75784">
          <w:rPr>
            <w:noProof/>
            <w:sz w:val="26"/>
            <w:szCs w:val="26"/>
          </w:rPr>
          <w:tab/>
        </w:r>
        <w:r w:rsidR="00D75784" w:rsidRPr="00D75784">
          <w:rPr>
            <w:rStyle w:val="Hypertextovodkaz"/>
            <w:noProof/>
            <w:sz w:val="26"/>
            <w:szCs w:val="26"/>
          </w:rPr>
          <w:t>Hra u dětí s autismem</w:t>
        </w:r>
        <w:r w:rsidR="00D75784" w:rsidRPr="00D75784">
          <w:rPr>
            <w:noProof/>
            <w:webHidden/>
            <w:sz w:val="26"/>
            <w:szCs w:val="26"/>
          </w:rPr>
          <w:tab/>
        </w:r>
        <w:r w:rsidRPr="00D75784">
          <w:rPr>
            <w:noProof/>
            <w:webHidden/>
            <w:sz w:val="26"/>
            <w:szCs w:val="26"/>
          </w:rPr>
          <w:fldChar w:fldCharType="begin"/>
        </w:r>
        <w:r w:rsidR="00D75784" w:rsidRPr="00D75784">
          <w:rPr>
            <w:noProof/>
            <w:webHidden/>
            <w:sz w:val="26"/>
            <w:szCs w:val="26"/>
          </w:rPr>
          <w:instrText xml:space="preserve"> PAGEREF _Toc407148357 \h </w:instrText>
        </w:r>
        <w:r w:rsidRPr="00D75784">
          <w:rPr>
            <w:noProof/>
            <w:webHidden/>
            <w:sz w:val="26"/>
            <w:szCs w:val="26"/>
          </w:rPr>
        </w:r>
        <w:r w:rsidRPr="00D75784">
          <w:rPr>
            <w:noProof/>
            <w:webHidden/>
            <w:sz w:val="26"/>
            <w:szCs w:val="26"/>
          </w:rPr>
          <w:fldChar w:fldCharType="separate"/>
        </w:r>
        <w:r w:rsidR="00D75784" w:rsidRPr="00D75784">
          <w:rPr>
            <w:noProof/>
            <w:webHidden/>
            <w:sz w:val="26"/>
            <w:szCs w:val="26"/>
          </w:rPr>
          <w:t>3</w:t>
        </w:r>
        <w:r w:rsidRPr="00D75784">
          <w:rPr>
            <w:noProof/>
            <w:webHidden/>
            <w:sz w:val="26"/>
            <w:szCs w:val="26"/>
          </w:rPr>
          <w:fldChar w:fldCharType="end"/>
        </w:r>
      </w:hyperlink>
    </w:p>
    <w:p w:rsidR="00D75784" w:rsidRPr="00D75784" w:rsidRDefault="00235DFF">
      <w:pPr>
        <w:pStyle w:val="Obsah1"/>
        <w:tabs>
          <w:tab w:val="left" w:pos="440"/>
          <w:tab w:val="right" w:leader="dot" w:pos="9062"/>
        </w:tabs>
        <w:rPr>
          <w:rFonts w:ascii="Calibri" w:hAnsi="Calibri"/>
          <w:b/>
          <w:noProof/>
          <w:sz w:val="26"/>
          <w:szCs w:val="26"/>
        </w:rPr>
      </w:pPr>
      <w:hyperlink w:anchor="_Toc407148358" w:history="1">
        <w:r w:rsidR="00D75784" w:rsidRPr="00D75784">
          <w:rPr>
            <w:rStyle w:val="Hypertextovodkaz"/>
            <w:b/>
            <w:noProof/>
            <w:sz w:val="26"/>
            <w:szCs w:val="26"/>
          </w:rPr>
          <w:t>2.</w:t>
        </w:r>
        <w:r w:rsidR="00D75784" w:rsidRPr="00D75784">
          <w:rPr>
            <w:rFonts w:ascii="Calibri" w:hAnsi="Calibri"/>
            <w:b/>
            <w:noProof/>
            <w:sz w:val="26"/>
            <w:szCs w:val="26"/>
          </w:rPr>
          <w:tab/>
        </w:r>
        <w:r w:rsidR="00D75784" w:rsidRPr="00D75784">
          <w:rPr>
            <w:rStyle w:val="Hypertextovodkaz"/>
            <w:b/>
            <w:noProof/>
            <w:sz w:val="26"/>
            <w:szCs w:val="26"/>
          </w:rPr>
          <w:t>Shrnutí dosavadního stavu řešení či poznání (stručná rešerše, východisko pro cíl práce, formulace výzkumných problémů apod.)</w:t>
        </w:r>
        <w:r w:rsidR="00D75784" w:rsidRPr="00D75784">
          <w:rPr>
            <w:b/>
            <w:noProof/>
            <w:webHidden/>
            <w:sz w:val="26"/>
            <w:szCs w:val="26"/>
          </w:rPr>
          <w:tab/>
        </w:r>
        <w:r w:rsidRPr="00D75784">
          <w:rPr>
            <w:b/>
            <w:noProof/>
            <w:webHidden/>
            <w:sz w:val="26"/>
            <w:szCs w:val="26"/>
          </w:rPr>
          <w:fldChar w:fldCharType="begin"/>
        </w:r>
        <w:r w:rsidR="00D75784" w:rsidRPr="00D75784">
          <w:rPr>
            <w:b/>
            <w:noProof/>
            <w:webHidden/>
            <w:sz w:val="26"/>
            <w:szCs w:val="26"/>
          </w:rPr>
          <w:instrText xml:space="preserve"> PAGEREF _Toc407148358 \h </w:instrText>
        </w:r>
        <w:r w:rsidRPr="00D75784">
          <w:rPr>
            <w:b/>
            <w:noProof/>
            <w:webHidden/>
            <w:sz w:val="26"/>
            <w:szCs w:val="26"/>
          </w:rPr>
        </w:r>
        <w:r w:rsidRPr="00D75784">
          <w:rPr>
            <w:b/>
            <w:noProof/>
            <w:webHidden/>
            <w:sz w:val="26"/>
            <w:szCs w:val="26"/>
          </w:rPr>
          <w:fldChar w:fldCharType="separate"/>
        </w:r>
        <w:r w:rsidR="00D75784" w:rsidRPr="00D75784">
          <w:rPr>
            <w:b/>
            <w:noProof/>
            <w:webHidden/>
            <w:sz w:val="26"/>
            <w:szCs w:val="26"/>
          </w:rPr>
          <w:t>3</w:t>
        </w:r>
        <w:r w:rsidRPr="00D75784">
          <w:rPr>
            <w:b/>
            <w:noProof/>
            <w:webHidden/>
            <w:sz w:val="26"/>
            <w:szCs w:val="26"/>
          </w:rPr>
          <w:fldChar w:fldCharType="end"/>
        </w:r>
      </w:hyperlink>
    </w:p>
    <w:p w:rsidR="00D75784" w:rsidRPr="00D75784" w:rsidRDefault="00235DFF">
      <w:pPr>
        <w:pStyle w:val="Obsah1"/>
        <w:tabs>
          <w:tab w:val="left" w:pos="440"/>
          <w:tab w:val="right" w:leader="dot" w:pos="9062"/>
        </w:tabs>
        <w:rPr>
          <w:rFonts w:ascii="Calibri" w:hAnsi="Calibri"/>
          <w:b/>
          <w:noProof/>
          <w:sz w:val="26"/>
          <w:szCs w:val="26"/>
        </w:rPr>
      </w:pPr>
      <w:hyperlink w:anchor="_Toc407148359" w:history="1">
        <w:r w:rsidR="00D75784" w:rsidRPr="00D75784">
          <w:rPr>
            <w:rStyle w:val="Hypertextovodkaz"/>
            <w:b/>
            <w:noProof/>
            <w:sz w:val="26"/>
            <w:szCs w:val="26"/>
          </w:rPr>
          <w:t>3.</w:t>
        </w:r>
        <w:r w:rsidR="00D75784" w:rsidRPr="00D75784">
          <w:rPr>
            <w:rFonts w:ascii="Calibri" w:hAnsi="Calibri"/>
            <w:b/>
            <w:noProof/>
            <w:sz w:val="26"/>
            <w:szCs w:val="26"/>
          </w:rPr>
          <w:tab/>
        </w:r>
        <w:r w:rsidR="00D75784" w:rsidRPr="00D75784">
          <w:rPr>
            <w:rStyle w:val="Hypertextovodkaz"/>
            <w:b/>
            <w:noProof/>
            <w:sz w:val="26"/>
            <w:szCs w:val="26"/>
          </w:rPr>
          <w:t>Cíl práce</w:t>
        </w:r>
        <w:r w:rsidR="00D75784" w:rsidRPr="00D75784">
          <w:rPr>
            <w:b/>
            <w:noProof/>
            <w:webHidden/>
            <w:sz w:val="26"/>
            <w:szCs w:val="26"/>
          </w:rPr>
          <w:tab/>
        </w:r>
        <w:r w:rsidRPr="00D75784">
          <w:rPr>
            <w:b/>
            <w:noProof/>
            <w:webHidden/>
            <w:sz w:val="26"/>
            <w:szCs w:val="26"/>
          </w:rPr>
          <w:fldChar w:fldCharType="begin"/>
        </w:r>
        <w:r w:rsidR="00D75784" w:rsidRPr="00D75784">
          <w:rPr>
            <w:b/>
            <w:noProof/>
            <w:webHidden/>
            <w:sz w:val="26"/>
            <w:szCs w:val="26"/>
          </w:rPr>
          <w:instrText xml:space="preserve"> PAGEREF _Toc407148359 \h </w:instrText>
        </w:r>
        <w:r w:rsidRPr="00D75784">
          <w:rPr>
            <w:b/>
            <w:noProof/>
            <w:webHidden/>
            <w:sz w:val="26"/>
            <w:szCs w:val="26"/>
          </w:rPr>
        </w:r>
        <w:r w:rsidRPr="00D75784">
          <w:rPr>
            <w:b/>
            <w:noProof/>
            <w:webHidden/>
            <w:sz w:val="26"/>
            <w:szCs w:val="26"/>
          </w:rPr>
          <w:fldChar w:fldCharType="separate"/>
        </w:r>
        <w:r w:rsidR="00D75784" w:rsidRPr="00D75784">
          <w:rPr>
            <w:b/>
            <w:noProof/>
            <w:webHidden/>
            <w:sz w:val="26"/>
            <w:szCs w:val="26"/>
          </w:rPr>
          <w:t>3</w:t>
        </w:r>
        <w:r w:rsidRPr="00D75784">
          <w:rPr>
            <w:b/>
            <w:noProof/>
            <w:webHidden/>
            <w:sz w:val="26"/>
            <w:szCs w:val="26"/>
          </w:rPr>
          <w:fldChar w:fldCharType="end"/>
        </w:r>
      </w:hyperlink>
    </w:p>
    <w:p w:rsidR="00D75784" w:rsidRPr="00D75784" w:rsidRDefault="00235DFF">
      <w:pPr>
        <w:pStyle w:val="Obsah1"/>
        <w:tabs>
          <w:tab w:val="left" w:pos="440"/>
          <w:tab w:val="right" w:leader="dot" w:pos="9062"/>
        </w:tabs>
        <w:rPr>
          <w:rFonts w:ascii="Calibri" w:hAnsi="Calibri"/>
          <w:b/>
          <w:noProof/>
          <w:sz w:val="26"/>
          <w:szCs w:val="26"/>
        </w:rPr>
      </w:pPr>
      <w:hyperlink w:anchor="_Toc407148360" w:history="1">
        <w:r w:rsidR="00D75784" w:rsidRPr="00D75784">
          <w:rPr>
            <w:rStyle w:val="Hypertextovodkaz"/>
            <w:b/>
            <w:noProof/>
            <w:sz w:val="26"/>
            <w:szCs w:val="26"/>
          </w:rPr>
          <w:t>4.</w:t>
        </w:r>
        <w:r w:rsidR="00D75784" w:rsidRPr="00D75784">
          <w:rPr>
            <w:rFonts w:ascii="Calibri" w:hAnsi="Calibri"/>
            <w:b/>
            <w:noProof/>
            <w:sz w:val="26"/>
            <w:szCs w:val="26"/>
          </w:rPr>
          <w:tab/>
        </w:r>
        <w:r w:rsidR="00D75784" w:rsidRPr="00D75784">
          <w:rPr>
            <w:rStyle w:val="Hypertextovodkaz"/>
            <w:b/>
            <w:noProof/>
            <w:sz w:val="26"/>
            <w:szCs w:val="26"/>
          </w:rPr>
          <w:t>Pracovní postup</w:t>
        </w:r>
        <w:r w:rsidR="00D75784" w:rsidRPr="00D75784">
          <w:rPr>
            <w:b/>
            <w:noProof/>
            <w:webHidden/>
            <w:sz w:val="26"/>
            <w:szCs w:val="26"/>
          </w:rPr>
          <w:tab/>
        </w:r>
        <w:r w:rsidRPr="00D75784">
          <w:rPr>
            <w:b/>
            <w:noProof/>
            <w:webHidden/>
            <w:sz w:val="26"/>
            <w:szCs w:val="26"/>
          </w:rPr>
          <w:fldChar w:fldCharType="begin"/>
        </w:r>
        <w:r w:rsidR="00D75784" w:rsidRPr="00D75784">
          <w:rPr>
            <w:b/>
            <w:noProof/>
            <w:webHidden/>
            <w:sz w:val="26"/>
            <w:szCs w:val="26"/>
          </w:rPr>
          <w:instrText xml:space="preserve"> PAGEREF _Toc407148360 \h </w:instrText>
        </w:r>
        <w:r w:rsidRPr="00D75784">
          <w:rPr>
            <w:b/>
            <w:noProof/>
            <w:webHidden/>
            <w:sz w:val="26"/>
            <w:szCs w:val="26"/>
          </w:rPr>
        </w:r>
        <w:r w:rsidRPr="00D75784">
          <w:rPr>
            <w:b/>
            <w:noProof/>
            <w:webHidden/>
            <w:sz w:val="26"/>
            <w:szCs w:val="26"/>
          </w:rPr>
          <w:fldChar w:fldCharType="separate"/>
        </w:r>
        <w:r w:rsidR="00D75784" w:rsidRPr="00D75784">
          <w:rPr>
            <w:b/>
            <w:noProof/>
            <w:webHidden/>
            <w:sz w:val="26"/>
            <w:szCs w:val="26"/>
          </w:rPr>
          <w:t>4</w:t>
        </w:r>
        <w:r w:rsidRPr="00D75784">
          <w:rPr>
            <w:b/>
            <w:noProof/>
            <w:webHidden/>
            <w:sz w:val="26"/>
            <w:szCs w:val="26"/>
          </w:rPr>
          <w:fldChar w:fldCharType="end"/>
        </w:r>
      </w:hyperlink>
    </w:p>
    <w:p w:rsidR="00D75784" w:rsidRPr="00D75784" w:rsidRDefault="00235DFF">
      <w:pPr>
        <w:pStyle w:val="Obsah1"/>
        <w:tabs>
          <w:tab w:val="left" w:pos="440"/>
          <w:tab w:val="right" w:leader="dot" w:pos="9062"/>
        </w:tabs>
        <w:rPr>
          <w:rFonts w:ascii="Calibri" w:hAnsi="Calibri"/>
          <w:b/>
          <w:noProof/>
          <w:sz w:val="26"/>
          <w:szCs w:val="26"/>
        </w:rPr>
      </w:pPr>
      <w:hyperlink w:anchor="_Toc407148361" w:history="1">
        <w:r w:rsidR="00D75784" w:rsidRPr="00D75784">
          <w:rPr>
            <w:rStyle w:val="Hypertextovodkaz"/>
            <w:b/>
            <w:noProof/>
            <w:sz w:val="26"/>
            <w:szCs w:val="26"/>
          </w:rPr>
          <w:t>5.</w:t>
        </w:r>
        <w:r w:rsidR="00D75784" w:rsidRPr="00D75784">
          <w:rPr>
            <w:rFonts w:ascii="Calibri" w:hAnsi="Calibri"/>
            <w:b/>
            <w:noProof/>
            <w:sz w:val="26"/>
            <w:szCs w:val="26"/>
          </w:rPr>
          <w:tab/>
        </w:r>
        <w:r w:rsidR="00D75784" w:rsidRPr="00D75784">
          <w:rPr>
            <w:rStyle w:val="Hypertextovodkaz"/>
            <w:b/>
            <w:noProof/>
            <w:sz w:val="26"/>
            <w:szCs w:val="26"/>
          </w:rPr>
          <w:t>Organizační, materiální a finanční zabezpečení práce</w:t>
        </w:r>
        <w:r w:rsidR="00D75784" w:rsidRPr="00D75784">
          <w:rPr>
            <w:b/>
            <w:noProof/>
            <w:webHidden/>
            <w:sz w:val="26"/>
            <w:szCs w:val="26"/>
          </w:rPr>
          <w:tab/>
        </w:r>
        <w:r w:rsidRPr="00D75784">
          <w:rPr>
            <w:b/>
            <w:noProof/>
            <w:webHidden/>
            <w:sz w:val="26"/>
            <w:szCs w:val="26"/>
          </w:rPr>
          <w:fldChar w:fldCharType="begin"/>
        </w:r>
        <w:r w:rsidR="00D75784" w:rsidRPr="00D75784">
          <w:rPr>
            <w:b/>
            <w:noProof/>
            <w:webHidden/>
            <w:sz w:val="26"/>
            <w:szCs w:val="26"/>
          </w:rPr>
          <w:instrText xml:space="preserve"> PAGEREF _Toc407148361 \h </w:instrText>
        </w:r>
        <w:r w:rsidRPr="00D75784">
          <w:rPr>
            <w:b/>
            <w:noProof/>
            <w:webHidden/>
            <w:sz w:val="26"/>
            <w:szCs w:val="26"/>
          </w:rPr>
        </w:r>
        <w:r w:rsidRPr="00D75784">
          <w:rPr>
            <w:b/>
            <w:noProof/>
            <w:webHidden/>
            <w:sz w:val="26"/>
            <w:szCs w:val="26"/>
          </w:rPr>
          <w:fldChar w:fldCharType="separate"/>
        </w:r>
        <w:r w:rsidR="00D75784" w:rsidRPr="00D75784">
          <w:rPr>
            <w:b/>
            <w:noProof/>
            <w:webHidden/>
            <w:sz w:val="26"/>
            <w:szCs w:val="26"/>
          </w:rPr>
          <w:t>5</w:t>
        </w:r>
        <w:r w:rsidRPr="00D75784">
          <w:rPr>
            <w:b/>
            <w:noProof/>
            <w:webHidden/>
            <w:sz w:val="26"/>
            <w:szCs w:val="26"/>
          </w:rPr>
          <w:fldChar w:fldCharType="end"/>
        </w:r>
      </w:hyperlink>
    </w:p>
    <w:p w:rsidR="00D75784" w:rsidRPr="00D75784" w:rsidRDefault="00235DFF">
      <w:pPr>
        <w:pStyle w:val="Obsah1"/>
        <w:tabs>
          <w:tab w:val="left" w:pos="440"/>
          <w:tab w:val="right" w:leader="dot" w:pos="9062"/>
        </w:tabs>
        <w:rPr>
          <w:rFonts w:ascii="Calibri" w:hAnsi="Calibri"/>
          <w:b/>
          <w:noProof/>
          <w:sz w:val="26"/>
          <w:szCs w:val="26"/>
        </w:rPr>
      </w:pPr>
      <w:hyperlink w:anchor="_Toc407148362" w:history="1">
        <w:r w:rsidR="00D75784" w:rsidRPr="00D75784">
          <w:rPr>
            <w:rStyle w:val="Hypertextovodkaz"/>
            <w:b/>
            <w:noProof/>
            <w:sz w:val="26"/>
            <w:szCs w:val="26"/>
          </w:rPr>
          <w:t>6.</w:t>
        </w:r>
        <w:r w:rsidR="00D75784" w:rsidRPr="00D75784">
          <w:rPr>
            <w:rFonts w:ascii="Calibri" w:hAnsi="Calibri"/>
            <w:b/>
            <w:noProof/>
            <w:sz w:val="26"/>
            <w:szCs w:val="26"/>
          </w:rPr>
          <w:tab/>
        </w:r>
        <w:r w:rsidR="00D75784" w:rsidRPr="00D75784">
          <w:rPr>
            <w:rStyle w:val="Hypertextovodkaz"/>
            <w:b/>
            <w:noProof/>
            <w:sz w:val="26"/>
            <w:szCs w:val="26"/>
          </w:rPr>
          <w:t>Předpokládané využití výsledků</w:t>
        </w:r>
        <w:r w:rsidR="00D75784" w:rsidRPr="00D75784">
          <w:rPr>
            <w:b/>
            <w:noProof/>
            <w:webHidden/>
            <w:sz w:val="26"/>
            <w:szCs w:val="26"/>
          </w:rPr>
          <w:tab/>
        </w:r>
        <w:r w:rsidRPr="00D75784">
          <w:rPr>
            <w:b/>
            <w:noProof/>
            <w:webHidden/>
            <w:sz w:val="26"/>
            <w:szCs w:val="26"/>
          </w:rPr>
          <w:fldChar w:fldCharType="begin"/>
        </w:r>
        <w:r w:rsidR="00D75784" w:rsidRPr="00D75784">
          <w:rPr>
            <w:b/>
            <w:noProof/>
            <w:webHidden/>
            <w:sz w:val="26"/>
            <w:szCs w:val="26"/>
          </w:rPr>
          <w:instrText xml:space="preserve"> PAGEREF _Toc407148362 \h </w:instrText>
        </w:r>
        <w:r w:rsidRPr="00D75784">
          <w:rPr>
            <w:b/>
            <w:noProof/>
            <w:webHidden/>
            <w:sz w:val="26"/>
            <w:szCs w:val="26"/>
          </w:rPr>
        </w:r>
        <w:r w:rsidRPr="00D75784">
          <w:rPr>
            <w:b/>
            <w:noProof/>
            <w:webHidden/>
            <w:sz w:val="26"/>
            <w:szCs w:val="26"/>
          </w:rPr>
          <w:fldChar w:fldCharType="separate"/>
        </w:r>
        <w:r w:rsidR="00D75784" w:rsidRPr="00D75784">
          <w:rPr>
            <w:b/>
            <w:noProof/>
            <w:webHidden/>
            <w:sz w:val="26"/>
            <w:szCs w:val="26"/>
          </w:rPr>
          <w:t>5</w:t>
        </w:r>
        <w:r w:rsidRPr="00D75784">
          <w:rPr>
            <w:b/>
            <w:noProof/>
            <w:webHidden/>
            <w:sz w:val="26"/>
            <w:szCs w:val="26"/>
          </w:rPr>
          <w:fldChar w:fldCharType="end"/>
        </w:r>
      </w:hyperlink>
    </w:p>
    <w:p w:rsidR="00D75784" w:rsidRPr="00D75784" w:rsidRDefault="00235DFF">
      <w:pPr>
        <w:pStyle w:val="Obsah1"/>
        <w:tabs>
          <w:tab w:val="left" w:pos="440"/>
          <w:tab w:val="right" w:leader="dot" w:pos="9062"/>
        </w:tabs>
        <w:rPr>
          <w:rFonts w:ascii="Calibri" w:hAnsi="Calibri"/>
          <w:b/>
          <w:noProof/>
          <w:sz w:val="26"/>
          <w:szCs w:val="26"/>
        </w:rPr>
      </w:pPr>
      <w:hyperlink w:anchor="_Toc407148363" w:history="1">
        <w:r w:rsidR="00D75784" w:rsidRPr="00D75784">
          <w:rPr>
            <w:rStyle w:val="Hypertextovodkaz"/>
            <w:b/>
            <w:noProof/>
            <w:sz w:val="26"/>
            <w:szCs w:val="26"/>
          </w:rPr>
          <w:t>7.</w:t>
        </w:r>
        <w:r w:rsidR="00D75784" w:rsidRPr="00D75784">
          <w:rPr>
            <w:rFonts w:ascii="Calibri" w:hAnsi="Calibri"/>
            <w:b/>
            <w:noProof/>
            <w:sz w:val="26"/>
            <w:szCs w:val="26"/>
          </w:rPr>
          <w:tab/>
        </w:r>
        <w:r w:rsidR="00D75784" w:rsidRPr="00D75784">
          <w:rPr>
            <w:rStyle w:val="Hypertextovodkaz"/>
            <w:b/>
            <w:noProof/>
            <w:sz w:val="26"/>
            <w:szCs w:val="26"/>
          </w:rPr>
          <w:t>Seznam literatury</w:t>
        </w:r>
        <w:r w:rsidR="00D75784" w:rsidRPr="00D75784">
          <w:rPr>
            <w:b/>
            <w:noProof/>
            <w:webHidden/>
            <w:sz w:val="26"/>
            <w:szCs w:val="26"/>
          </w:rPr>
          <w:tab/>
        </w:r>
        <w:r w:rsidRPr="00D75784">
          <w:rPr>
            <w:b/>
            <w:noProof/>
            <w:webHidden/>
            <w:sz w:val="26"/>
            <w:szCs w:val="26"/>
          </w:rPr>
          <w:fldChar w:fldCharType="begin"/>
        </w:r>
        <w:r w:rsidR="00D75784" w:rsidRPr="00D75784">
          <w:rPr>
            <w:b/>
            <w:noProof/>
            <w:webHidden/>
            <w:sz w:val="26"/>
            <w:szCs w:val="26"/>
          </w:rPr>
          <w:instrText xml:space="preserve"> PAGEREF _Toc407148363 \h </w:instrText>
        </w:r>
        <w:r w:rsidRPr="00D75784">
          <w:rPr>
            <w:b/>
            <w:noProof/>
            <w:webHidden/>
            <w:sz w:val="26"/>
            <w:szCs w:val="26"/>
          </w:rPr>
        </w:r>
        <w:r w:rsidRPr="00D75784">
          <w:rPr>
            <w:b/>
            <w:noProof/>
            <w:webHidden/>
            <w:sz w:val="26"/>
            <w:szCs w:val="26"/>
          </w:rPr>
          <w:fldChar w:fldCharType="separate"/>
        </w:r>
        <w:r w:rsidR="00D75784" w:rsidRPr="00D75784">
          <w:rPr>
            <w:b/>
            <w:noProof/>
            <w:webHidden/>
            <w:sz w:val="26"/>
            <w:szCs w:val="26"/>
          </w:rPr>
          <w:t>6</w:t>
        </w:r>
        <w:r w:rsidRPr="00D75784">
          <w:rPr>
            <w:b/>
            <w:noProof/>
            <w:webHidden/>
            <w:sz w:val="26"/>
            <w:szCs w:val="26"/>
          </w:rPr>
          <w:fldChar w:fldCharType="end"/>
        </w:r>
      </w:hyperlink>
    </w:p>
    <w:p w:rsidR="00D75784" w:rsidRDefault="00235DFF" w:rsidP="006E591B">
      <w:pPr>
        <w:pStyle w:val="Seznam"/>
        <w:ind w:left="0" w:firstLine="0"/>
      </w:pPr>
      <w:r w:rsidRPr="00D75784">
        <w:rPr>
          <w:b/>
          <w:sz w:val="26"/>
          <w:szCs w:val="26"/>
        </w:rPr>
        <w:fldChar w:fldCharType="end"/>
      </w:r>
    </w:p>
    <w:p w:rsidR="001B47A9" w:rsidRPr="002656B2" w:rsidRDefault="00D75784" w:rsidP="006E591B">
      <w:pPr>
        <w:pStyle w:val="Seznam"/>
        <w:ind w:left="0" w:firstLine="0"/>
      </w:pPr>
      <w:r>
        <w:br w:type="page"/>
      </w:r>
    </w:p>
    <w:p w:rsidR="001B47A9" w:rsidRDefault="004C3270" w:rsidP="00D75784">
      <w:pPr>
        <w:pStyle w:val="nadpisevi"/>
      </w:pPr>
      <w:bookmarkStart w:id="0" w:name="_Toc407148355"/>
      <w:r w:rsidRPr="002656B2">
        <w:t xml:space="preserve">Vymezení řešené </w:t>
      </w:r>
      <w:r w:rsidRPr="00D75784">
        <w:t>problematiky</w:t>
      </w:r>
      <w:r w:rsidRPr="002656B2">
        <w:t xml:space="preserve"> a základních pojmů</w:t>
      </w:r>
      <w:bookmarkEnd w:id="0"/>
    </w:p>
    <w:p w:rsidR="00326D6B" w:rsidRPr="00C2402F" w:rsidRDefault="00326D6B" w:rsidP="00D75784">
      <w:pPr>
        <w:pStyle w:val="druhn"/>
      </w:pPr>
      <w:bookmarkStart w:id="1" w:name="_Toc407148356"/>
      <w:r w:rsidRPr="00D75784">
        <w:t>Autismus</w:t>
      </w:r>
      <w:bookmarkEnd w:id="1"/>
    </w:p>
    <w:p w:rsidR="00326D6B" w:rsidRPr="00AC57E1" w:rsidRDefault="00326D6B" w:rsidP="003D6805">
      <w:pPr>
        <w:spacing w:line="360" w:lineRule="auto"/>
        <w:ind w:firstLine="284"/>
        <w:jc w:val="both"/>
        <w:rPr>
          <w:i/>
        </w:rPr>
      </w:pPr>
      <w:r w:rsidRPr="00AC57E1">
        <w:rPr>
          <w:i/>
        </w:rPr>
        <w:t xml:space="preserve">„Autismus patří mezi </w:t>
      </w:r>
      <w:proofErr w:type="spellStart"/>
      <w:r w:rsidRPr="00AC57E1">
        <w:rPr>
          <w:i/>
        </w:rPr>
        <w:t>pervazivní</w:t>
      </w:r>
      <w:proofErr w:type="spellEnd"/>
      <w:r w:rsidRPr="00AC57E1">
        <w:rPr>
          <w:i/>
        </w:rPr>
        <w:t xml:space="preserve"> vývojové poruchy, nověji se užívá i termín poruchy</w:t>
      </w:r>
    </w:p>
    <w:p w:rsidR="00326D6B" w:rsidRPr="00AC57E1" w:rsidRDefault="00326D6B" w:rsidP="003D6805">
      <w:pPr>
        <w:spacing w:line="360" w:lineRule="auto"/>
        <w:jc w:val="both"/>
        <w:rPr>
          <w:i/>
        </w:rPr>
      </w:pPr>
      <w:r w:rsidRPr="00AC57E1">
        <w:rPr>
          <w:i/>
        </w:rPr>
        <w:t>autistického spektra k popisu celé skupiny příbuzných poruch. Znamená to, že vývoj</w:t>
      </w:r>
    </w:p>
    <w:p w:rsidR="00326D6B" w:rsidRPr="00AC57E1" w:rsidRDefault="00326D6B" w:rsidP="003D6805">
      <w:pPr>
        <w:spacing w:line="360" w:lineRule="auto"/>
        <w:jc w:val="both"/>
        <w:rPr>
          <w:i/>
        </w:rPr>
      </w:pPr>
      <w:r w:rsidRPr="00AC57E1">
        <w:rPr>
          <w:i/>
        </w:rPr>
        <w:t>jedince probíhá odlišným způsobem od jedince zdravého, tato porucha zasahuje</w:t>
      </w:r>
    </w:p>
    <w:p w:rsidR="00326D6B" w:rsidRPr="00AC57E1" w:rsidRDefault="00326D6B" w:rsidP="003D6805">
      <w:pPr>
        <w:spacing w:line="360" w:lineRule="auto"/>
        <w:jc w:val="both"/>
        <w:rPr>
          <w:i/>
        </w:rPr>
      </w:pPr>
      <w:r w:rsidRPr="00AC57E1">
        <w:rPr>
          <w:i/>
        </w:rPr>
        <w:t>všechny složky osobnosti jedince. Slovo autismus je automaticky spojováno se</w:t>
      </w:r>
    </w:p>
    <w:p w:rsidR="00326D6B" w:rsidRPr="00AC57E1" w:rsidRDefault="00326D6B" w:rsidP="003D6805">
      <w:pPr>
        <w:spacing w:line="360" w:lineRule="auto"/>
        <w:jc w:val="both"/>
        <w:rPr>
          <w:i/>
        </w:rPr>
      </w:pPr>
      <w:r w:rsidRPr="00AC57E1">
        <w:rPr>
          <w:i/>
        </w:rPr>
        <w:t xml:space="preserve">symptomem uzavřenosti, pochází z řeckého slova </w:t>
      </w:r>
      <w:proofErr w:type="spellStart"/>
      <w:r w:rsidRPr="00AC57E1">
        <w:rPr>
          <w:i/>
        </w:rPr>
        <w:t>autos</w:t>
      </w:r>
      <w:proofErr w:type="spellEnd"/>
      <w:r w:rsidRPr="00AC57E1">
        <w:rPr>
          <w:i/>
        </w:rPr>
        <w:t>=sám.“</w:t>
      </w:r>
    </w:p>
    <w:p w:rsidR="00326D6B" w:rsidRPr="00C2402F" w:rsidRDefault="00265F5B" w:rsidP="003D6805">
      <w:pPr>
        <w:spacing w:line="360" w:lineRule="auto"/>
        <w:jc w:val="both"/>
      </w:pPr>
      <w:r>
        <w:t xml:space="preserve">(Bartoňová M., </w:t>
      </w:r>
      <w:proofErr w:type="spellStart"/>
      <w:r>
        <w:t>Bazalová</w:t>
      </w:r>
      <w:proofErr w:type="spellEnd"/>
      <w:r>
        <w:t xml:space="preserve">, B., </w:t>
      </w:r>
      <w:proofErr w:type="spellStart"/>
      <w:r w:rsidR="00326D6B" w:rsidRPr="00C2402F">
        <w:t>Pipeková</w:t>
      </w:r>
      <w:proofErr w:type="spellEnd"/>
      <w:r w:rsidR="00326D6B" w:rsidRPr="00C2402F">
        <w:t xml:space="preserve"> J.</w:t>
      </w:r>
      <w:r>
        <w:t>,</w:t>
      </w:r>
      <w:r w:rsidR="00326D6B" w:rsidRPr="00C2402F">
        <w:t xml:space="preserve"> 2007, s. 130). </w:t>
      </w:r>
    </w:p>
    <w:p w:rsidR="00326D6B" w:rsidRDefault="00326D6B" w:rsidP="003D6805">
      <w:pPr>
        <w:spacing w:line="360" w:lineRule="auto"/>
        <w:ind w:firstLine="284"/>
        <w:jc w:val="both"/>
      </w:pPr>
      <w:r w:rsidRPr="001C39FA">
        <w:t>Projevy autismu jsou velice rozmanité, nelze najít dva jedince s autismem, kteří by měli stejné proj</w:t>
      </w:r>
      <w:r w:rsidRPr="00C2402F">
        <w:t xml:space="preserve">evy. I přes tuto rozmanitost se </w:t>
      </w:r>
      <w:r w:rsidRPr="001C39FA">
        <w:t xml:space="preserve">postižení </w:t>
      </w:r>
      <w:r w:rsidRPr="00C2402F">
        <w:t xml:space="preserve">nejvíce </w:t>
      </w:r>
      <w:r w:rsidRPr="001C39FA">
        <w:t>projevuje především ve</w:t>
      </w:r>
      <w:r w:rsidRPr="00C2402F">
        <w:t> třech oblastech (triáda). </w:t>
      </w:r>
      <w:r w:rsidRPr="001C39FA">
        <w:t>Jsou to:</w:t>
      </w:r>
      <w:r w:rsidRPr="00C2402F">
        <w:t xml:space="preserve"> komunikace, sociální chování -  interakce, představivost - imaginace (stereotypní okruh zájmů). </w:t>
      </w:r>
      <w:r w:rsidR="00265F5B">
        <w:t xml:space="preserve">(Bartoňová M., </w:t>
      </w:r>
      <w:proofErr w:type="spellStart"/>
      <w:r w:rsidR="00C73FB1" w:rsidRPr="00C2402F">
        <w:t>Bazalo</w:t>
      </w:r>
      <w:r w:rsidR="006E591B">
        <w:t>vá</w:t>
      </w:r>
      <w:proofErr w:type="spellEnd"/>
      <w:r w:rsidR="006E591B">
        <w:t xml:space="preserve">, B., </w:t>
      </w:r>
      <w:proofErr w:type="spellStart"/>
      <w:r w:rsidR="006E591B">
        <w:t>Pipeková</w:t>
      </w:r>
      <w:proofErr w:type="spellEnd"/>
      <w:r w:rsidR="006E591B">
        <w:t xml:space="preserve"> J.</w:t>
      </w:r>
      <w:r w:rsidR="00265F5B">
        <w:t>,</w:t>
      </w:r>
      <w:r w:rsidR="006E591B">
        <w:t xml:space="preserve"> 2007, s. 131</w:t>
      </w:r>
      <w:r w:rsidR="00C73FB1" w:rsidRPr="00C2402F">
        <w:t>)</w:t>
      </w:r>
    </w:p>
    <w:p w:rsidR="00326D6B" w:rsidRPr="00C2402F" w:rsidRDefault="00326D6B" w:rsidP="003D6805">
      <w:pPr>
        <w:spacing w:line="360" w:lineRule="auto"/>
        <w:ind w:firstLine="284"/>
        <w:jc w:val="both"/>
      </w:pPr>
      <w:r w:rsidRPr="00C2402F">
        <w:t xml:space="preserve">Podle </w:t>
      </w:r>
      <w:commentRangeStart w:id="2"/>
      <w:r w:rsidRPr="00C2402F">
        <w:t xml:space="preserve">Mezinárodní klasifikace nemocí (MKN-10 </w:t>
      </w:r>
      <w:proofErr w:type="gramStart"/>
      <w:r w:rsidRPr="00C2402F">
        <w:t>2000</w:t>
      </w:r>
      <w:commentRangeEnd w:id="2"/>
      <w:r w:rsidR="00853AA9">
        <w:rPr>
          <w:rStyle w:val="Odkaznakoment"/>
          <w:sz w:val="20"/>
          <w:szCs w:val="20"/>
        </w:rPr>
        <w:commentReference w:id="2"/>
      </w:r>
      <w:r w:rsidRPr="00C2402F">
        <w:t>)</w:t>
      </w:r>
      <w:r>
        <w:t>,</w:t>
      </w:r>
      <w:r w:rsidRPr="00C2402F">
        <w:t xml:space="preserve">  patří</w:t>
      </w:r>
      <w:proofErr w:type="gramEnd"/>
      <w:r w:rsidRPr="00C2402F">
        <w:t xml:space="preserve"> mezi </w:t>
      </w:r>
      <w:proofErr w:type="spellStart"/>
      <w:r w:rsidRPr="00C2402F">
        <w:t>pervazivní</w:t>
      </w:r>
      <w:proofErr w:type="spellEnd"/>
      <w:r w:rsidRPr="00C2402F">
        <w:t xml:space="preserve"> vývojové poruchy:</w:t>
      </w:r>
    </w:p>
    <w:p w:rsidR="00326D6B" w:rsidRPr="00C2402F" w:rsidRDefault="00326D6B" w:rsidP="003D6805">
      <w:pPr>
        <w:spacing w:line="360" w:lineRule="auto"/>
        <w:jc w:val="both"/>
      </w:pPr>
      <w:r w:rsidRPr="00C2402F">
        <w:t>• F84.0 Dětský autismus</w:t>
      </w:r>
    </w:p>
    <w:p w:rsidR="00326D6B" w:rsidRPr="00C2402F" w:rsidRDefault="00326D6B" w:rsidP="003D6805">
      <w:pPr>
        <w:spacing w:line="360" w:lineRule="auto"/>
        <w:jc w:val="both"/>
      </w:pPr>
      <w:r w:rsidRPr="00C2402F">
        <w:t>• F84.1 Atypický autismus</w:t>
      </w:r>
    </w:p>
    <w:p w:rsidR="00326D6B" w:rsidRPr="00C2402F" w:rsidRDefault="00326D6B" w:rsidP="003D6805">
      <w:pPr>
        <w:spacing w:line="360" w:lineRule="auto"/>
        <w:jc w:val="both"/>
      </w:pPr>
      <w:r w:rsidRPr="00C2402F">
        <w:t xml:space="preserve">• F84.2 </w:t>
      </w:r>
      <w:proofErr w:type="spellStart"/>
      <w:r w:rsidRPr="00C2402F">
        <w:t>Rettův</w:t>
      </w:r>
      <w:proofErr w:type="spellEnd"/>
      <w:r w:rsidRPr="00C2402F">
        <w:t xml:space="preserve"> syndrom</w:t>
      </w:r>
    </w:p>
    <w:p w:rsidR="00326D6B" w:rsidRPr="00C2402F" w:rsidRDefault="00326D6B" w:rsidP="003D6805">
      <w:pPr>
        <w:spacing w:line="360" w:lineRule="auto"/>
        <w:jc w:val="both"/>
      </w:pPr>
      <w:r w:rsidRPr="00C2402F">
        <w:t>• F84.3 Jiná desintegrační porucha v dětství</w:t>
      </w:r>
    </w:p>
    <w:p w:rsidR="00326D6B" w:rsidRPr="00C2402F" w:rsidRDefault="00326D6B" w:rsidP="003D6805">
      <w:pPr>
        <w:spacing w:line="360" w:lineRule="auto"/>
        <w:jc w:val="both"/>
      </w:pPr>
      <w:r w:rsidRPr="00C2402F">
        <w:t>• F84.4 Hyperaktivní porucha s mentální retardací a stereotypními pohyby</w:t>
      </w:r>
    </w:p>
    <w:p w:rsidR="00326D6B" w:rsidRPr="00C2402F" w:rsidRDefault="00326D6B" w:rsidP="003D6805">
      <w:pPr>
        <w:spacing w:line="360" w:lineRule="auto"/>
        <w:jc w:val="both"/>
      </w:pPr>
      <w:r w:rsidRPr="00C2402F">
        <w:t xml:space="preserve">• F84.5 </w:t>
      </w:r>
      <w:proofErr w:type="spellStart"/>
      <w:r w:rsidRPr="00C2402F">
        <w:t>Aspergerův</w:t>
      </w:r>
      <w:proofErr w:type="spellEnd"/>
      <w:r w:rsidRPr="00C2402F">
        <w:t xml:space="preserve"> syndrom</w:t>
      </w:r>
    </w:p>
    <w:p w:rsidR="00326D6B" w:rsidRPr="00C2402F" w:rsidRDefault="00326D6B" w:rsidP="003D6805">
      <w:pPr>
        <w:spacing w:line="360" w:lineRule="auto"/>
        <w:jc w:val="both"/>
      </w:pPr>
      <w:r w:rsidRPr="00C2402F">
        <w:t xml:space="preserve">• F84.8 Jiné </w:t>
      </w:r>
      <w:proofErr w:type="spellStart"/>
      <w:r w:rsidRPr="00C2402F">
        <w:t>pervazivní</w:t>
      </w:r>
      <w:proofErr w:type="spellEnd"/>
      <w:r w:rsidRPr="00C2402F">
        <w:t xml:space="preserve"> vývojové poruchy</w:t>
      </w:r>
    </w:p>
    <w:p w:rsidR="003D6805" w:rsidRDefault="00326D6B" w:rsidP="003D6805">
      <w:pPr>
        <w:spacing w:line="360" w:lineRule="auto"/>
        <w:jc w:val="both"/>
      </w:pPr>
      <w:r w:rsidRPr="00C2402F">
        <w:t xml:space="preserve">• F84.9 </w:t>
      </w:r>
      <w:proofErr w:type="spellStart"/>
      <w:r w:rsidRPr="00C2402F">
        <w:t>Pervazivní</w:t>
      </w:r>
      <w:proofErr w:type="spellEnd"/>
      <w:r w:rsidRPr="00C2402F">
        <w:t xml:space="preserve"> vývojová porucha nespecifikovaná</w:t>
      </w:r>
    </w:p>
    <w:p w:rsidR="00966AF4" w:rsidRDefault="004C3270" w:rsidP="00D75784">
      <w:pPr>
        <w:pStyle w:val="druhn"/>
      </w:pPr>
      <w:bookmarkStart w:id="3" w:name="_Toc407148357"/>
      <w:r>
        <w:t>Hra u dětí s autismem</w:t>
      </w:r>
      <w:bookmarkEnd w:id="3"/>
    </w:p>
    <w:p w:rsidR="00265F5B" w:rsidRDefault="006457B3" w:rsidP="003D6805">
      <w:pPr>
        <w:spacing w:line="360" w:lineRule="auto"/>
        <w:jc w:val="both"/>
      </w:pPr>
      <w:r>
        <w:rPr>
          <w:i/>
        </w:rPr>
        <w:t xml:space="preserve"> „</w:t>
      </w:r>
      <w:r w:rsidR="00265F5B" w:rsidRPr="006457B3">
        <w:rPr>
          <w:i/>
        </w:rPr>
        <w:t>Hra dětí s autismem je popisována jako mechanická, bez přirozeného zájmu zkoumat svět. Dítě se věnuje činnostem, které jsou izolované od ostatních podnětů. Předstíraná hra se objevuje jen velmi zřídka a je obvykle zaměřená na určitou dominantní oblast, která dítě zajímá a které věnuje veškerý volný čas.</w:t>
      </w:r>
      <w:r>
        <w:rPr>
          <w:i/>
        </w:rPr>
        <w:t>“</w:t>
      </w:r>
      <w:r w:rsidR="00265F5B">
        <w:t xml:space="preserve"> (</w:t>
      </w:r>
      <w:proofErr w:type="spellStart"/>
      <w:r w:rsidR="00265F5B">
        <w:t>Beyer</w:t>
      </w:r>
      <w:proofErr w:type="spellEnd"/>
      <w:r w:rsidR="00265F5B">
        <w:t xml:space="preserve"> J.,</w:t>
      </w:r>
      <w:r>
        <w:t xml:space="preserve"> </w:t>
      </w:r>
      <w:proofErr w:type="spellStart"/>
      <w:r w:rsidR="00265F5B">
        <w:t>Gammeltoft</w:t>
      </w:r>
      <w:proofErr w:type="spellEnd"/>
      <w:r>
        <w:t xml:space="preserve"> L., 2006, s. 39)</w:t>
      </w:r>
      <w:r w:rsidR="00265F5B">
        <w:t xml:space="preserve"> Omezená schopnost hry byla jedním z charakteristických rysů autismu, které v roce vymezil 1943 Leo </w:t>
      </w:r>
      <w:proofErr w:type="spellStart"/>
      <w:r w:rsidR="00265F5B">
        <w:t>Kanner</w:t>
      </w:r>
      <w:proofErr w:type="spellEnd"/>
      <w:r w:rsidR="00265F5B">
        <w:t>.</w:t>
      </w:r>
      <w:r w:rsidR="00A815C5">
        <w:t xml:space="preserve"> Fakt, že dětem s autismem často chybí spontánní tvořivá hra, ještě neznamená, že </w:t>
      </w:r>
      <w:r w:rsidR="00A815C5">
        <w:lastRenderedPageBreak/>
        <w:t xml:space="preserve">nemůže být zdrojem jejich osobního rozvoje. Podle </w:t>
      </w:r>
      <w:proofErr w:type="spellStart"/>
      <w:r w:rsidR="00A815C5">
        <w:t>Beyera</w:t>
      </w:r>
      <w:proofErr w:type="spellEnd"/>
      <w:r w:rsidR="00A815C5">
        <w:t xml:space="preserve"> a </w:t>
      </w:r>
      <w:proofErr w:type="spellStart"/>
      <w:r w:rsidR="00A815C5">
        <w:t>Gammeltofta</w:t>
      </w:r>
      <w:proofErr w:type="spellEnd"/>
      <w:r w:rsidR="00D57FCF">
        <w:t xml:space="preserve"> (2006, </w:t>
      </w:r>
      <w:proofErr w:type="gramStart"/>
      <w:r w:rsidR="00D57FCF">
        <w:t>s.46</w:t>
      </w:r>
      <w:proofErr w:type="gramEnd"/>
      <w:r w:rsidR="00D57FCF">
        <w:t>)</w:t>
      </w:r>
      <w:r w:rsidR="00A815C5">
        <w:t xml:space="preserve"> by se měla hra soustředit na následující témata:</w:t>
      </w:r>
    </w:p>
    <w:p w:rsidR="00A815C5" w:rsidRDefault="00D57FCF" w:rsidP="003D6805">
      <w:pPr>
        <w:numPr>
          <w:ilvl w:val="0"/>
          <w:numId w:val="16"/>
        </w:numPr>
        <w:spacing w:line="360" w:lineRule="auto"/>
        <w:jc w:val="both"/>
      </w:pPr>
      <w:r>
        <w:t>pozornost, očekávání a sdílený cíl</w:t>
      </w:r>
    </w:p>
    <w:p w:rsidR="00A815C5" w:rsidRDefault="00D57FCF" w:rsidP="003D6805">
      <w:pPr>
        <w:numPr>
          <w:ilvl w:val="0"/>
          <w:numId w:val="16"/>
        </w:numPr>
        <w:spacing w:line="360" w:lineRule="auto"/>
        <w:jc w:val="both"/>
      </w:pPr>
      <w:r>
        <w:t>napodobování a zrcadlení</w:t>
      </w:r>
    </w:p>
    <w:p w:rsidR="00A815C5" w:rsidRDefault="00D57FCF" w:rsidP="003D6805">
      <w:pPr>
        <w:numPr>
          <w:ilvl w:val="0"/>
          <w:numId w:val="16"/>
        </w:numPr>
        <w:spacing w:line="360" w:lineRule="auto"/>
        <w:jc w:val="both"/>
      </w:pPr>
      <w:r>
        <w:t>paralelní hra a herní dialog</w:t>
      </w:r>
    </w:p>
    <w:p w:rsidR="00D57FCF" w:rsidRDefault="00D57FCF" w:rsidP="003D6805">
      <w:pPr>
        <w:numPr>
          <w:ilvl w:val="0"/>
          <w:numId w:val="16"/>
        </w:numPr>
        <w:spacing w:line="360" w:lineRule="auto"/>
        <w:jc w:val="both"/>
      </w:pPr>
      <w:r>
        <w:t>scénáře a sociální příběhy</w:t>
      </w:r>
    </w:p>
    <w:p w:rsidR="00D57FCF" w:rsidRDefault="00D57FCF" w:rsidP="003D6805">
      <w:pPr>
        <w:numPr>
          <w:ilvl w:val="0"/>
          <w:numId w:val="16"/>
        </w:numPr>
        <w:spacing w:line="360" w:lineRule="auto"/>
        <w:jc w:val="both"/>
      </w:pPr>
      <w:r>
        <w:t>střídavá hra</w:t>
      </w:r>
    </w:p>
    <w:p w:rsidR="00D57FCF" w:rsidRDefault="00D57FCF" w:rsidP="003D6805">
      <w:pPr>
        <w:numPr>
          <w:ilvl w:val="0"/>
          <w:numId w:val="16"/>
        </w:numPr>
        <w:spacing w:line="360" w:lineRule="auto"/>
        <w:jc w:val="both"/>
      </w:pPr>
      <w:r>
        <w:t>hry a herní pravidla</w:t>
      </w:r>
    </w:p>
    <w:p w:rsidR="00326D6B" w:rsidRDefault="00D57FCF" w:rsidP="003D6805">
      <w:pPr>
        <w:spacing w:line="360" w:lineRule="auto"/>
        <w:ind w:firstLine="284"/>
        <w:jc w:val="both"/>
      </w:pPr>
      <w:r>
        <w:t xml:space="preserve">Simone </w:t>
      </w:r>
      <w:proofErr w:type="spellStart"/>
      <w:r>
        <w:t>Grif</w:t>
      </w:r>
      <w:r w:rsidR="004D667B">
        <w:t>f</w:t>
      </w:r>
      <w:r>
        <w:t>iin</w:t>
      </w:r>
      <w:proofErr w:type="spellEnd"/>
      <w:r>
        <w:t xml:space="preserve"> a </w:t>
      </w:r>
      <w:proofErr w:type="spellStart"/>
      <w:r>
        <w:t>Dianne</w:t>
      </w:r>
      <w:proofErr w:type="spellEnd"/>
      <w:r>
        <w:t xml:space="preserve"> </w:t>
      </w:r>
      <w:proofErr w:type="spellStart"/>
      <w:r>
        <w:t>Sandler</w:t>
      </w:r>
      <w:proofErr w:type="spellEnd"/>
      <w:r>
        <w:t xml:space="preserve"> (2012, s. 9) zdůrazňují důležitost motivace</w:t>
      </w:r>
      <w:r w:rsidR="00E77CEE">
        <w:t xml:space="preserve"> při hře</w:t>
      </w:r>
      <w:r>
        <w:t xml:space="preserve">. Pro děti potažmo i dospělé s autismem je </w:t>
      </w:r>
      <w:r w:rsidR="00E77CEE">
        <w:t>motivace hlavním hybatelem veškeré jejich činnosti.</w:t>
      </w:r>
    </w:p>
    <w:p w:rsidR="00E77CEE" w:rsidRPr="008A0134" w:rsidRDefault="00E77CEE" w:rsidP="00D75784">
      <w:pPr>
        <w:pStyle w:val="nadpisevi"/>
      </w:pPr>
      <w:bookmarkStart w:id="4" w:name="_Toc407148358"/>
      <w:commentRangeStart w:id="5"/>
      <w:r w:rsidRPr="003D6805">
        <w:t>Shrnutí dosavadního stavu řešení či poznání</w:t>
      </w:r>
      <w:r w:rsidRPr="008A0134">
        <w:t xml:space="preserve"> </w:t>
      </w:r>
      <w:bookmarkStart w:id="6" w:name="_GoBack"/>
      <w:bookmarkEnd w:id="4"/>
      <w:bookmarkEnd w:id="6"/>
      <w:commentRangeEnd w:id="5"/>
      <w:r w:rsidR="00853AA9">
        <w:rPr>
          <w:rStyle w:val="Odkaznakoment"/>
          <w:b w:val="0"/>
          <w:sz w:val="20"/>
          <w:szCs w:val="20"/>
        </w:rPr>
        <w:commentReference w:id="5"/>
      </w:r>
    </w:p>
    <w:p w:rsidR="00E77CEE" w:rsidRPr="00C2402F" w:rsidRDefault="008A0134" w:rsidP="003D6805">
      <w:pPr>
        <w:spacing w:line="360" w:lineRule="auto"/>
        <w:ind w:firstLine="284"/>
        <w:jc w:val="both"/>
      </w:pPr>
      <w:r>
        <w:t xml:space="preserve">Připravujeme se na psaní odborného textu, ve kterém nás bude zajímat vliv hry na zlepšení dovedností u dětí s poruchami autistického spektra. </w:t>
      </w:r>
      <w:r w:rsidR="004D667B">
        <w:t xml:space="preserve">Při sestavování programu pro herní kroužek se budeme inspirovat v publikacích zabývajících se tématikou autismu a hry, které jsou přístupné především v knihovně </w:t>
      </w:r>
      <w:proofErr w:type="spellStart"/>
      <w:r w:rsidR="004D667B">
        <w:t>PdF</w:t>
      </w:r>
      <w:proofErr w:type="spellEnd"/>
      <w:r w:rsidR="004D667B">
        <w:t xml:space="preserve">. Čerpat budeme také ze zahraničních internetových zdrojů. </w:t>
      </w:r>
    </w:p>
    <w:p w:rsidR="00326D6B" w:rsidRPr="00880353" w:rsidRDefault="00326D6B" w:rsidP="00D75784">
      <w:pPr>
        <w:pStyle w:val="nadpisevi"/>
      </w:pPr>
      <w:bookmarkStart w:id="7" w:name="_Toc407148359"/>
      <w:r w:rsidRPr="00880353">
        <w:t xml:space="preserve">Cíl </w:t>
      </w:r>
      <w:r w:rsidRPr="003D6805">
        <w:t>práce</w:t>
      </w:r>
      <w:bookmarkEnd w:id="7"/>
    </w:p>
    <w:p w:rsidR="00326D6B" w:rsidRDefault="00326D6B" w:rsidP="003D6805">
      <w:pPr>
        <w:spacing w:line="360" w:lineRule="auto"/>
        <w:ind w:firstLine="284"/>
        <w:jc w:val="both"/>
      </w:pPr>
      <w:r w:rsidRPr="00C2402F">
        <w:t xml:space="preserve">Cílem mé práce bude </w:t>
      </w:r>
      <w:r>
        <w:t>zodpovědět otázku: Jaký vliv mají hry na rozvoj sociálních a komunikačních dovedností dětí s autismem? K tomuto účelu bude sloužit</w:t>
      </w:r>
      <w:r w:rsidRPr="00C2402F">
        <w:t xml:space="preserve"> herní kroužek určený pro děti s poruchami autistického spektra</w:t>
      </w:r>
      <w:r>
        <w:t>, pro který vytvořím program a budu jej vést.</w:t>
      </w:r>
      <w:r w:rsidRPr="00C2402F">
        <w:t xml:space="preserve"> Jeho náplň bude cílena na rozvoj všeobecných dovedností, které děti uplatní v běžném životě. </w:t>
      </w:r>
      <w:r>
        <w:t>V průběhu</w:t>
      </w:r>
      <w:r w:rsidR="004D667B">
        <w:t xml:space="preserve"> školního roku budeme sledovat </w:t>
      </w:r>
      <w:r>
        <w:t>a zaznamenávat zlepšení funkčnosti jednotlivých her a prohlubování klíčových kompetencí v oblasti komunikac</w:t>
      </w:r>
      <w:r w:rsidR="004D667B">
        <w:t xml:space="preserve">e </w:t>
      </w:r>
      <w:r>
        <w:t>a sociálních vztahů. Výzkum završíme</w:t>
      </w:r>
      <w:r w:rsidRPr="00C2402F">
        <w:t xml:space="preserve"> dotazníkovým šetřením předloženým rodičům zúčastněných dětí </w:t>
      </w:r>
      <w:r>
        <w:t>po ukončení kroužku. Zjistíme, zda rodiče v průběhu roku sledovali změny v chování svého dítěte a jaké změny to byly</w:t>
      </w:r>
      <w:r w:rsidRPr="00C2402F">
        <w:t xml:space="preserve">. Tento kroužek bude realizován při Asociaci pomáhající lidem s autismem APLA-JM, </w:t>
      </w:r>
      <w:proofErr w:type="gramStart"/>
      <w:r w:rsidRPr="00C2402F">
        <w:t>o.s.</w:t>
      </w:r>
      <w:proofErr w:type="gramEnd"/>
      <w:r w:rsidRPr="00C2402F">
        <w:t xml:space="preserve"> v Brně. </w:t>
      </w:r>
    </w:p>
    <w:p w:rsidR="00326D6B" w:rsidRPr="004367F7" w:rsidRDefault="00326D6B" w:rsidP="00D75784">
      <w:pPr>
        <w:pStyle w:val="nadpisevi"/>
      </w:pPr>
      <w:bookmarkStart w:id="8" w:name="_Toc407148360"/>
      <w:r w:rsidRPr="004367F7">
        <w:t>Pracovní postup</w:t>
      </w:r>
      <w:bookmarkEnd w:id="8"/>
      <w:r w:rsidRPr="004367F7">
        <w:t xml:space="preserve"> </w:t>
      </w:r>
    </w:p>
    <w:p w:rsidR="00326D6B" w:rsidRDefault="00326D6B" w:rsidP="003D6805">
      <w:pPr>
        <w:spacing w:line="360" w:lineRule="auto"/>
        <w:ind w:firstLine="284"/>
        <w:jc w:val="both"/>
        <w:rPr>
          <w:i/>
        </w:rPr>
      </w:pPr>
      <w:r>
        <w:t xml:space="preserve">Práce bude tvořena ze dvou částí, části teoretické a empirické. V části teoretické si přiblížíme základní pojmy související s autismem a s pomocí knižních zdrojů navrhneme </w:t>
      </w:r>
      <w:r>
        <w:lastRenderedPageBreak/>
        <w:t xml:space="preserve">konkrétní program pro herní kroužek. V části empirické se budeme zabývat tím, jaký vliv mají speciální hry na rozvoj komunikačních a sociálních kompetencí zúčastněných dětí. Pokusíme se zjistit, které hry jsou pro rozvoj kompetencí nejúčinnější a které naopak děti nejvíce baví. </w:t>
      </w:r>
      <w:r w:rsidRPr="004367F7">
        <w:t>Pro zodpovězení našich otázek použijeme metody kvalitativní, vzhledem k malému počtu pozorovaných jedinců. Jak už napovídá předešlá věta, naší hlavní výzkumnou metodou bud</w:t>
      </w:r>
      <w:r>
        <w:t>e pozorování. P</w:t>
      </w:r>
      <w:r w:rsidRPr="004367F7">
        <w:t xml:space="preserve">růběžně po celý rok </w:t>
      </w:r>
      <w:r>
        <w:t xml:space="preserve">budeme pozorovat a zaznamenávat </w:t>
      </w:r>
      <w:r w:rsidRPr="004367F7">
        <w:t>změny v chování dětí. Soustředíme se na objektivní posouzení</w:t>
      </w:r>
      <w:r>
        <w:t xml:space="preserve"> úrovně zlepšených dovedností. Je třeba podotknout, že v případě práce s dětmi s poruchami autistického spektra je zapotřebí velkého odhodlání a vytrvalosti neboť jakékoliv výsledky jsou pozorovatelné až s delším časovým odstupem. Předpokládaný počet dětí v kroužku </w:t>
      </w:r>
      <w:r w:rsidR="00966AF4">
        <w:t>(výzkumného vzorku) je 4-8</w:t>
      </w:r>
      <w:r>
        <w:t xml:space="preserve"> v závislosti na počtu dobrovolníků, kteří budou ochotni v projektu vypomáhat. Na každého dospělého by tedy měly připadnout maximálně dvě děti. Pozorování bude probíhat zúčastněnou formou, kterou </w:t>
      </w:r>
      <w:proofErr w:type="spellStart"/>
      <w:r>
        <w:t>Hendl</w:t>
      </w:r>
      <w:proofErr w:type="spellEnd"/>
      <w:r>
        <w:t xml:space="preserve"> (2005, s.</w:t>
      </w:r>
      <w:r w:rsidR="006E591B">
        <w:t xml:space="preserve"> </w:t>
      </w:r>
      <w:r>
        <w:t xml:space="preserve">193) popisuje takto: </w:t>
      </w:r>
      <w:r w:rsidRPr="00D22844">
        <w:rPr>
          <w:i/>
        </w:rPr>
        <w:t>„Pozorovatel nefunguje pouze jako pasivní registrátor dat, který stojí mimo předmětovou oblast, nýbrž se sám účastní dění v sociální situaci, v níž se předmět výzkumu projevuje.“</w:t>
      </w:r>
    </w:p>
    <w:p w:rsidR="00326D6B" w:rsidRDefault="00326D6B" w:rsidP="003D6805">
      <w:pPr>
        <w:tabs>
          <w:tab w:val="left" w:pos="6915"/>
        </w:tabs>
        <w:spacing w:line="360" w:lineRule="auto"/>
        <w:ind w:firstLine="284"/>
        <w:jc w:val="both"/>
      </w:pPr>
      <w:r w:rsidRPr="0038443C">
        <w:t>Při sestavování plánu pozorování si musíme jasně vymezit</w:t>
      </w:r>
      <w:r>
        <w:t>,</w:t>
      </w:r>
      <w:r w:rsidRPr="0038443C">
        <w:t xml:space="preserve"> </w:t>
      </w:r>
      <w:r>
        <w:t>jaký jev budeme pozorovat, na kom a v jakém časovém úseku. Hlavním prostředkem záznamu budou terénní poznámky. Jejich úplnost a pečlivost zásadně ovlivní kvalitu výzkumu. „</w:t>
      </w:r>
      <w:r w:rsidRPr="0090688D">
        <w:rPr>
          <w:i/>
        </w:rPr>
        <w:t>Terénní poznámky obsahují, co výzkumník viděl, slyšel, prožil, o čem uvažoval v průběhu reflektování dat</w:t>
      </w:r>
      <w:r>
        <w:rPr>
          <w:i/>
        </w:rPr>
        <w:t xml:space="preserve">.“ </w:t>
      </w:r>
      <w:r w:rsidRPr="0090688D">
        <w:t>(</w:t>
      </w:r>
      <w:proofErr w:type="spellStart"/>
      <w:r w:rsidRPr="0090688D">
        <w:t>Hendl</w:t>
      </w:r>
      <w:proofErr w:type="spellEnd"/>
      <w:r w:rsidRPr="0090688D">
        <w:t>, 2005</w:t>
      </w:r>
      <w:r w:rsidR="006E591B">
        <w:t>, s. 197</w:t>
      </w:r>
      <w:r w:rsidRPr="0090688D">
        <w:t>) Terénní poznámky rozdělujeme na dva hlavní druhy: popisné a reflektující.</w:t>
      </w:r>
      <w:r>
        <w:t xml:space="preserve"> Popisné poznámky slouží k podrobnému popisu prostředí, účastníků, jejich chování a aktivit. Jako reflektující poznámky označujeme hlavně úvahy pozorovatele. (</w:t>
      </w:r>
      <w:proofErr w:type="spellStart"/>
      <w:r>
        <w:t>Hendl</w:t>
      </w:r>
      <w:proofErr w:type="spellEnd"/>
      <w:r>
        <w:t>, 2005</w:t>
      </w:r>
      <w:r w:rsidR="006E591B">
        <w:t>, s. 197</w:t>
      </w:r>
      <w:r>
        <w:t>)</w:t>
      </w:r>
    </w:p>
    <w:p w:rsidR="006E591B" w:rsidRDefault="00326D6B" w:rsidP="003D6805">
      <w:pPr>
        <w:tabs>
          <w:tab w:val="left" w:pos="6915"/>
        </w:tabs>
        <w:spacing w:line="360" w:lineRule="auto"/>
        <w:ind w:firstLine="284"/>
        <w:jc w:val="both"/>
      </w:pPr>
      <w:r w:rsidRPr="00E2479F">
        <w:t>Abychom splnili princip triangulace, ověříme si výstup dovedností zúčastněných dětí dotazníkem, který předložíme jejich rodičům. Výsledky z dotazníků poté porovnáme s </w:t>
      </w:r>
      <w:r>
        <w:t>na</w:t>
      </w:r>
      <w:r w:rsidRPr="00E2479F">
        <w:t xml:space="preserve">šimi </w:t>
      </w:r>
      <w:r>
        <w:t>terénními poznámkami a teprve poté budeme</w:t>
      </w:r>
      <w:r w:rsidRPr="00E2479F">
        <w:t xml:space="preserve"> vyvozovat závěry</w:t>
      </w:r>
      <w:r>
        <w:t>. Otázky obsažené v dotazníku by mohly vypadat následovně:</w:t>
      </w:r>
    </w:p>
    <w:p w:rsidR="00326D6B" w:rsidRDefault="00326D6B" w:rsidP="003D6805">
      <w:pPr>
        <w:pStyle w:val="Odstavecseseznamem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Pozorujete u svého dítěte nějaký pokrok v komunikačních dovednostech? Jestli ano jaký pokrok to je? </w:t>
      </w:r>
    </w:p>
    <w:p w:rsidR="00326D6B" w:rsidRDefault="00326D6B" w:rsidP="003D6805">
      <w:pPr>
        <w:pStyle w:val="Odstavecseseznamem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Mívalo Vaše dítě po odchodu o kroužku dobrou náladu?</w:t>
      </w:r>
    </w:p>
    <w:p w:rsidR="00326D6B" w:rsidRDefault="00326D6B" w:rsidP="003D6805">
      <w:pPr>
        <w:pStyle w:val="Odstavecseseznamem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Našlo si Vaše dítě v kroužku nějakého kamaráda?</w:t>
      </w:r>
    </w:p>
    <w:p w:rsidR="00326D6B" w:rsidRPr="003D6805" w:rsidRDefault="00326D6B" w:rsidP="00D75784">
      <w:pPr>
        <w:pStyle w:val="nadpisevi"/>
      </w:pPr>
      <w:bookmarkStart w:id="9" w:name="_Toc407148361"/>
      <w:r w:rsidRPr="003D6805">
        <w:t>Organizační, materiální a finanční zabezpečení práce</w:t>
      </w:r>
      <w:bookmarkEnd w:id="9"/>
      <w:r w:rsidRPr="003D6805">
        <w:t xml:space="preserve"> </w:t>
      </w:r>
    </w:p>
    <w:p w:rsidR="00326D6B" w:rsidRPr="00C2402F" w:rsidRDefault="00326D6B" w:rsidP="003D6805">
      <w:pPr>
        <w:spacing w:line="360" w:lineRule="auto"/>
        <w:ind w:firstLine="284"/>
        <w:jc w:val="both"/>
      </w:pPr>
      <w:r w:rsidRPr="00C2402F">
        <w:lastRenderedPageBreak/>
        <w:t xml:space="preserve">Projekt </w:t>
      </w:r>
      <w:r>
        <w:t>se skládá ze tří částí a bude realizován v </w:t>
      </w:r>
      <w:r w:rsidR="003D6805">
        <w:t>období od začátku roku 2015</w:t>
      </w:r>
      <w:r>
        <w:t xml:space="preserve"> až do odevzdávání bakalářských závěrečných prací v jarním semestru roku 2017.</w:t>
      </w:r>
    </w:p>
    <w:p w:rsidR="00326D6B" w:rsidRPr="00C2402F" w:rsidRDefault="00326D6B" w:rsidP="003D6805">
      <w:pPr>
        <w:spacing w:line="360" w:lineRule="auto"/>
        <w:jc w:val="both"/>
      </w:pPr>
      <w:r w:rsidRPr="00C2402F">
        <w:t xml:space="preserve">V první (přípravné) fázi projektu se budeme zabývat teoretickými východisky. Použijeme dostupnou literaturu, z níž si vybereme relevantní zdroje - odbornou literaturu pokud možno z poslední doby, která se zabývá hrou pro děti s autismem. Z těchto publikací vybereme takové hry, které budou rozvíjet komunikační a sociální dovednosti. S již vypracovaným projektem kontaktujeme organizaci APLA-JM s návrhem vzniku herního kroužku pro děti. Pokud bude náš návrh přijat, začneme s propagací, seženeme prostory a pokusíme se zajistit potřebné vybavení pro hry. S propagací bychom se mohli obrátit </w:t>
      </w:r>
      <w:r>
        <w:t xml:space="preserve">také na Základní školu </w:t>
      </w:r>
      <w:proofErr w:type="spellStart"/>
      <w:r w:rsidRPr="00C2402F">
        <w:t>Štolcov</w:t>
      </w:r>
      <w:r>
        <w:t>a</w:t>
      </w:r>
      <w:proofErr w:type="spellEnd"/>
      <w:r>
        <w:t xml:space="preserve"> v Brně</w:t>
      </w:r>
      <w:r w:rsidRPr="00C2402F">
        <w:t>, ve které se vzdělávají děti s autismem. Škola by nám eve</w:t>
      </w:r>
      <w:r>
        <w:t>ntuá</w:t>
      </w:r>
      <w:r w:rsidRPr="00C2402F">
        <w:t xml:space="preserve">lně mohla poskytnout prostory a vybavení. </w:t>
      </w:r>
      <w:r>
        <w:t>Dále se pokusíme najít dobrovolníka, jednoho až tři, kteří by nám byli ochotni v kroužku pomáhat. Tato fáze bude probíhat v období od začátku roku 2015, kdy začneme vyhledávat ve zdrojích, do začátku školního roku 2015/16.</w:t>
      </w:r>
    </w:p>
    <w:p w:rsidR="00326D6B" w:rsidRPr="00C2402F" w:rsidRDefault="00326D6B" w:rsidP="003D6805">
      <w:pPr>
        <w:spacing w:line="360" w:lineRule="auto"/>
        <w:ind w:firstLine="284"/>
        <w:jc w:val="both"/>
      </w:pPr>
      <w:r w:rsidRPr="00C2402F">
        <w:t xml:space="preserve">V další fázi bude po celý školní rok probíhat herní kroužek, společně s dětmi postupně vyzkoušíme všechny naplánované hry, a ty, které se </w:t>
      </w:r>
      <w:r>
        <w:t>všem zalíbí, budeme dále opakovat. Vývoj dovedností budeme pečlivě pozorovat a průběžně budeme zaznamenávat jejich pokroky.</w:t>
      </w:r>
    </w:p>
    <w:p w:rsidR="00326D6B" w:rsidRPr="00C2402F" w:rsidRDefault="00326D6B" w:rsidP="003D6805">
      <w:pPr>
        <w:spacing w:line="360" w:lineRule="auto"/>
        <w:ind w:firstLine="284"/>
        <w:jc w:val="both"/>
      </w:pPr>
      <w:r w:rsidRPr="00C2402F">
        <w:t>V poslední, třetí fázi, která proběhne po ukončení školního roku</w:t>
      </w:r>
      <w:r>
        <w:t xml:space="preserve"> 2015/16</w:t>
      </w:r>
      <w:r w:rsidRPr="00C2402F">
        <w:t xml:space="preserve"> a kroužku, požádáme rodiče zúčastněných dětí o vyplnění dotazníku. Zpracovaný dotazník </w:t>
      </w:r>
      <w:r>
        <w:t>nám pomůže při analyzování dat z průběhu herního kroužku.</w:t>
      </w:r>
    </w:p>
    <w:p w:rsidR="00326D6B" w:rsidRDefault="00326D6B" w:rsidP="003D6805">
      <w:pPr>
        <w:spacing w:line="360" w:lineRule="auto"/>
        <w:ind w:firstLine="284"/>
        <w:jc w:val="both"/>
      </w:pPr>
      <w:r>
        <w:t>Vzhledem k dobrovolné povaze celého projektu, nevzniká žádný nárok na finanční odměnu. Ostatní náklady jsou zanedbatelné.</w:t>
      </w:r>
    </w:p>
    <w:p w:rsidR="00326D6B" w:rsidRPr="003C686B" w:rsidRDefault="00326D6B" w:rsidP="00D75784">
      <w:pPr>
        <w:pStyle w:val="nadpisevi"/>
      </w:pPr>
      <w:bookmarkStart w:id="10" w:name="_Toc407148362"/>
      <w:r w:rsidRPr="003C686B">
        <w:t>Předpokládané využití výsledků</w:t>
      </w:r>
      <w:bookmarkEnd w:id="10"/>
      <w:r w:rsidRPr="003C686B">
        <w:t xml:space="preserve"> </w:t>
      </w:r>
    </w:p>
    <w:p w:rsidR="00326D6B" w:rsidRPr="00C2402F" w:rsidRDefault="00326D6B" w:rsidP="003D6805">
      <w:pPr>
        <w:spacing w:line="360" w:lineRule="auto"/>
        <w:ind w:firstLine="284"/>
        <w:jc w:val="both"/>
      </w:pPr>
      <w:r>
        <w:t xml:space="preserve">Výsledky práce budou přínosné zejména pro praxi v organizaci volnočasových aktivit pro děti s poruchami autistického spektra. Zorganizujeme přednášku pro dobrovolníky </w:t>
      </w:r>
      <w:proofErr w:type="spellStart"/>
      <w:r>
        <w:t>Aply</w:t>
      </w:r>
      <w:proofErr w:type="spellEnd"/>
      <w:r>
        <w:t xml:space="preserve"> a informujeme je o výsledcích naší práce.</w:t>
      </w:r>
      <w:r w:rsidR="004C3270">
        <w:t xml:space="preserve"> </w:t>
      </w:r>
    </w:p>
    <w:p w:rsidR="001B47A9" w:rsidRPr="003D6805" w:rsidRDefault="00C73FB1" w:rsidP="00D75784">
      <w:pPr>
        <w:pStyle w:val="nadpisevi"/>
      </w:pPr>
      <w:bookmarkStart w:id="11" w:name="_Toc407148363"/>
      <w:r w:rsidRPr="003D6805">
        <w:t>Seznam literatury</w:t>
      </w:r>
      <w:bookmarkEnd w:id="11"/>
    </w:p>
    <w:p w:rsidR="004C3270" w:rsidRDefault="004C3270" w:rsidP="004C3270">
      <w:pPr>
        <w:spacing w:line="360" w:lineRule="auto"/>
      </w:pPr>
      <w:r w:rsidRPr="004C3270">
        <w:t xml:space="preserve">BARTOŇOVÁ, Miroslava, Barbora BAZALOVÁ a Jarmila PIPEKOVÁ. </w:t>
      </w:r>
      <w:proofErr w:type="spellStart"/>
      <w:r w:rsidRPr="004C3270">
        <w:rPr>
          <w:i/>
        </w:rPr>
        <w:t>Psychopedie</w:t>
      </w:r>
      <w:proofErr w:type="spellEnd"/>
      <w:r w:rsidRPr="004C3270">
        <w:rPr>
          <w:i/>
        </w:rPr>
        <w:t>: texty k distančnímu vzdělávání.</w:t>
      </w:r>
      <w:r w:rsidRPr="004C3270">
        <w:t xml:space="preserve"> Brno: </w:t>
      </w:r>
      <w:proofErr w:type="spellStart"/>
      <w:r w:rsidRPr="004C3270">
        <w:t>Paido</w:t>
      </w:r>
      <w:proofErr w:type="spellEnd"/>
      <w:r w:rsidRPr="004C3270">
        <w:t>, 2007, 150 s. ISBN 9788073151447.</w:t>
      </w:r>
    </w:p>
    <w:p w:rsidR="006457B3" w:rsidRPr="004C3270" w:rsidRDefault="006457B3" w:rsidP="004C3270">
      <w:pPr>
        <w:spacing w:line="360" w:lineRule="auto"/>
      </w:pPr>
      <w:r w:rsidRPr="004C3270">
        <w:t xml:space="preserve">BEYER, </w:t>
      </w:r>
      <w:proofErr w:type="spellStart"/>
      <w:r w:rsidRPr="004C3270">
        <w:t>Jannik</w:t>
      </w:r>
      <w:proofErr w:type="spellEnd"/>
      <w:r w:rsidRPr="004C3270">
        <w:t xml:space="preserve">, </w:t>
      </w:r>
      <w:proofErr w:type="spellStart"/>
      <w:r w:rsidRPr="004C3270">
        <w:t>Lone</w:t>
      </w:r>
      <w:proofErr w:type="spellEnd"/>
      <w:r w:rsidRPr="004C3270">
        <w:t xml:space="preserve"> GAMMELTOFT a Miroslava JELÍNKOVÁ. </w:t>
      </w:r>
      <w:r w:rsidRPr="004C3270">
        <w:rPr>
          <w:i/>
        </w:rPr>
        <w:t>Autismus a hra: příprava herních aktivit pro děti s autismem.</w:t>
      </w:r>
      <w:r w:rsidRPr="004C3270">
        <w:t xml:space="preserve"> </w:t>
      </w:r>
      <w:proofErr w:type="spellStart"/>
      <w:r w:rsidRPr="004C3270">
        <w:t>Vyd</w:t>
      </w:r>
      <w:proofErr w:type="spellEnd"/>
      <w:r w:rsidRPr="004C3270">
        <w:t>. 1. Praha: Portál, 2006, 98 s. ISBN 8073671573.</w:t>
      </w:r>
      <w:r>
        <w:t>,</w:t>
      </w:r>
    </w:p>
    <w:p w:rsidR="004C3270" w:rsidRDefault="004C3270" w:rsidP="004C3270">
      <w:pPr>
        <w:spacing w:line="360" w:lineRule="auto"/>
      </w:pPr>
      <w:r w:rsidRPr="004C3270">
        <w:lastRenderedPageBreak/>
        <w:t xml:space="preserve">GRIFFIN, Simone a </w:t>
      </w:r>
      <w:proofErr w:type="spellStart"/>
      <w:r w:rsidRPr="004C3270">
        <w:t>Dianne</w:t>
      </w:r>
      <w:proofErr w:type="spellEnd"/>
      <w:r w:rsidRPr="004C3270">
        <w:t xml:space="preserve"> SANDLER. </w:t>
      </w:r>
      <w:r w:rsidRPr="004C3270">
        <w:rPr>
          <w:i/>
        </w:rPr>
        <w:t>300 her pro děti s autismem: rozvíjení komunikačních a sociálních dovedností.</w:t>
      </w:r>
      <w:r w:rsidRPr="004C3270">
        <w:t xml:space="preserve"> </w:t>
      </w:r>
      <w:proofErr w:type="spellStart"/>
      <w:r w:rsidRPr="004C3270">
        <w:t>Vyd</w:t>
      </w:r>
      <w:proofErr w:type="spellEnd"/>
      <w:r w:rsidRPr="004C3270">
        <w:t>. 1. Praha: Portál, 2012, 129 s. ISBN 9788026201779.</w:t>
      </w:r>
    </w:p>
    <w:p w:rsidR="006457B3" w:rsidRPr="004C3270" w:rsidRDefault="006457B3" w:rsidP="006457B3">
      <w:pPr>
        <w:spacing w:line="360" w:lineRule="auto"/>
      </w:pPr>
      <w:r w:rsidRPr="004C3270">
        <w:t xml:space="preserve">HENDL, Jan. </w:t>
      </w:r>
      <w:r w:rsidRPr="004C3270">
        <w:rPr>
          <w:i/>
        </w:rPr>
        <w:t xml:space="preserve">Kvalitativní výzkum: základní metody a aplikace. </w:t>
      </w:r>
      <w:proofErr w:type="spellStart"/>
      <w:r w:rsidRPr="004C3270">
        <w:t>Vyd</w:t>
      </w:r>
      <w:proofErr w:type="spellEnd"/>
      <w:r w:rsidRPr="004C3270">
        <w:t>. 1. Praha: Portál, 2005, 407 s. ISBN 8073670402.</w:t>
      </w:r>
    </w:p>
    <w:p w:rsidR="006457B3" w:rsidRPr="004C3270" w:rsidRDefault="006457B3" w:rsidP="004C3270">
      <w:pPr>
        <w:spacing w:line="360" w:lineRule="auto"/>
      </w:pPr>
    </w:p>
    <w:sectPr w:rsidR="006457B3" w:rsidRPr="004C3270" w:rsidSect="00120BA7">
      <w:footerReference w:type="default" r:id="rId9"/>
      <w:pgSz w:w="11906" w:h="16838"/>
      <w:pgMar w:top="1417" w:right="1417" w:bottom="1417" w:left="1417" w:header="709" w:footer="709" w:gutter="0"/>
      <w:pgNumType w:start="1"/>
      <w:cols w:space="709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Jarče" w:date="2014-12-31T12:19:00Z" w:initials="J">
    <w:p w:rsidR="00853AA9" w:rsidRDefault="00853AA9">
      <w:pPr>
        <w:pStyle w:val="Textkomente"/>
      </w:pPr>
      <w:r>
        <w:rPr>
          <w:rStyle w:val="Odkaznakoment"/>
        </w:rPr>
        <w:annotationRef/>
      </w:r>
      <w:r>
        <w:t xml:space="preserve">MKN doplňte do seznamu lit. Zdrojů. </w:t>
      </w:r>
    </w:p>
  </w:comment>
  <w:comment w:id="5" w:author="Jarče" w:date="2014-12-31T12:20:00Z" w:initials="J">
    <w:p w:rsidR="00853AA9" w:rsidRDefault="00853AA9">
      <w:pPr>
        <w:pStyle w:val="Textkomente"/>
      </w:pPr>
      <w:r>
        <w:rPr>
          <w:rStyle w:val="Odkaznakoment"/>
        </w:rPr>
        <w:annotationRef/>
      </w:r>
      <w:r>
        <w:t xml:space="preserve">Tímto se nemyslí shrnutí vašeho stavu poznání, ale celosvětových konceptů, teorií a podobně ;) 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0E6" w:rsidRDefault="000110E6">
      <w:r>
        <w:separator/>
      </w:r>
    </w:p>
  </w:endnote>
  <w:endnote w:type="continuationSeparator" w:id="0">
    <w:p w:rsidR="000110E6" w:rsidRDefault="00011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BA7" w:rsidRDefault="00235DFF">
    <w:pPr>
      <w:pStyle w:val="Zpat"/>
      <w:jc w:val="center"/>
    </w:pPr>
    <w:r>
      <w:fldChar w:fldCharType="begin"/>
    </w:r>
    <w:r w:rsidR="00120BA7">
      <w:instrText>PAGE   \* MERGEFORMAT</w:instrText>
    </w:r>
    <w:r>
      <w:fldChar w:fldCharType="separate"/>
    </w:r>
    <w:r w:rsidR="00853AA9">
      <w:rPr>
        <w:noProof/>
      </w:rPr>
      <w:t>2</w:t>
    </w:r>
    <w:r>
      <w:fldChar w:fldCharType="end"/>
    </w:r>
  </w:p>
  <w:p w:rsidR="00120BA7" w:rsidRDefault="00120BA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0E6" w:rsidRDefault="000110E6">
      <w:r>
        <w:separator/>
      </w:r>
    </w:p>
  </w:footnote>
  <w:footnote w:type="continuationSeparator" w:id="0">
    <w:p w:rsidR="000110E6" w:rsidRDefault="000110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596C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6C0067"/>
    <w:multiLevelType w:val="multilevel"/>
    <w:tmpl w:val="2BCEC2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druhn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14F3628F"/>
    <w:multiLevelType w:val="multilevel"/>
    <w:tmpl w:val="B17EA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986C60"/>
    <w:multiLevelType w:val="multilevel"/>
    <w:tmpl w:val="E25A23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3E5A42"/>
    <w:multiLevelType w:val="multilevel"/>
    <w:tmpl w:val="C0EE12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5A7293"/>
    <w:multiLevelType w:val="multilevel"/>
    <w:tmpl w:val="F48E7DC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9910CC"/>
    <w:multiLevelType w:val="hybridMultilevel"/>
    <w:tmpl w:val="550AB8F6"/>
    <w:lvl w:ilvl="0" w:tplc="24D45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48472EC"/>
    <w:multiLevelType w:val="multilevel"/>
    <w:tmpl w:val="570E4976"/>
    <w:lvl w:ilvl="0">
      <w:start w:val="1"/>
      <w:numFmt w:val="decimal"/>
      <w:pStyle w:val="nadpisevi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D7F68D2"/>
    <w:multiLevelType w:val="multilevel"/>
    <w:tmpl w:val="5712A718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9E6FF0"/>
    <w:multiLevelType w:val="multilevel"/>
    <w:tmpl w:val="1D406434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E542E0"/>
    <w:multiLevelType w:val="hybridMultilevel"/>
    <w:tmpl w:val="DF02D6B4"/>
    <w:lvl w:ilvl="0" w:tplc="AAD8D340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61950F1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E55E53"/>
    <w:multiLevelType w:val="multilevel"/>
    <w:tmpl w:val="C10EB1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FF6057"/>
    <w:multiLevelType w:val="multilevel"/>
    <w:tmpl w:val="361E775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D46822"/>
    <w:multiLevelType w:val="multilevel"/>
    <w:tmpl w:val="EE864C5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844961"/>
    <w:multiLevelType w:val="multilevel"/>
    <w:tmpl w:val="941C7EC0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6">
    <w:nsid w:val="723E7246"/>
    <w:multiLevelType w:val="multilevel"/>
    <w:tmpl w:val="401A8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C2497E"/>
    <w:multiLevelType w:val="hybridMultilevel"/>
    <w:tmpl w:val="5E8A4C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27BBE"/>
    <w:multiLevelType w:val="multilevel"/>
    <w:tmpl w:val="7C2AB96A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8"/>
  </w:num>
  <w:num w:numId="2">
    <w:abstractNumId w:val="15"/>
  </w:num>
  <w:num w:numId="3">
    <w:abstractNumId w:val="9"/>
  </w:num>
  <w:num w:numId="4">
    <w:abstractNumId w:val="13"/>
  </w:num>
  <w:num w:numId="5">
    <w:abstractNumId w:val="14"/>
  </w:num>
  <w:num w:numId="6">
    <w:abstractNumId w:val="5"/>
  </w:num>
  <w:num w:numId="7">
    <w:abstractNumId w:val="8"/>
  </w:num>
  <w:num w:numId="8">
    <w:abstractNumId w:val="2"/>
  </w:num>
  <w:num w:numId="9">
    <w:abstractNumId w:val="16"/>
  </w:num>
  <w:num w:numId="10">
    <w:abstractNumId w:val="3"/>
  </w:num>
  <w:num w:numId="11">
    <w:abstractNumId w:val="4"/>
  </w:num>
  <w:num w:numId="12">
    <w:abstractNumId w:val="12"/>
  </w:num>
  <w:num w:numId="13">
    <w:abstractNumId w:val="6"/>
  </w:num>
  <w:num w:numId="14">
    <w:abstractNumId w:val="11"/>
  </w:num>
  <w:num w:numId="15">
    <w:abstractNumId w:val="10"/>
  </w:num>
  <w:num w:numId="16">
    <w:abstractNumId w:val="17"/>
  </w:num>
  <w:num w:numId="17">
    <w:abstractNumId w:val="0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C32764"/>
    <w:rsid w:val="000110E6"/>
    <w:rsid w:val="0003676B"/>
    <w:rsid w:val="0004163B"/>
    <w:rsid w:val="00071961"/>
    <w:rsid w:val="000C6E00"/>
    <w:rsid w:val="00120BA7"/>
    <w:rsid w:val="001361D2"/>
    <w:rsid w:val="00155EB6"/>
    <w:rsid w:val="00173B69"/>
    <w:rsid w:val="0017756D"/>
    <w:rsid w:val="001B47A9"/>
    <w:rsid w:val="001C7590"/>
    <w:rsid w:val="001E0EFD"/>
    <w:rsid w:val="001E1CB6"/>
    <w:rsid w:val="001F0C18"/>
    <w:rsid w:val="00226E17"/>
    <w:rsid w:val="00232B24"/>
    <w:rsid w:val="00235DFF"/>
    <w:rsid w:val="002454DA"/>
    <w:rsid w:val="00265F5B"/>
    <w:rsid w:val="00326D6B"/>
    <w:rsid w:val="00336F76"/>
    <w:rsid w:val="003426F4"/>
    <w:rsid w:val="00364B0B"/>
    <w:rsid w:val="00373C38"/>
    <w:rsid w:val="0038719C"/>
    <w:rsid w:val="00397074"/>
    <w:rsid w:val="003C0E72"/>
    <w:rsid w:val="003C14CF"/>
    <w:rsid w:val="003D6805"/>
    <w:rsid w:val="004727E8"/>
    <w:rsid w:val="0048282A"/>
    <w:rsid w:val="004C1745"/>
    <w:rsid w:val="004C1F43"/>
    <w:rsid w:val="004C3270"/>
    <w:rsid w:val="004D3959"/>
    <w:rsid w:val="004D667B"/>
    <w:rsid w:val="004E2DF4"/>
    <w:rsid w:val="00500E87"/>
    <w:rsid w:val="0055277A"/>
    <w:rsid w:val="00586652"/>
    <w:rsid w:val="005B383A"/>
    <w:rsid w:val="00624B67"/>
    <w:rsid w:val="006264C2"/>
    <w:rsid w:val="0063334A"/>
    <w:rsid w:val="006457B3"/>
    <w:rsid w:val="00647383"/>
    <w:rsid w:val="00667394"/>
    <w:rsid w:val="00695DF0"/>
    <w:rsid w:val="006E591B"/>
    <w:rsid w:val="00723752"/>
    <w:rsid w:val="0074778F"/>
    <w:rsid w:val="00753612"/>
    <w:rsid w:val="00753E33"/>
    <w:rsid w:val="0076178C"/>
    <w:rsid w:val="007D553A"/>
    <w:rsid w:val="007F6120"/>
    <w:rsid w:val="008036AB"/>
    <w:rsid w:val="0081162E"/>
    <w:rsid w:val="00853AA9"/>
    <w:rsid w:val="008603FB"/>
    <w:rsid w:val="008619F3"/>
    <w:rsid w:val="00871270"/>
    <w:rsid w:val="00894D8F"/>
    <w:rsid w:val="008A0134"/>
    <w:rsid w:val="0093610B"/>
    <w:rsid w:val="00952CEC"/>
    <w:rsid w:val="00966AF4"/>
    <w:rsid w:val="009777B0"/>
    <w:rsid w:val="009A71C6"/>
    <w:rsid w:val="00A10971"/>
    <w:rsid w:val="00A177B7"/>
    <w:rsid w:val="00A2431E"/>
    <w:rsid w:val="00A40593"/>
    <w:rsid w:val="00A815C5"/>
    <w:rsid w:val="00AA3719"/>
    <w:rsid w:val="00AE006A"/>
    <w:rsid w:val="00AE33CE"/>
    <w:rsid w:val="00AE344A"/>
    <w:rsid w:val="00B20DAA"/>
    <w:rsid w:val="00B35A52"/>
    <w:rsid w:val="00B63734"/>
    <w:rsid w:val="00B6651F"/>
    <w:rsid w:val="00BB4869"/>
    <w:rsid w:val="00BC53A2"/>
    <w:rsid w:val="00C26074"/>
    <w:rsid w:val="00C32764"/>
    <w:rsid w:val="00C4609E"/>
    <w:rsid w:val="00C7299F"/>
    <w:rsid w:val="00C73FB1"/>
    <w:rsid w:val="00C90C22"/>
    <w:rsid w:val="00D00952"/>
    <w:rsid w:val="00D55BA9"/>
    <w:rsid w:val="00D57FCF"/>
    <w:rsid w:val="00D75784"/>
    <w:rsid w:val="00DE4BDC"/>
    <w:rsid w:val="00E00FE7"/>
    <w:rsid w:val="00E530B3"/>
    <w:rsid w:val="00E54385"/>
    <w:rsid w:val="00E5773C"/>
    <w:rsid w:val="00E67D37"/>
    <w:rsid w:val="00E77CEE"/>
    <w:rsid w:val="00E8720A"/>
    <w:rsid w:val="00ED1954"/>
    <w:rsid w:val="00F577B1"/>
    <w:rsid w:val="00FC4516"/>
    <w:rsid w:val="00FD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5DFF"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D7578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578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155EB6"/>
    <w:pPr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235DF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235DFF"/>
    <w:pPr>
      <w:spacing w:after="120"/>
      <w:ind w:left="227" w:hanging="227"/>
      <w:jc w:val="both"/>
    </w:pPr>
    <w:rPr>
      <w:rFonts w:ascii="Courier New" w:hAnsi="Courier New" w:cs="Courier New"/>
    </w:rPr>
  </w:style>
  <w:style w:type="paragraph" w:customStyle="1" w:styleId="normln1">
    <w:name w:val="normln1"/>
    <w:basedOn w:val="Normln"/>
    <w:rsid w:val="00235DFF"/>
    <w:pPr>
      <w:tabs>
        <w:tab w:val="left" w:pos="284"/>
      </w:tabs>
      <w:spacing w:before="240"/>
      <w:jc w:val="center"/>
    </w:pPr>
    <w:rPr>
      <w:b/>
      <w:bCs/>
    </w:rPr>
  </w:style>
  <w:style w:type="paragraph" w:customStyle="1" w:styleId="normln2">
    <w:name w:val="normln2"/>
    <w:basedOn w:val="Normln"/>
    <w:rsid w:val="00235DFF"/>
    <w:pPr>
      <w:spacing w:after="120"/>
      <w:jc w:val="center"/>
    </w:pPr>
    <w:rPr>
      <w:b/>
      <w:bCs/>
    </w:rPr>
  </w:style>
  <w:style w:type="paragraph" w:customStyle="1" w:styleId="psmenkov">
    <w:name w:val="psmenkov"/>
    <w:rsid w:val="00235DFF"/>
    <w:pPr>
      <w:autoSpaceDE w:val="0"/>
      <w:autoSpaceDN w:val="0"/>
      <w:spacing w:after="120"/>
      <w:ind w:left="568" w:hanging="284"/>
      <w:jc w:val="both"/>
    </w:pPr>
    <w:rPr>
      <w:color w:val="000000"/>
      <w:sz w:val="24"/>
      <w:szCs w:val="24"/>
    </w:rPr>
  </w:style>
  <w:style w:type="paragraph" w:styleId="Podpise-mailu">
    <w:name w:val="E-mail Signature"/>
    <w:basedOn w:val="Normln"/>
    <w:rsid w:val="00235DFF"/>
    <w:pPr>
      <w:spacing w:after="120"/>
      <w:ind w:left="227" w:hanging="227"/>
      <w:jc w:val="both"/>
    </w:pPr>
  </w:style>
  <w:style w:type="character" w:styleId="Odkaznakoment">
    <w:name w:val="annotation reference"/>
    <w:basedOn w:val="Standardnpsmoodstavce"/>
    <w:semiHidden/>
    <w:rsid w:val="00235DFF"/>
  </w:style>
  <w:style w:type="paragraph" w:styleId="Normlnweb">
    <w:name w:val="Normal (Web)"/>
    <w:basedOn w:val="Normln"/>
    <w:rsid w:val="00235DFF"/>
    <w:pPr>
      <w:spacing w:before="100" w:after="100"/>
    </w:pPr>
  </w:style>
  <w:style w:type="paragraph" w:styleId="Podtitul">
    <w:name w:val="Subtitle"/>
    <w:basedOn w:val="Normln"/>
    <w:qFormat/>
    <w:rsid w:val="00235DFF"/>
    <w:pPr>
      <w:jc w:val="center"/>
    </w:pPr>
    <w:rPr>
      <w:sz w:val="28"/>
      <w:szCs w:val="28"/>
    </w:rPr>
  </w:style>
  <w:style w:type="paragraph" w:styleId="Nzev">
    <w:name w:val="Title"/>
    <w:basedOn w:val="Normln"/>
    <w:qFormat/>
    <w:rsid w:val="00235DFF"/>
    <w:pPr>
      <w:jc w:val="center"/>
    </w:pPr>
    <w:rPr>
      <w:b/>
      <w:bCs/>
      <w:sz w:val="32"/>
      <w:szCs w:val="32"/>
    </w:rPr>
  </w:style>
  <w:style w:type="character" w:styleId="Hypertextovodkaz">
    <w:name w:val="Hyperlink"/>
    <w:uiPriority w:val="99"/>
    <w:rsid w:val="00232B24"/>
    <w:rPr>
      <w:color w:val="0000FF"/>
      <w:u w:val="single"/>
    </w:rPr>
  </w:style>
  <w:style w:type="paragraph" w:styleId="FormtovanvHTML">
    <w:name w:val="HTML Preformatted"/>
    <w:basedOn w:val="Normln"/>
    <w:rsid w:val="00232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0"/>
      <w:szCs w:val="20"/>
    </w:rPr>
  </w:style>
  <w:style w:type="character" w:styleId="Sledovanodkaz">
    <w:name w:val="FollowedHyperlink"/>
    <w:rsid w:val="004727E8"/>
    <w:rPr>
      <w:color w:val="800080"/>
      <w:u w:val="single"/>
    </w:rPr>
  </w:style>
  <w:style w:type="paragraph" w:styleId="Seznam">
    <w:name w:val="List"/>
    <w:basedOn w:val="Normln"/>
    <w:rsid w:val="001B47A9"/>
    <w:pPr>
      <w:autoSpaceDE/>
      <w:autoSpaceDN/>
      <w:ind w:left="283" w:hanging="283"/>
    </w:pPr>
  </w:style>
  <w:style w:type="paragraph" w:styleId="Textpoznpodarou">
    <w:name w:val="footnote text"/>
    <w:basedOn w:val="Normln"/>
    <w:semiHidden/>
    <w:rsid w:val="001B47A9"/>
    <w:pPr>
      <w:autoSpaceDE/>
      <w:autoSpaceDN/>
    </w:pPr>
    <w:rPr>
      <w:sz w:val="20"/>
      <w:szCs w:val="20"/>
    </w:rPr>
  </w:style>
  <w:style w:type="character" w:styleId="Znakapoznpodarou">
    <w:name w:val="footnote reference"/>
    <w:semiHidden/>
    <w:rsid w:val="001B47A9"/>
    <w:rPr>
      <w:vertAlign w:val="superscript"/>
    </w:rPr>
  </w:style>
  <w:style w:type="table" w:styleId="Mkatabulky">
    <w:name w:val="Table Grid"/>
    <w:basedOn w:val="Normlntabulka"/>
    <w:rsid w:val="001B4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semiHidden/>
    <w:rsid w:val="00ED1954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D1954"/>
    <w:rPr>
      <w:b/>
      <w:bCs/>
    </w:rPr>
  </w:style>
  <w:style w:type="paragraph" w:styleId="Odstavecseseznamem">
    <w:name w:val="List Paragraph"/>
    <w:basedOn w:val="Normln"/>
    <w:uiPriority w:val="34"/>
    <w:qFormat/>
    <w:rsid w:val="00326D6B"/>
    <w:pPr>
      <w:autoSpaceDE/>
      <w:autoSpaceDN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C73FB1"/>
  </w:style>
  <w:style w:type="paragraph" w:customStyle="1" w:styleId="nadpisevi">
    <w:name w:val="nadpisevi"/>
    <w:basedOn w:val="Normln"/>
    <w:link w:val="nadpiseviChar"/>
    <w:qFormat/>
    <w:rsid w:val="00D75784"/>
    <w:pPr>
      <w:numPr>
        <w:numId w:val="18"/>
      </w:numPr>
      <w:spacing w:before="360" w:line="360" w:lineRule="auto"/>
      <w:jc w:val="both"/>
    </w:pPr>
    <w:rPr>
      <w:b/>
      <w:sz w:val="32"/>
    </w:rPr>
  </w:style>
  <w:style w:type="paragraph" w:customStyle="1" w:styleId="druhn">
    <w:name w:val="druhýn"/>
    <w:basedOn w:val="nadpisevi"/>
    <w:link w:val="druhnChar"/>
    <w:qFormat/>
    <w:rsid w:val="00D75784"/>
    <w:pPr>
      <w:numPr>
        <w:ilvl w:val="1"/>
        <w:numId w:val="19"/>
      </w:numPr>
    </w:pPr>
    <w:rPr>
      <w:sz w:val="28"/>
    </w:rPr>
  </w:style>
  <w:style w:type="character" w:customStyle="1" w:styleId="nadpiseviChar">
    <w:name w:val="nadpisevi Char"/>
    <w:link w:val="nadpisevi"/>
    <w:rsid w:val="00D75784"/>
    <w:rPr>
      <w:b/>
      <w:sz w:val="32"/>
      <w:szCs w:val="24"/>
    </w:rPr>
  </w:style>
  <w:style w:type="paragraph" w:styleId="Zhlav">
    <w:name w:val="header"/>
    <w:basedOn w:val="Normln"/>
    <w:link w:val="ZhlavChar"/>
    <w:uiPriority w:val="99"/>
    <w:unhideWhenUsed/>
    <w:rsid w:val="00120BA7"/>
    <w:pPr>
      <w:tabs>
        <w:tab w:val="center" w:pos="4536"/>
        <w:tab w:val="right" w:pos="9072"/>
      </w:tabs>
    </w:pPr>
  </w:style>
  <w:style w:type="character" w:customStyle="1" w:styleId="druhnChar">
    <w:name w:val="druhýn Char"/>
    <w:link w:val="druhn"/>
    <w:rsid w:val="00D75784"/>
    <w:rPr>
      <w:b/>
      <w:sz w:val="28"/>
      <w:szCs w:val="24"/>
    </w:rPr>
  </w:style>
  <w:style w:type="character" w:customStyle="1" w:styleId="ZhlavChar">
    <w:name w:val="Záhlaví Char"/>
    <w:link w:val="Zhlav"/>
    <w:uiPriority w:val="99"/>
    <w:rsid w:val="00120BA7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20BA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20BA7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D7578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D75784"/>
    <w:pPr>
      <w:keepLines/>
      <w:autoSpaceDE/>
      <w:autoSpaceDN/>
      <w:spacing w:after="0" w:line="259" w:lineRule="auto"/>
      <w:outlineLvl w:val="9"/>
    </w:pPr>
    <w:rPr>
      <w:b w:val="0"/>
      <w:bCs w:val="0"/>
      <w:color w:val="2E74B5"/>
      <w:kern w:val="0"/>
    </w:rPr>
  </w:style>
  <w:style w:type="character" w:customStyle="1" w:styleId="Nadpis2Char">
    <w:name w:val="Nadpis 2 Char"/>
    <w:link w:val="Nadpis2"/>
    <w:uiPriority w:val="9"/>
    <w:semiHidden/>
    <w:rsid w:val="00D7578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D75784"/>
  </w:style>
  <w:style w:type="paragraph" w:styleId="Obsah2">
    <w:name w:val="toc 2"/>
    <w:basedOn w:val="Normln"/>
    <w:next w:val="Normln"/>
    <w:autoRedefine/>
    <w:uiPriority w:val="39"/>
    <w:unhideWhenUsed/>
    <w:rsid w:val="00D75784"/>
    <w:pPr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21403-A624-4148-8F17-56B05A3FE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1500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STUDIJNÍ A ZKUŠEBNÍ ŘÁD </vt:lpstr>
    </vt:vector>
  </TitlesOfParts>
  <Company>PedF MU</Company>
  <LinksUpToDate>false</LinksUpToDate>
  <CharactersWithSpaces>10335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STUDIJNÍ A ZKUŠEBNÍ ŘÁD</dc:title>
  <dc:creator>Jan Šťáva</dc:creator>
  <cp:lastModifiedBy>Jarče</cp:lastModifiedBy>
  <cp:revision>2</cp:revision>
  <cp:lastPrinted>2007-06-22T06:02:00Z</cp:lastPrinted>
  <dcterms:created xsi:type="dcterms:W3CDTF">2014-12-31T11:26:00Z</dcterms:created>
  <dcterms:modified xsi:type="dcterms:W3CDTF">2014-12-31T11:26:00Z</dcterms:modified>
</cp:coreProperties>
</file>