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9AA" w:rsidRDefault="003749AA" w:rsidP="003749AA">
      <w:pPr>
        <w:pStyle w:val="Seznam"/>
        <w:ind w:left="360" w:firstLine="0"/>
        <w:jc w:val="center"/>
        <w:rPr>
          <w:sz w:val="28"/>
          <w:szCs w:val="28"/>
        </w:rPr>
      </w:pPr>
      <w:r>
        <w:rPr>
          <w:sz w:val="28"/>
          <w:szCs w:val="28"/>
        </w:rPr>
        <w:t>Masarykova univerzita</w:t>
      </w:r>
    </w:p>
    <w:p w:rsidR="003749AA" w:rsidRDefault="003749AA" w:rsidP="003749AA">
      <w:pPr>
        <w:pStyle w:val="Seznam"/>
        <w:ind w:left="360" w:firstLine="0"/>
        <w:jc w:val="center"/>
      </w:pPr>
      <w:r>
        <w:t>Pedagogická fakulta</w:t>
      </w:r>
    </w:p>
    <w:p w:rsidR="003749AA" w:rsidRDefault="003749AA" w:rsidP="003749AA">
      <w:pPr>
        <w:pStyle w:val="Seznam"/>
        <w:ind w:left="360" w:firstLine="0"/>
      </w:pPr>
    </w:p>
    <w:p w:rsidR="003749AA" w:rsidRDefault="003749AA" w:rsidP="003749AA">
      <w:pPr>
        <w:pStyle w:val="Seznam"/>
        <w:ind w:left="360" w:firstLine="0"/>
        <w:jc w:val="center"/>
        <w:rPr>
          <w:smallCaps/>
          <w:sz w:val="32"/>
          <w:szCs w:val="32"/>
        </w:rPr>
      </w:pPr>
      <w:r>
        <w:rPr>
          <w:smallCaps/>
          <w:sz w:val="32"/>
          <w:szCs w:val="32"/>
        </w:rPr>
        <w:t>Projekt závěrečné práce</w:t>
      </w:r>
    </w:p>
    <w:p w:rsidR="003749AA" w:rsidRDefault="003749AA" w:rsidP="003749AA">
      <w:pPr>
        <w:pStyle w:val="Seznam"/>
        <w:ind w:left="360" w:firstLine="0"/>
        <w:jc w:val="center"/>
        <w:rPr>
          <w:smallCaps/>
          <w:sz w:val="32"/>
          <w:szCs w:val="32"/>
        </w:rPr>
      </w:pPr>
      <w:r>
        <w:rPr>
          <w:smallCaps/>
          <w:sz w:val="32"/>
          <w:szCs w:val="32"/>
        </w:rPr>
        <w:t xml:space="preserve">bakalářské </w:t>
      </w:r>
    </w:p>
    <w:p w:rsidR="003749AA" w:rsidRDefault="003749AA" w:rsidP="003749AA">
      <w:pPr>
        <w:pStyle w:val="Seznam"/>
        <w:ind w:left="360" w:firstLine="0"/>
      </w:pPr>
    </w:p>
    <w:tbl>
      <w:tblPr>
        <w:tblStyle w:val="Mkatabulky"/>
        <w:tblW w:w="0" w:type="auto"/>
        <w:tblInd w:w="360" w:type="dxa"/>
        <w:tblLook w:val="01E0"/>
      </w:tblPr>
      <w:tblGrid>
        <w:gridCol w:w="2868"/>
        <w:gridCol w:w="6059"/>
      </w:tblGrid>
      <w:tr w:rsidR="003749AA" w:rsidTr="003749AA">
        <w:tc>
          <w:tcPr>
            <w:tcW w:w="2868" w:type="dxa"/>
            <w:tcBorders>
              <w:top w:val="single" w:sz="4" w:space="0" w:color="auto"/>
              <w:left w:val="single" w:sz="4" w:space="0" w:color="auto"/>
              <w:bottom w:val="single" w:sz="4" w:space="0" w:color="auto"/>
              <w:right w:val="single" w:sz="4" w:space="0" w:color="auto"/>
            </w:tcBorders>
            <w:hideMark/>
          </w:tcPr>
          <w:p w:rsidR="003749AA" w:rsidRDefault="003749AA">
            <w:pPr>
              <w:pStyle w:val="Seznam"/>
              <w:ind w:left="0" w:firstLine="0"/>
            </w:pPr>
            <w:r>
              <w:t>Autor projektu, UČO</w:t>
            </w:r>
          </w:p>
        </w:tc>
        <w:tc>
          <w:tcPr>
            <w:tcW w:w="6059" w:type="dxa"/>
            <w:tcBorders>
              <w:top w:val="single" w:sz="4" w:space="0" w:color="auto"/>
              <w:left w:val="single" w:sz="4" w:space="0" w:color="auto"/>
              <w:bottom w:val="single" w:sz="4" w:space="0" w:color="auto"/>
              <w:right w:val="single" w:sz="4" w:space="0" w:color="auto"/>
            </w:tcBorders>
          </w:tcPr>
          <w:p w:rsidR="003749AA" w:rsidRDefault="003749AA">
            <w:pPr>
              <w:pStyle w:val="Seznam"/>
              <w:ind w:left="0" w:firstLine="0"/>
            </w:pPr>
            <w:r>
              <w:t xml:space="preserve">Karolína </w:t>
            </w:r>
            <w:proofErr w:type="spellStart"/>
            <w:r>
              <w:t>Staffová</w:t>
            </w:r>
            <w:proofErr w:type="spellEnd"/>
            <w:r>
              <w:t>, 431417</w:t>
            </w:r>
          </w:p>
        </w:tc>
      </w:tr>
      <w:tr w:rsidR="003749AA" w:rsidTr="003749AA">
        <w:tc>
          <w:tcPr>
            <w:tcW w:w="2868" w:type="dxa"/>
            <w:tcBorders>
              <w:top w:val="single" w:sz="4" w:space="0" w:color="auto"/>
              <w:left w:val="single" w:sz="4" w:space="0" w:color="auto"/>
              <w:bottom w:val="single" w:sz="4" w:space="0" w:color="auto"/>
              <w:right w:val="single" w:sz="4" w:space="0" w:color="auto"/>
            </w:tcBorders>
            <w:hideMark/>
          </w:tcPr>
          <w:p w:rsidR="003749AA" w:rsidRDefault="003749AA">
            <w:pPr>
              <w:pStyle w:val="Seznam"/>
              <w:ind w:left="0" w:firstLine="0"/>
            </w:pPr>
            <w:r>
              <w:t>Studijní program, obor</w:t>
            </w:r>
          </w:p>
        </w:tc>
        <w:tc>
          <w:tcPr>
            <w:tcW w:w="6059" w:type="dxa"/>
            <w:tcBorders>
              <w:top w:val="single" w:sz="4" w:space="0" w:color="auto"/>
              <w:left w:val="single" w:sz="4" w:space="0" w:color="auto"/>
              <w:bottom w:val="single" w:sz="4" w:space="0" w:color="auto"/>
              <w:right w:val="single" w:sz="4" w:space="0" w:color="auto"/>
            </w:tcBorders>
          </w:tcPr>
          <w:p w:rsidR="003749AA" w:rsidRDefault="003749AA">
            <w:pPr>
              <w:pStyle w:val="Seznam"/>
              <w:ind w:left="0" w:firstLine="0"/>
            </w:pPr>
            <w:r>
              <w:t>Speciální pedagogika</w:t>
            </w:r>
          </w:p>
        </w:tc>
      </w:tr>
      <w:tr w:rsidR="003749AA" w:rsidTr="003749AA">
        <w:tc>
          <w:tcPr>
            <w:tcW w:w="2868" w:type="dxa"/>
            <w:tcBorders>
              <w:top w:val="single" w:sz="4" w:space="0" w:color="auto"/>
              <w:left w:val="single" w:sz="4" w:space="0" w:color="auto"/>
              <w:bottom w:val="single" w:sz="4" w:space="0" w:color="auto"/>
              <w:right w:val="single" w:sz="4" w:space="0" w:color="auto"/>
            </w:tcBorders>
            <w:hideMark/>
          </w:tcPr>
          <w:p w:rsidR="003749AA" w:rsidRDefault="003749AA">
            <w:pPr>
              <w:pStyle w:val="Seznam"/>
              <w:ind w:left="0" w:firstLine="0"/>
            </w:pPr>
            <w:r>
              <w:t>Datum předložení projektu</w:t>
            </w:r>
          </w:p>
        </w:tc>
        <w:tc>
          <w:tcPr>
            <w:tcW w:w="6059" w:type="dxa"/>
            <w:tcBorders>
              <w:top w:val="single" w:sz="4" w:space="0" w:color="auto"/>
              <w:left w:val="single" w:sz="4" w:space="0" w:color="auto"/>
              <w:bottom w:val="single" w:sz="4" w:space="0" w:color="auto"/>
              <w:right w:val="single" w:sz="4" w:space="0" w:color="auto"/>
            </w:tcBorders>
          </w:tcPr>
          <w:p w:rsidR="003749AA" w:rsidRDefault="003448CB">
            <w:pPr>
              <w:pStyle w:val="Seznam"/>
              <w:ind w:left="0" w:firstLine="0"/>
            </w:pPr>
            <w:r>
              <w:t>25</w:t>
            </w:r>
            <w:bookmarkStart w:id="0" w:name="_GoBack"/>
            <w:bookmarkEnd w:id="0"/>
            <w:r w:rsidR="003749AA">
              <w:t>. 12. 2014</w:t>
            </w:r>
          </w:p>
        </w:tc>
      </w:tr>
      <w:tr w:rsidR="003749AA" w:rsidTr="003749AA">
        <w:tc>
          <w:tcPr>
            <w:tcW w:w="2868" w:type="dxa"/>
            <w:tcBorders>
              <w:top w:val="single" w:sz="4" w:space="0" w:color="auto"/>
              <w:left w:val="single" w:sz="4" w:space="0" w:color="auto"/>
              <w:bottom w:val="single" w:sz="4" w:space="0" w:color="auto"/>
              <w:right w:val="single" w:sz="4" w:space="0" w:color="auto"/>
            </w:tcBorders>
            <w:hideMark/>
          </w:tcPr>
          <w:p w:rsidR="003749AA" w:rsidRDefault="003749AA">
            <w:pPr>
              <w:pStyle w:val="Seznam"/>
              <w:ind w:left="0" w:firstLine="0"/>
            </w:pPr>
            <w:r>
              <w:t>Téma práce česky</w:t>
            </w:r>
          </w:p>
        </w:tc>
        <w:tc>
          <w:tcPr>
            <w:tcW w:w="6059" w:type="dxa"/>
            <w:tcBorders>
              <w:top w:val="single" w:sz="4" w:space="0" w:color="auto"/>
              <w:left w:val="single" w:sz="4" w:space="0" w:color="auto"/>
              <w:bottom w:val="single" w:sz="4" w:space="0" w:color="auto"/>
              <w:right w:val="single" w:sz="4" w:space="0" w:color="auto"/>
            </w:tcBorders>
          </w:tcPr>
          <w:p w:rsidR="003749AA" w:rsidRDefault="00FE75A9" w:rsidP="003D6AEB">
            <w:pPr>
              <w:pStyle w:val="Seznam"/>
              <w:ind w:left="0" w:firstLine="0"/>
            </w:pPr>
            <w:r>
              <w:t xml:space="preserve">Specifika žáků při edukaci </w:t>
            </w:r>
            <w:r w:rsidR="003D6AEB">
              <w:t xml:space="preserve">na </w:t>
            </w:r>
            <w:r w:rsidR="003749AA">
              <w:t>základní škole</w:t>
            </w:r>
            <w:r w:rsidR="003D6AEB">
              <w:t xml:space="preserve"> praktické</w:t>
            </w:r>
          </w:p>
        </w:tc>
      </w:tr>
      <w:tr w:rsidR="003749AA" w:rsidTr="003749AA">
        <w:tc>
          <w:tcPr>
            <w:tcW w:w="2868" w:type="dxa"/>
            <w:tcBorders>
              <w:top w:val="single" w:sz="4" w:space="0" w:color="auto"/>
              <w:left w:val="single" w:sz="4" w:space="0" w:color="auto"/>
              <w:bottom w:val="single" w:sz="4" w:space="0" w:color="auto"/>
              <w:right w:val="single" w:sz="4" w:space="0" w:color="auto"/>
            </w:tcBorders>
            <w:hideMark/>
          </w:tcPr>
          <w:p w:rsidR="003749AA" w:rsidRDefault="003749AA">
            <w:pPr>
              <w:pStyle w:val="Seznam"/>
              <w:ind w:left="0" w:firstLine="0"/>
            </w:pPr>
            <w:r>
              <w:t>Klíčová slova česky</w:t>
            </w:r>
          </w:p>
        </w:tc>
        <w:tc>
          <w:tcPr>
            <w:tcW w:w="6059" w:type="dxa"/>
            <w:tcBorders>
              <w:top w:val="single" w:sz="4" w:space="0" w:color="auto"/>
              <w:left w:val="single" w:sz="4" w:space="0" w:color="auto"/>
              <w:bottom w:val="single" w:sz="4" w:space="0" w:color="auto"/>
              <w:right w:val="single" w:sz="4" w:space="0" w:color="auto"/>
            </w:tcBorders>
          </w:tcPr>
          <w:p w:rsidR="003749AA" w:rsidRPr="00A73548" w:rsidRDefault="003D6AEB" w:rsidP="003D6AEB">
            <w:pPr>
              <w:pStyle w:val="Seznam"/>
              <w:ind w:left="0" w:firstLine="0"/>
            </w:pPr>
            <w:r w:rsidRPr="00A73548">
              <w:t>edukace</w:t>
            </w:r>
            <w:r w:rsidR="003749AA" w:rsidRPr="00A73548">
              <w:t xml:space="preserve">, </w:t>
            </w:r>
            <w:r w:rsidRPr="00A73548">
              <w:t xml:space="preserve">mentální postižení, </w:t>
            </w:r>
            <w:r w:rsidR="00267332" w:rsidRPr="00A73548">
              <w:t>žák s vícenásobným postižením,</w:t>
            </w:r>
            <w:r w:rsidR="003749AA" w:rsidRPr="00A73548">
              <w:t xml:space="preserve"> </w:t>
            </w:r>
            <w:r w:rsidR="00267332" w:rsidRPr="00A73548">
              <w:t xml:space="preserve">základní škola praktická, </w:t>
            </w:r>
            <w:r w:rsidRPr="00A73548">
              <w:t>vzdělávací program</w:t>
            </w:r>
          </w:p>
        </w:tc>
      </w:tr>
      <w:tr w:rsidR="003749AA" w:rsidTr="003749AA">
        <w:tc>
          <w:tcPr>
            <w:tcW w:w="2868" w:type="dxa"/>
            <w:tcBorders>
              <w:top w:val="single" w:sz="4" w:space="0" w:color="auto"/>
              <w:left w:val="single" w:sz="4" w:space="0" w:color="auto"/>
              <w:bottom w:val="single" w:sz="4" w:space="0" w:color="auto"/>
              <w:right w:val="single" w:sz="4" w:space="0" w:color="auto"/>
            </w:tcBorders>
            <w:hideMark/>
          </w:tcPr>
          <w:p w:rsidR="003749AA" w:rsidRDefault="003749AA">
            <w:pPr>
              <w:pStyle w:val="Seznam"/>
              <w:ind w:left="0" w:firstLine="0"/>
            </w:pPr>
            <w:r>
              <w:t>Téma práce anglicky</w:t>
            </w:r>
          </w:p>
        </w:tc>
        <w:tc>
          <w:tcPr>
            <w:tcW w:w="6059" w:type="dxa"/>
            <w:tcBorders>
              <w:top w:val="single" w:sz="4" w:space="0" w:color="auto"/>
              <w:left w:val="single" w:sz="4" w:space="0" w:color="auto"/>
              <w:bottom w:val="single" w:sz="4" w:space="0" w:color="auto"/>
              <w:right w:val="single" w:sz="4" w:space="0" w:color="auto"/>
            </w:tcBorders>
          </w:tcPr>
          <w:p w:rsidR="003749AA" w:rsidRPr="00A73548" w:rsidRDefault="003448CB">
            <w:pPr>
              <w:pStyle w:val="Seznam"/>
              <w:ind w:left="0" w:firstLine="0"/>
            </w:pPr>
            <w:proofErr w:type="spellStart"/>
            <w:r w:rsidRPr="003448CB">
              <w:t>The</w:t>
            </w:r>
            <w:proofErr w:type="spellEnd"/>
            <w:r w:rsidRPr="003448CB">
              <w:t xml:space="preserve"> </w:t>
            </w:r>
            <w:proofErr w:type="spellStart"/>
            <w:r w:rsidRPr="003448CB">
              <w:t>specifics</w:t>
            </w:r>
            <w:proofErr w:type="spellEnd"/>
            <w:r w:rsidRPr="003448CB">
              <w:t xml:space="preserve"> </w:t>
            </w:r>
            <w:proofErr w:type="spellStart"/>
            <w:r w:rsidRPr="003448CB">
              <w:t>of</w:t>
            </w:r>
            <w:proofErr w:type="spellEnd"/>
            <w:r w:rsidRPr="003448CB">
              <w:t xml:space="preserve"> </w:t>
            </w:r>
            <w:proofErr w:type="spellStart"/>
            <w:r w:rsidRPr="003448CB">
              <w:t>education</w:t>
            </w:r>
            <w:proofErr w:type="spellEnd"/>
            <w:r w:rsidRPr="003448CB">
              <w:t xml:space="preserve"> </w:t>
            </w:r>
            <w:proofErr w:type="spellStart"/>
            <w:r w:rsidRPr="003448CB">
              <w:t>of</w:t>
            </w:r>
            <w:proofErr w:type="spellEnd"/>
            <w:r w:rsidRPr="003448CB">
              <w:t xml:space="preserve"> </w:t>
            </w:r>
            <w:proofErr w:type="spellStart"/>
            <w:r w:rsidRPr="003448CB">
              <w:t>pupils</w:t>
            </w:r>
            <w:proofErr w:type="spellEnd"/>
            <w:r w:rsidRPr="003448CB">
              <w:t xml:space="preserve"> </w:t>
            </w:r>
            <w:proofErr w:type="spellStart"/>
            <w:r w:rsidRPr="003448CB">
              <w:t>at</w:t>
            </w:r>
            <w:proofErr w:type="spellEnd"/>
            <w:r w:rsidRPr="003448CB">
              <w:t xml:space="preserve"> </w:t>
            </w:r>
            <w:proofErr w:type="spellStart"/>
            <w:r w:rsidRPr="003448CB">
              <w:t>primary</w:t>
            </w:r>
            <w:proofErr w:type="spellEnd"/>
            <w:r w:rsidRPr="003448CB">
              <w:t xml:space="preserve"> </w:t>
            </w:r>
            <w:proofErr w:type="spellStart"/>
            <w:r w:rsidRPr="003448CB">
              <w:t>practice</w:t>
            </w:r>
            <w:proofErr w:type="spellEnd"/>
            <w:r w:rsidRPr="003448CB">
              <w:t xml:space="preserve"> </w:t>
            </w:r>
            <w:proofErr w:type="spellStart"/>
            <w:r w:rsidRPr="003448CB">
              <w:t>school</w:t>
            </w:r>
            <w:proofErr w:type="spellEnd"/>
          </w:p>
        </w:tc>
      </w:tr>
      <w:tr w:rsidR="003749AA" w:rsidTr="003749AA">
        <w:tc>
          <w:tcPr>
            <w:tcW w:w="2868" w:type="dxa"/>
            <w:tcBorders>
              <w:top w:val="single" w:sz="4" w:space="0" w:color="auto"/>
              <w:left w:val="single" w:sz="4" w:space="0" w:color="auto"/>
              <w:bottom w:val="single" w:sz="4" w:space="0" w:color="auto"/>
              <w:right w:val="single" w:sz="4" w:space="0" w:color="auto"/>
            </w:tcBorders>
            <w:hideMark/>
          </w:tcPr>
          <w:p w:rsidR="003749AA" w:rsidRDefault="003749AA">
            <w:pPr>
              <w:pStyle w:val="Seznam"/>
              <w:ind w:left="0" w:firstLine="0"/>
            </w:pPr>
            <w:r>
              <w:t>Klíčová slova anglicky</w:t>
            </w:r>
          </w:p>
        </w:tc>
        <w:tc>
          <w:tcPr>
            <w:tcW w:w="6059" w:type="dxa"/>
            <w:tcBorders>
              <w:top w:val="single" w:sz="4" w:space="0" w:color="auto"/>
              <w:left w:val="single" w:sz="4" w:space="0" w:color="auto"/>
              <w:bottom w:val="single" w:sz="4" w:space="0" w:color="auto"/>
              <w:right w:val="single" w:sz="4" w:space="0" w:color="auto"/>
            </w:tcBorders>
          </w:tcPr>
          <w:p w:rsidR="003749AA" w:rsidRDefault="003448CB" w:rsidP="00392957">
            <w:pPr>
              <w:pStyle w:val="Seznam"/>
              <w:ind w:left="0" w:firstLine="0"/>
            </w:pPr>
            <w:proofErr w:type="spellStart"/>
            <w:r w:rsidRPr="003448CB">
              <w:t>Education</w:t>
            </w:r>
            <w:proofErr w:type="spellEnd"/>
            <w:r w:rsidRPr="003448CB">
              <w:t xml:space="preserve">, </w:t>
            </w:r>
            <w:proofErr w:type="spellStart"/>
            <w:r w:rsidRPr="003448CB">
              <w:t>mental</w:t>
            </w:r>
            <w:proofErr w:type="spellEnd"/>
            <w:r w:rsidRPr="003448CB">
              <w:t xml:space="preserve"> </w:t>
            </w:r>
            <w:proofErr w:type="spellStart"/>
            <w:r w:rsidRPr="003448CB">
              <w:t>di</w:t>
            </w:r>
            <w:r>
              <w:t>sability</w:t>
            </w:r>
            <w:proofErr w:type="spellEnd"/>
            <w:r>
              <w:t xml:space="preserve">, student </w:t>
            </w:r>
            <w:proofErr w:type="spellStart"/>
            <w:r>
              <w:t>with</w:t>
            </w:r>
            <w:proofErr w:type="spellEnd"/>
            <w:r>
              <w:t xml:space="preserve"> multiple </w:t>
            </w:r>
            <w:proofErr w:type="spellStart"/>
            <w:r w:rsidRPr="003448CB">
              <w:t>disabilities</w:t>
            </w:r>
            <w:proofErr w:type="spellEnd"/>
            <w:r w:rsidRPr="003448CB">
              <w:t xml:space="preserve">, </w:t>
            </w:r>
            <w:proofErr w:type="spellStart"/>
            <w:r w:rsidRPr="003448CB">
              <w:t>primary</w:t>
            </w:r>
            <w:proofErr w:type="spellEnd"/>
            <w:r w:rsidRPr="003448CB">
              <w:t xml:space="preserve"> </w:t>
            </w:r>
            <w:proofErr w:type="spellStart"/>
            <w:r w:rsidRPr="003448CB">
              <w:t>practice</w:t>
            </w:r>
            <w:proofErr w:type="spellEnd"/>
            <w:r w:rsidRPr="003448CB">
              <w:t xml:space="preserve"> </w:t>
            </w:r>
            <w:proofErr w:type="spellStart"/>
            <w:r w:rsidRPr="003448CB">
              <w:t>school</w:t>
            </w:r>
            <w:proofErr w:type="spellEnd"/>
            <w:r w:rsidRPr="003448CB">
              <w:t xml:space="preserve">, </w:t>
            </w:r>
            <w:proofErr w:type="spellStart"/>
            <w:r w:rsidRPr="003448CB">
              <w:t>education</w:t>
            </w:r>
            <w:proofErr w:type="spellEnd"/>
            <w:r w:rsidRPr="003448CB">
              <w:t xml:space="preserve"> program</w:t>
            </w:r>
          </w:p>
        </w:tc>
      </w:tr>
      <w:tr w:rsidR="003749AA" w:rsidTr="003749AA">
        <w:tc>
          <w:tcPr>
            <w:tcW w:w="2868" w:type="dxa"/>
            <w:tcBorders>
              <w:top w:val="single" w:sz="4" w:space="0" w:color="auto"/>
              <w:left w:val="single" w:sz="4" w:space="0" w:color="auto"/>
              <w:bottom w:val="single" w:sz="4" w:space="0" w:color="auto"/>
              <w:right w:val="single" w:sz="4" w:space="0" w:color="auto"/>
            </w:tcBorders>
            <w:hideMark/>
          </w:tcPr>
          <w:p w:rsidR="003749AA" w:rsidRDefault="003749AA">
            <w:pPr>
              <w:pStyle w:val="Seznam"/>
              <w:ind w:left="0" w:firstLine="0"/>
            </w:pPr>
            <w:r>
              <w:t>Vedoucí práce</w:t>
            </w:r>
          </w:p>
        </w:tc>
        <w:tc>
          <w:tcPr>
            <w:tcW w:w="6059" w:type="dxa"/>
            <w:tcBorders>
              <w:top w:val="single" w:sz="4" w:space="0" w:color="auto"/>
              <w:left w:val="single" w:sz="4" w:space="0" w:color="auto"/>
              <w:bottom w:val="single" w:sz="4" w:space="0" w:color="auto"/>
              <w:right w:val="single" w:sz="4" w:space="0" w:color="auto"/>
            </w:tcBorders>
          </w:tcPr>
          <w:p w:rsidR="003749AA" w:rsidRDefault="003749AA">
            <w:pPr>
              <w:pStyle w:val="Seznam"/>
              <w:ind w:left="0" w:firstLine="0"/>
            </w:pPr>
          </w:p>
        </w:tc>
      </w:tr>
      <w:tr w:rsidR="003749AA" w:rsidTr="003749AA">
        <w:tc>
          <w:tcPr>
            <w:tcW w:w="2868" w:type="dxa"/>
            <w:tcBorders>
              <w:top w:val="single" w:sz="4" w:space="0" w:color="auto"/>
              <w:left w:val="single" w:sz="4" w:space="0" w:color="auto"/>
              <w:bottom w:val="single" w:sz="4" w:space="0" w:color="auto"/>
              <w:right w:val="single" w:sz="4" w:space="0" w:color="auto"/>
            </w:tcBorders>
            <w:hideMark/>
          </w:tcPr>
          <w:p w:rsidR="003749AA" w:rsidRDefault="003749AA">
            <w:pPr>
              <w:pStyle w:val="Seznam"/>
              <w:ind w:left="0" w:firstLine="0"/>
            </w:pPr>
            <w:r>
              <w:t>Katedra</w:t>
            </w:r>
          </w:p>
        </w:tc>
        <w:tc>
          <w:tcPr>
            <w:tcW w:w="6059" w:type="dxa"/>
            <w:tcBorders>
              <w:top w:val="single" w:sz="4" w:space="0" w:color="auto"/>
              <w:left w:val="single" w:sz="4" w:space="0" w:color="auto"/>
              <w:bottom w:val="single" w:sz="4" w:space="0" w:color="auto"/>
              <w:right w:val="single" w:sz="4" w:space="0" w:color="auto"/>
            </w:tcBorders>
          </w:tcPr>
          <w:p w:rsidR="003749AA" w:rsidRDefault="003749AA">
            <w:pPr>
              <w:pStyle w:val="Seznam"/>
              <w:ind w:left="0" w:firstLine="0"/>
            </w:pPr>
            <w:r>
              <w:t>Katedra speciální pedagogiky</w:t>
            </w:r>
          </w:p>
        </w:tc>
      </w:tr>
    </w:tbl>
    <w:p w:rsidR="003749AA" w:rsidRDefault="003749AA" w:rsidP="003749AA">
      <w:pPr>
        <w:pStyle w:val="Seznam"/>
        <w:ind w:left="360" w:firstLine="0"/>
      </w:pPr>
    </w:p>
    <w:p w:rsidR="003749AA" w:rsidRDefault="003749AA"/>
    <w:p w:rsidR="003749AA" w:rsidRDefault="003749AA" w:rsidP="003749AA">
      <w:pPr>
        <w:pStyle w:val="Seznam"/>
      </w:pPr>
    </w:p>
    <w:p w:rsidR="003749AA" w:rsidRPr="00FC6AD7" w:rsidRDefault="003749AA" w:rsidP="0011468A">
      <w:pPr>
        <w:pStyle w:val="Bezmezer"/>
        <w:jc w:val="both"/>
      </w:pPr>
    </w:p>
    <w:p w:rsidR="003749AA" w:rsidRPr="00FC6AD7" w:rsidRDefault="00FC6AD7" w:rsidP="0011468A">
      <w:pPr>
        <w:pStyle w:val="Bezmezer"/>
        <w:spacing w:line="360" w:lineRule="auto"/>
        <w:jc w:val="both"/>
        <w:rPr>
          <w:b/>
        </w:rPr>
      </w:pPr>
      <w:r w:rsidRPr="00FC6AD7">
        <w:rPr>
          <w:b/>
        </w:rPr>
        <w:t>1. Vymezení řešené problematiky a základních pojmů (dle tématu práce)</w:t>
      </w:r>
    </w:p>
    <w:p w:rsidR="00FE75A9" w:rsidRDefault="00A50B0F" w:rsidP="00267332">
      <w:pPr>
        <w:spacing w:line="360" w:lineRule="auto"/>
        <w:ind w:firstLine="708"/>
        <w:jc w:val="both"/>
      </w:pPr>
      <w:r>
        <w:t xml:space="preserve">Vzdělávání žáků se </w:t>
      </w:r>
      <w:r w:rsidR="00FE75A9">
        <w:t>speciálními vzdělávacími potřebami</w:t>
      </w:r>
      <w:r w:rsidRPr="00A50B0F">
        <w:t xml:space="preserve"> upravuje §16 Školského zákona. Vymezuje žáky se speciálními vzdělávacími potřebami, za které jsou považováni žáci se zdravotním postižením – tělesným, zrakovým, sluchovým, s mentálním, s autismem, s vadami řeči, se souběžným postižením více vadami a specifickými poruchami učení nebo chování, žáci se zdravotním znevýhodněním – zdravotně oslabení, dlouhodobě nemocní a žáci s lehčími zdravotními poruchami vedoucími k poruchám učení a chování a žáci se sociálním znevýhodněním – žáci z rodinného prostředí s nízkým sociálně kulturním postavením, ohrožení sociálně patologickými jevy, s nařízenou ústavní výchovou nebo uloženou ochrannou výchovou a žáci v postavení azylantů a účastníků řízení o udělení azylu. Patří sem i okruh žáků nadaných a mimořádně nadaných</w:t>
      </w:r>
      <w:r w:rsidR="00FE75A9">
        <w:t xml:space="preserve">. </w:t>
      </w:r>
    </w:p>
    <w:p w:rsidR="00267332" w:rsidRDefault="00A50B0F" w:rsidP="00267332">
      <w:pPr>
        <w:spacing w:line="360" w:lineRule="auto"/>
        <w:ind w:firstLine="708"/>
        <w:jc w:val="both"/>
      </w:pPr>
      <w:r>
        <w:t>Vzdělávání a s</w:t>
      </w:r>
      <w:r w:rsidRPr="009E148F">
        <w:t xml:space="preserve">ociální začlenění </w:t>
      </w:r>
      <w:r>
        <w:t>žáků s lehkým mentálním postižením do školního prostředí je ovlivněno mnoha faktory, především je nutné brát v úvahu</w:t>
      </w:r>
      <w:r w:rsidRPr="009E148F">
        <w:t xml:space="preserve"> </w:t>
      </w:r>
      <w:r>
        <w:t xml:space="preserve">jejich osobnostní zvláštnosti, mít na paměti, že vzdělávání vyžaduje teoretické poznatky i praktické zkušenosti.  </w:t>
      </w:r>
      <w:r w:rsidRPr="009E148F">
        <w:t xml:space="preserve">Při vzdělávání </w:t>
      </w:r>
      <w:r>
        <w:t xml:space="preserve">žáků s lehkým mentálním postižením </w:t>
      </w:r>
      <w:r w:rsidRPr="009E148F">
        <w:t xml:space="preserve">jsou  rozvíjeny intelektové schopnosti, vědomosti, dovednosti i návyky. Jedinec je součástí sociální skupiny a osvojuje si danou sociální roli a pozici (srov. </w:t>
      </w:r>
      <w:r w:rsidRPr="00A50B0F">
        <w:t xml:space="preserve">Bartoňová, M., Bazalová, B., </w:t>
      </w:r>
      <w:proofErr w:type="spellStart"/>
      <w:r w:rsidRPr="00A50B0F">
        <w:t>Pipeková</w:t>
      </w:r>
      <w:proofErr w:type="spellEnd"/>
      <w:r w:rsidRPr="00A50B0F">
        <w:t>, J. 2007).</w:t>
      </w:r>
      <w:r>
        <w:t xml:space="preserve"> </w:t>
      </w:r>
      <w:r w:rsidR="00B361CB" w:rsidRPr="0074793E">
        <w:t>Dle mezinárodních klasifikací nemocí (</w:t>
      </w:r>
      <w:commentRangeStart w:id="1"/>
      <w:r w:rsidR="00B361CB" w:rsidRPr="0074793E">
        <w:t>MKN-10, DSM-IV-TR</w:t>
      </w:r>
      <w:r w:rsidR="00B361CB">
        <w:t xml:space="preserve"> 2000</w:t>
      </w:r>
      <w:commentRangeEnd w:id="1"/>
      <w:r w:rsidR="00605BEA">
        <w:rPr>
          <w:rStyle w:val="Odkaznakoment"/>
        </w:rPr>
        <w:commentReference w:id="1"/>
      </w:r>
      <w:r w:rsidR="00B361CB" w:rsidRPr="0074793E">
        <w:t xml:space="preserve">) jsou osoby s mentálním </w:t>
      </w:r>
      <w:r w:rsidR="00B361CB" w:rsidRPr="0074793E">
        <w:lastRenderedPageBreak/>
        <w:t xml:space="preserve">postižením děleny do skupin podle hloubky postižení (mírné, střední, těžké, hluboké). </w:t>
      </w:r>
      <w:r w:rsidR="00267332" w:rsidRPr="00DD042D">
        <w:t>AAIDD</w:t>
      </w:r>
      <w:r w:rsidR="00267332">
        <w:t>, 2002</w:t>
      </w:r>
      <w:r w:rsidR="00267332" w:rsidRPr="00DD042D">
        <w:t xml:space="preserve"> definuje mentální postižení</w:t>
      </w:r>
      <w:r w:rsidR="00267332">
        <w:t>, jako</w:t>
      </w:r>
      <w:r w:rsidR="00267332">
        <w:rPr>
          <w:i/>
        </w:rPr>
        <w:t xml:space="preserve"> sníženou schopnost charakterizovanou</w:t>
      </w:r>
      <w:r w:rsidR="00267332" w:rsidRPr="00DD042D">
        <w:rPr>
          <w:i/>
        </w:rPr>
        <w:t xml:space="preserve"> výraznými omezeními v intelektových funkcích a také v adaptačním chování, což se projevuje v pojmových, sociálních a praktických adaptačních dovednostech. Toto postižení vzniká před dosažením </w:t>
      </w:r>
      <w:r w:rsidR="00267332" w:rsidRPr="00B32C5D">
        <w:rPr>
          <w:i/>
        </w:rPr>
        <w:t>věku osmnácti let</w:t>
      </w:r>
      <w:r w:rsidR="00267332">
        <w:rPr>
          <w:i/>
        </w:rPr>
        <w:t>.</w:t>
      </w:r>
      <w:r w:rsidR="00267332" w:rsidRPr="00B32C5D">
        <w:rPr>
          <w:i/>
        </w:rPr>
        <w:t>“</w:t>
      </w:r>
      <w:r w:rsidR="00267332" w:rsidRPr="00DA639E">
        <w:t xml:space="preserve"> </w:t>
      </w:r>
      <w:r w:rsidR="00267332" w:rsidRPr="00F36F5D">
        <w:t>(</w:t>
      </w:r>
      <w:proofErr w:type="spellStart"/>
      <w:r w:rsidR="00267332" w:rsidRPr="00F36F5D">
        <w:t>Ainscow</w:t>
      </w:r>
      <w:proofErr w:type="spellEnd"/>
      <w:r w:rsidR="00267332" w:rsidRPr="00F36F5D">
        <w:t xml:space="preserve">, M., </w:t>
      </w:r>
      <w:proofErr w:type="spellStart"/>
      <w:r w:rsidR="00267332" w:rsidRPr="00F36F5D">
        <w:t>Dyson</w:t>
      </w:r>
      <w:proofErr w:type="spellEnd"/>
      <w:r w:rsidR="00267332" w:rsidRPr="00F36F5D">
        <w:t xml:space="preserve">, A., </w:t>
      </w:r>
      <w:proofErr w:type="spellStart"/>
      <w:r w:rsidR="00267332" w:rsidRPr="00F36F5D">
        <w:t>Booth</w:t>
      </w:r>
      <w:proofErr w:type="spellEnd"/>
      <w:r w:rsidR="00267332" w:rsidRPr="00F36F5D">
        <w:t xml:space="preserve">, T., </w:t>
      </w:r>
      <w:proofErr w:type="spellStart"/>
      <w:r w:rsidR="00267332" w:rsidRPr="00F36F5D">
        <w:t>Farrell</w:t>
      </w:r>
      <w:proofErr w:type="spellEnd"/>
      <w:r w:rsidR="00267332" w:rsidRPr="00F36F5D">
        <w:t>, P, 2006;).</w:t>
      </w:r>
      <w:r w:rsidR="00267332">
        <w:t xml:space="preserve"> </w:t>
      </w:r>
    </w:p>
    <w:p w:rsidR="00FC6AD7" w:rsidRPr="00FC6AD7" w:rsidRDefault="00267332" w:rsidP="00894DA9">
      <w:pPr>
        <w:spacing w:line="360" w:lineRule="auto"/>
        <w:ind w:firstLine="708"/>
        <w:jc w:val="both"/>
      </w:pPr>
      <w:r w:rsidRPr="002174F7">
        <w:t xml:space="preserve">V současnosti vycházíme z </w:t>
      </w:r>
      <w:r w:rsidRPr="00F36F5D">
        <w:t xml:space="preserve">Mezinárodní klasifikace funkčních schopností, postižení a zdraví </w:t>
      </w:r>
      <w:r w:rsidRPr="002174F7">
        <w:t>(</w:t>
      </w:r>
      <w:commentRangeStart w:id="2"/>
      <w:proofErr w:type="spellStart"/>
      <w:r w:rsidRPr="002174F7">
        <w:t>International</w:t>
      </w:r>
      <w:proofErr w:type="spellEnd"/>
      <w:r w:rsidRPr="002174F7">
        <w:t xml:space="preserve"> </w:t>
      </w:r>
      <w:proofErr w:type="spellStart"/>
      <w:r w:rsidRPr="002174F7">
        <w:t>Classification</w:t>
      </w:r>
      <w:proofErr w:type="spellEnd"/>
      <w:r w:rsidRPr="002174F7">
        <w:t xml:space="preserve"> </w:t>
      </w:r>
      <w:proofErr w:type="spellStart"/>
      <w:r w:rsidRPr="002174F7">
        <w:t>of</w:t>
      </w:r>
      <w:proofErr w:type="spellEnd"/>
      <w:r w:rsidRPr="002174F7">
        <w:t xml:space="preserve"> </w:t>
      </w:r>
      <w:proofErr w:type="spellStart"/>
      <w:r w:rsidRPr="002174F7">
        <w:t>Functioning</w:t>
      </w:r>
      <w:proofErr w:type="spellEnd"/>
      <w:r w:rsidRPr="002174F7">
        <w:t xml:space="preserve">, </w:t>
      </w:r>
      <w:proofErr w:type="spellStart"/>
      <w:r w:rsidRPr="002174F7">
        <w:t>Disability</w:t>
      </w:r>
      <w:proofErr w:type="spellEnd"/>
      <w:r w:rsidRPr="002174F7">
        <w:t xml:space="preserve"> </w:t>
      </w:r>
      <w:proofErr w:type="spellStart"/>
      <w:r w:rsidRPr="002174F7">
        <w:t>and</w:t>
      </w:r>
      <w:proofErr w:type="spellEnd"/>
      <w:r w:rsidRPr="002174F7">
        <w:t xml:space="preserve"> </w:t>
      </w:r>
      <w:proofErr w:type="spellStart"/>
      <w:r w:rsidRPr="002174F7">
        <w:t>Health</w:t>
      </w:r>
      <w:proofErr w:type="spellEnd"/>
      <w:r w:rsidRPr="002174F7">
        <w:t xml:space="preserve"> – ICF</w:t>
      </w:r>
      <w:commentRangeEnd w:id="2"/>
      <w:r w:rsidR="00605BEA">
        <w:rPr>
          <w:rStyle w:val="Odkaznakoment"/>
        </w:rPr>
        <w:commentReference w:id="2"/>
      </w:r>
      <w:r w:rsidRPr="002174F7">
        <w:t>), jež byla schválena všemi členskými zeměmi WHO v roce 2011. Podává nový pohled na pojmy „</w:t>
      </w:r>
      <w:r w:rsidRPr="002174F7">
        <w:rPr>
          <w:i/>
        </w:rPr>
        <w:t>zdraví“</w:t>
      </w:r>
      <w:r w:rsidRPr="002174F7">
        <w:t xml:space="preserve"> a „</w:t>
      </w:r>
      <w:r w:rsidRPr="002174F7">
        <w:rPr>
          <w:i/>
        </w:rPr>
        <w:t>postižení“</w:t>
      </w:r>
      <w:r w:rsidRPr="002174F7">
        <w:t xml:space="preserve">. Především bere v úvahu </w:t>
      </w:r>
      <w:r w:rsidRPr="001658D5">
        <w:rPr>
          <w:i/>
        </w:rPr>
        <w:t>sociální aspekty postižení</w:t>
      </w:r>
      <w:r w:rsidRPr="002174F7">
        <w:t>, na které není pohlíženo pouze jako na medicínskou či biologickou poruchu.</w:t>
      </w:r>
      <w:r>
        <w:t xml:space="preserve"> V podmínkách speciálně</w:t>
      </w:r>
      <w:r w:rsidR="00944FCA">
        <w:t>-</w:t>
      </w:r>
      <w:r>
        <w:t>pedagogického vzdělávání se zaměřuje na</w:t>
      </w:r>
      <w:r w:rsidRPr="00BD388D">
        <w:t xml:space="preserve"> kvantifikaci speciálních</w:t>
      </w:r>
      <w:r>
        <w:t xml:space="preserve"> vzdělávacích potřeb </w:t>
      </w:r>
      <w:r w:rsidRPr="00BD388D">
        <w:t xml:space="preserve">žáků </w:t>
      </w:r>
      <w:r>
        <w:t xml:space="preserve">s mentálním postižením, </w:t>
      </w:r>
      <w:r w:rsidRPr="00BD388D">
        <w:t>jakožto nezbytného</w:t>
      </w:r>
      <w:r>
        <w:t xml:space="preserve"> </w:t>
      </w:r>
      <w:r w:rsidRPr="00BD388D">
        <w:t>východiska pro stanovení mír</w:t>
      </w:r>
      <w:r>
        <w:t>y speciálně</w:t>
      </w:r>
      <w:r w:rsidR="00944FCA">
        <w:t>-</w:t>
      </w:r>
      <w:r>
        <w:t xml:space="preserve">pedagogické </w:t>
      </w:r>
      <w:r w:rsidR="00FE75A9">
        <w:t xml:space="preserve">podpory, (vycházejících z ICF). </w:t>
      </w:r>
      <w:r w:rsidR="00B361CB" w:rsidRPr="00C27537">
        <w:t xml:space="preserve">V souvislosti </w:t>
      </w:r>
      <w:r>
        <w:t xml:space="preserve">edukací </w:t>
      </w:r>
      <w:r w:rsidR="00B361CB" w:rsidRPr="00C27537">
        <w:t xml:space="preserve">žáků s mentálním </w:t>
      </w:r>
      <w:r>
        <w:t xml:space="preserve">či vícenásobným </w:t>
      </w:r>
      <w:r w:rsidR="00B361CB" w:rsidRPr="00C27537">
        <w:t xml:space="preserve">postižením si </w:t>
      </w:r>
      <w:r>
        <w:t xml:space="preserve">pedagogové </w:t>
      </w:r>
      <w:r w:rsidR="00B361CB" w:rsidRPr="00C27537">
        <w:t>uvědomují, že je nutné znát mnohá specifika osobnosti ž</w:t>
      </w:r>
      <w:r>
        <w:t>áka</w:t>
      </w:r>
      <w:r w:rsidR="00B361CB" w:rsidRPr="00C27537">
        <w:t xml:space="preserve">. Ve snaze popsat okruh osob s mentálním postižením, je nutné vzít v úvahu faktory, které člení osoby s mentálním postižením do různých skupin. Za takové faktory lze považovat klasifikační systémy duševních poruch, etiologii mentálního postižení, či období, kdy k mentálnímu postižení došlo. </w:t>
      </w:r>
      <w:r w:rsidRPr="00DE3EF9">
        <w:t>Žáci s mentálním postižením mají omezené adaptační schopnosti, které se vyskytují v k</w:t>
      </w:r>
      <w:r>
        <w:t>ontextu společenského prostředí</w:t>
      </w:r>
      <w:r w:rsidRPr="00DE3EF9">
        <w:t xml:space="preserve">. </w:t>
      </w:r>
      <w:r w:rsidR="00894DA9" w:rsidRPr="00823D30">
        <w:t>Osoby s mentálním postižením tvoří nejednotnou skupinu. Jejich osobnost je individuální, má však společné některé zvláštnosti v oblasti psychického vývoje. Jedná se o změny ve funkčnosti kognitivních procesů (vnímání, pozornost, myšlení a řeč, paměť), emocionálních a volních vlastností.  Společným rysem je rozpor mezi fyzikou vyspělostí a duševní úrovní. Obecně můžeme konstatovat, že osoby s mentálním postižením se projevují důvěřivostí a nezkušeností v mezilidských vztazích. Často jsou odkázáni na asistenci či dohled druhé osoby, jsou snadno ovlivnitelní. Jejich chování lze ovlivnit péčí a citovou výchovou</w:t>
      </w:r>
      <w:r w:rsidR="00894DA9">
        <w:t>.</w:t>
      </w:r>
    </w:p>
    <w:p w:rsidR="00C43C5C" w:rsidRPr="00FC6AD7" w:rsidRDefault="00C43C5C" w:rsidP="0011468A">
      <w:pPr>
        <w:pStyle w:val="Bezmezer"/>
        <w:spacing w:line="360" w:lineRule="auto"/>
        <w:jc w:val="both"/>
      </w:pPr>
    </w:p>
    <w:p w:rsidR="00C43C5C" w:rsidRPr="00FC6AD7" w:rsidRDefault="00C43C5C" w:rsidP="0011468A">
      <w:pPr>
        <w:pStyle w:val="Bezmezer"/>
        <w:spacing w:line="360" w:lineRule="auto"/>
        <w:jc w:val="both"/>
        <w:rPr>
          <w:b/>
        </w:rPr>
      </w:pPr>
      <w:r w:rsidRPr="00FC6AD7">
        <w:rPr>
          <w:b/>
        </w:rPr>
        <w:t>2. Shrnutí dosavadního stavu řešení či poznání (stručná rešerše, východisko pro cíl práce, formulace výzkumných problémů apod.)</w:t>
      </w:r>
    </w:p>
    <w:p w:rsidR="009F0807" w:rsidRDefault="00B361CB" w:rsidP="00267332">
      <w:pPr>
        <w:spacing w:line="360" w:lineRule="auto"/>
        <w:ind w:firstLine="708"/>
        <w:jc w:val="both"/>
      </w:pPr>
      <w:r w:rsidRPr="00697339">
        <w:t>K posunu v</w:t>
      </w:r>
      <w:r w:rsidR="00267332">
        <w:t>e</w:t>
      </w:r>
      <w:r w:rsidRPr="00697339">
        <w:t xml:space="preserve"> vzdělávání </w:t>
      </w:r>
      <w:r>
        <w:t xml:space="preserve">v České republice </w:t>
      </w:r>
      <w:r w:rsidRPr="00697339">
        <w:t xml:space="preserve">došlo přijetím zákona č. 561/2004 Sb. </w:t>
      </w:r>
      <w:r w:rsidRPr="00697339">
        <w:rPr>
          <w:i/>
        </w:rPr>
        <w:t>o předškolním, základním, středním, vyšším odborném a jiném vzdělávání ve znění pozdějších předpisů.</w:t>
      </w:r>
      <w:r w:rsidRPr="00697339">
        <w:t xml:space="preserve"> Zákon ukotvuje možnosti vzdělávání osob se zdravotním postižením, zdravotním znevýhodněním a sociálním znevýhodněním, dává do popředí rovný přístup ke všem žákům, zohledňování individuálních potřeb jedince a bezplatné základní a střední vzdělávání.</w:t>
      </w:r>
      <w:r>
        <w:t xml:space="preserve"> </w:t>
      </w:r>
      <w:r w:rsidRPr="00697339">
        <w:t xml:space="preserve">Na </w:t>
      </w:r>
      <w:r w:rsidRPr="00697339">
        <w:lastRenderedPageBreak/>
        <w:t xml:space="preserve">tento zákon navazují vyhlášky č. 73/2005 Sb., </w:t>
      </w:r>
      <w:r w:rsidRPr="00697339">
        <w:rPr>
          <w:i/>
        </w:rPr>
        <w:t xml:space="preserve">o vzdělávání dětí, žáků a studentů se speciálními vzdělávacími potřebami a dětí, žáků a studentů mimořádně nadaných v </w:t>
      </w:r>
      <w:r w:rsidRPr="00697339">
        <w:t>novele vyhlášky č. 147/2011 Sb. (§ 1), kterou se mění vzdělávání žáků se zdravotním postižením s využitím podpůrných opatření.</w:t>
      </w:r>
      <w:r>
        <w:t xml:space="preserve"> </w:t>
      </w:r>
      <w:r w:rsidRPr="00697339">
        <w:t xml:space="preserve">K podpůrným opatřením řadíme např. zřizování funkce asistenta pedagoga, </w:t>
      </w:r>
      <w:r>
        <w:t xml:space="preserve">která je v kompetenci ředitele školy a na základě doporučení poradenského zařízení, </w:t>
      </w:r>
      <w:r w:rsidRPr="00697339">
        <w:t xml:space="preserve">dále se jedná např. o snížení žáků ve třídě, </w:t>
      </w:r>
      <w:r>
        <w:t xml:space="preserve">vytvoření individuálně vzdělávacího plánu, </w:t>
      </w:r>
      <w:r w:rsidRPr="00697339">
        <w:t>zajištění speciálních pomůcek a didaktických materiálů, využívání speciálních metod, postupů a forem ve vyučování.</w:t>
      </w:r>
      <w:r>
        <w:t xml:space="preserve"> </w:t>
      </w:r>
      <w:r w:rsidRPr="00697339">
        <w:t xml:space="preserve">Další důležitou vyhláškou k edukaci žáků se speciálními vzdělávacími potřebami je vyhláška </w:t>
      </w:r>
      <w:r w:rsidRPr="00697339">
        <w:rPr>
          <w:b/>
        </w:rPr>
        <w:t xml:space="preserve">č. </w:t>
      </w:r>
      <w:r w:rsidRPr="00697339">
        <w:t xml:space="preserve">72/2005 Sb., </w:t>
      </w:r>
      <w:r w:rsidRPr="00697339">
        <w:rPr>
          <w:i/>
        </w:rPr>
        <w:t>o poskytování poradenských služeb ve školách a školských poradenských zařízeních</w:t>
      </w:r>
      <w:r w:rsidRPr="00697339">
        <w:t>, novelizována pod vyhláškou č. 116/2011 Sb. Obsahem této právní normy je poskytování poradenských služeb, dokumentace, vymezení činnosti poradenských pracovníků, náplň poradenských služeb, pedagogicko-psychologické poradny (PPP), speciálně pedagogického centra (</w:t>
      </w:r>
      <w:proofErr w:type="gramStart"/>
      <w:r w:rsidRPr="00697339">
        <w:t xml:space="preserve">SPC) </w:t>
      </w:r>
      <w:r w:rsidRPr="00A73548">
        <w:t>(</w:t>
      </w:r>
      <w:hyperlink r:id="rId8" w:history="1">
        <w:r w:rsidRPr="00A73548">
          <w:rPr>
            <w:rStyle w:val="Hypertextovodkaz"/>
            <w:color w:val="auto"/>
            <w:u w:val="none"/>
          </w:rPr>
          <w:t>www</w:t>
        </w:r>
        <w:proofErr w:type="gramEnd"/>
        <w:r w:rsidRPr="00A73548">
          <w:rPr>
            <w:rStyle w:val="Hypertextovodkaz"/>
            <w:color w:val="auto"/>
            <w:u w:val="none"/>
          </w:rPr>
          <w:t>.msnt.cz</w:t>
        </w:r>
      </w:hyperlink>
      <w:r w:rsidRPr="00A73548">
        <w:t>).</w:t>
      </w:r>
      <w:r>
        <w:t xml:space="preserve"> </w:t>
      </w:r>
      <w:r w:rsidRPr="00A26F3A">
        <w:t>Po stanovení učební a vývojové situace žáka platí, že je třeba</w:t>
      </w:r>
      <w:r>
        <w:t xml:space="preserve"> z </w:t>
      </w:r>
      <w:r w:rsidRPr="00A26F3A">
        <w:t>možného spektra nutných podpůrných opatření vybrat ta, která jsou pro současnou situaci žáka nejvíce vhodná. Většinou je potřeba použít didaktické redukce, protože žák se speciálními vzdělávacími potřebami zpravidla potřebuje podporu ve více učebních a vývojových oblastech</w:t>
      </w:r>
      <w:r w:rsidR="009A14E0">
        <w:t xml:space="preserve"> (</w:t>
      </w:r>
      <w:r>
        <w:t>Bartoňová, M.</w:t>
      </w:r>
      <w:r w:rsidR="00A50B0F">
        <w:t xml:space="preserve"> 2012)</w:t>
      </w:r>
      <w:r w:rsidR="00894DA9">
        <w:t>.</w:t>
      </w:r>
    </w:p>
    <w:p w:rsidR="00894DA9" w:rsidRPr="00FC6AD7" w:rsidRDefault="00894DA9" w:rsidP="00894DA9">
      <w:pPr>
        <w:pStyle w:val="Bezmezer"/>
        <w:spacing w:line="360" w:lineRule="auto"/>
        <w:ind w:firstLine="708"/>
        <w:jc w:val="both"/>
      </w:pPr>
      <w:r w:rsidRPr="00594703">
        <w:t xml:space="preserve">Rodina je prvotním přirozeným společenským útvarem, do kterého dítě přichází, založeným na vazbách biologických, psychických a společenských. Umožňuje vzájemné soužití mezi oběma partnery, soužití rodičů a jejich dětí. Každé </w:t>
      </w:r>
      <w:r>
        <w:t xml:space="preserve">se </w:t>
      </w:r>
      <w:r w:rsidRPr="00594703">
        <w:t>dítě rodí do určitého připraveného prostředí z hlediska ekonomického, psychologického, jeho výchova je závislá i na sociálním prostředí rodiny. Rodina má nezastupitelné místo při výchově dětí. Nemůžeme ji nahradit</w:t>
      </w:r>
      <w:r w:rsidRPr="005F2C0B">
        <w:t>.). Dítě vychovávané v stimulujícím prostředí jeví zájem o dění kolem sebe, je zvídavé, rozvíjí se jeho poznávání a s tím prožívání, později se mění jeho pohled na život. Oproti tomu děti, které vyrůstají v málo podnětném a nedostatečně stimulujícím prostředí, se projevují jako málo zvídavé, pasivní, spíše opatrné, málo emotivní.</w:t>
      </w:r>
    </w:p>
    <w:p w:rsidR="00894DA9" w:rsidRPr="00267332" w:rsidRDefault="00894DA9" w:rsidP="00267332">
      <w:pPr>
        <w:spacing w:line="360" w:lineRule="auto"/>
        <w:ind w:firstLine="708"/>
        <w:jc w:val="both"/>
      </w:pPr>
    </w:p>
    <w:p w:rsidR="009F0807" w:rsidRDefault="009F0807" w:rsidP="0011468A">
      <w:pPr>
        <w:pStyle w:val="Bezmezer"/>
        <w:spacing w:line="360" w:lineRule="auto"/>
        <w:jc w:val="both"/>
        <w:rPr>
          <w:b/>
        </w:rPr>
      </w:pPr>
    </w:p>
    <w:p w:rsidR="003749AA" w:rsidRPr="00FC6AD7" w:rsidRDefault="003749AA" w:rsidP="0011468A">
      <w:pPr>
        <w:pStyle w:val="Bezmezer"/>
        <w:spacing w:line="360" w:lineRule="auto"/>
        <w:jc w:val="both"/>
        <w:rPr>
          <w:b/>
        </w:rPr>
      </w:pPr>
      <w:r w:rsidRPr="00FC6AD7">
        <w:rPr>
          <w:b/>
        </w:rPr>
        <w:t>3. Cíl práce</w:t>
      </w:r>
    </w:p>
    <w:p w:rsidR="00894DA9" w:rsidRDefault="003749AA" w:rsidP="0011468A">
      <w:pPr>
        <w:pStyle w:val="ODSTAVEC1"/>
        <w:spacing w:line="360" w:lineRule="auto"/>
        <w:ind w:firstLine="0"/>
      </w:pPr>
      <w:r w:rsidRPr="00FC6AD7">
        <w:t xml:space="preserve">Hlavním cílem bakalářské práce je specifikovat </w:t>
      </w:r>
      <w:r w:rsidR="00FE75A9">
        <w:t>osobnost ž</w:t>
      </w:r>
      <w:r w:rsidR="00357350">
        <w:t xml:space="preserve">áka na základní škole praktické, </w:t>
      </w:r>
      <w:r w:rsidRPr="00FC6AD7">
        <w:t>analyzovat přístupy k vzdělávání žáků na základní š</w:t>
      </w:r>
      <w:r w:rsidRPr="00FC6AD7">
        <w:rPr>
          <w:color w:val="000000"/>
        </w:rPr>
        <w:t>kole praktické</w:t>
      </w:r>
      <w:r w:rsidR="00894DA9">
        <w:rPr>
          <w:color w:val="000000"/>
        </w:rPr>
        <w:t xml:space="preserve"> a popsat, jak vhodná volba speciálních metod ovlivňuje učební potenciál žáka</w:t>
      </w:r>
      <w:r w:rsidR="00FE75A9">
        <w:rPr>
          <w:color w:val="000000"/>
        </w:rPr>
        <w:t>.</w:t>
      </w:r>
    </w:p>
    <w:p w:rsidR="00894DA9" w:rsidRDefault="00894DA9" w:rsidP="0011468A">
      <w:pPr>
        <w:pStyle w:val="ODSTAVEC1"/>
        <w:spacing w:line="360" w:lineRule="auto"/>
        <w:ind w:firstLine="0"/>
        <w:rPr>
          <w:rFonts w:cs="Times New Roman"/>
          <w:szCs w:val="24"/>
        </w:rPr>
      </w:pPr>
    </w:p>
    <w:p w:rsidR="00894DA9" w:rsidRDefault="00894DA9" w:rsidP="0011468A">
      <w:pPr>
        <w:pStyle w:val="ODSTAVEC1"/>
        <w:spacing w:line="360" w:lineRule="auto"/>
        <w:ind w:firstLine="0"/>
        <w:rPr>
          <w:rFonts w:cs="Times New Roman"/>
          <w:szCs w:val="24"/>
        </w:rPr>
      </w:pPr>
      <w:r>
        <w:rPr>
          <w:rFonts w:cs="Times New Roman"/>
          <w:szCs w:val="24"/>
        </w:rPr>
        <w:lastRenderedPageBreak/>
        <w:t xml:space="preserve">Dílčí cíle: </w:t>
      </w:r>
    </w:p>
    <w:p w:rsidR="00894DA9" w:rsidRDefault="00894DA9" w:rsidP="0011468A">
      <w:pPr>
        <w:pStyle w:val="ODSTAVEC1"/>
        <w:spacing w:line="360" w:lineRule="auto"/>
        <w:ind w:firstLine="0"/>
        <w:rPr>
          <w:rFonts w:cs="Times New Roman"/>
          <w:szCs w:val="24"/>
        </w:rPr>
      </w:pPr>
      <w:r>
        <w:t xml:space="preserve">1. </w:t>
      </w:r>
      <w:r w:rsidR="00357350">
        <w:t xml:space="preserve"> </w:t>
      </w:r>
      <w:r>
        <w:t>U</w:t>
      </w:r>
      <w:r w:rsidRPr="000F10C5">
        <w:t>kotvit výzkum v obecnějších tématech rozlišování limity a výzvy vzdělávání.</w:t>
      </w:r>
    </w:p>
    <w:p w:rsidR="00357350" w:rsidRDefault="00894DA9" w:rsidP="0011468A">
      <w:pPr>
        <w:pStyle w:val="ODSTAVEC1"/>
        <w:spacing w:line="360" w:lineRule="auto"/>
        <w:ind w:firstLine="0"/>
        <w:rPr>
          <w:rFonts w:cs="Times New Roman"/>
          <w:szCs w:val="24"/>
        </w:rPr>
      </w:pPr>
      <w:r>
        <w:rPr>
          <w:rFonts w:cs="Times New Roman"/>
          <w:szCs w:val="24"/>
        </w:rPr>
        <w:t xml:space="preserve">2. </w:t>
      </w:r>
      <w:r w:rsidR="00357350">
        <w:rPr>
          <w:rFonts w:cs="Times New Roman"/>
          <w:szCs w:val="24"/>
        </w:rPr>
        <w:t xml:space="preserve"> </w:t>
      </w:r>
      <w:r w:rsidR="009F0807" w:rsidRPr="00D470A7">
        <w:rPr>
          <w:rFonts w:cs="Times New Roman"/>
          <w:szCs w:val="24"/>
        </w:rPr>
        <w:t>Zaměřit se na oblast rozvoje osobnosti žáků vzhledem</w:t>
      </w:r>
      <w:r w:rsidR="009F0807">
        <w:rPr>
          <w:rFonts w:cs="Times New Roman"/>
          <w:szCs w:val="24"/>
        </w:rPr>
        <w:t xml:space="preserve"> k </w:t>
      </w:r>
      <w:r w:rsidR="009F0807" w:rsidRPr="00D470A7">
        <w:rPr>
          <w:rFonts w:cs="Times New Roman"/>
          <w:szCs w:val="24"/>
        </w:rPr>
        <w:t>základním učebním procesům</w:t>
      </w:r>
      <w:r w:rsidR="00F0445B">
        <w:rPr>
          <w:rFonts w:cs="Times New Roman"/>
          <w:szCs w:val="24"/>
        </w:rPr>
        <w:t xml:space="preserve">. </w:t>
      </w:r>
    </w:p>
    <w:p w:rsidR="00357350" w:rsidRDefault="00357350" w:rsidP="0011468A">
      <w:pPr>
        <w:pStyle w:val="ODSTAVEC1"/>
        <w:spacing w:line="360" w:lineRule="auto"/>
        <w:ind w:firstLine="0"/>
        <w:rPr>
          <w:rFonts w:cs="Times New Roman"/>
          <w:szCs w:val="24"/>
        </w:rPr>
      </w:pPr>
      <w:r>
        <w:rPr>
          <w:rFonts w:cs="Times New Roman"/>
          <w:szCs w:val="24"/>
        </w:rPr>
        <w:t xml:space="preserve">3. </w:t>
      </w:r>
      <w:r w:rsidR="009F0807" w:rsidRPr="00D470A7">
        <w:rPr>
          <w:rFonts w:cs="Times New Roman"/>
          <w:szCs w:val="24"/>
        </w:rPr>
        <w:t>Specifikovat základní strategie</w:t>
      </w:r>
      <w:r w:rsidR="009F0807">
        <w:rPr>
          <w:rFonts w:cs="Times New Roman"/>
          <w:szCs w:val="24"/>
        </w:rPr>
        <w:t xml:space="preserve"> a </w:t>
      </w:r>
      <w:r w:rsidR="009F0807" w:rsidRPr="00D470A7">
        <w:rPr>
          <w:rFonts w:cs="Times New Roman"/>
          <w:szCs w:val="24"/>
        </w:rPr>
        <w:t>přístupy uplatňované</w:t>
      </w:r>
      <w:r w:rsidR="009F0807">
        <w:rPr>
          <w:rFonts w:cs="Times New Roman"/>
          <w:szCs w:val="24"/>
        </w:rPr>
        <w:t xml:space="preserve"> v </w:t>
      </w:r>
      <w:r w:rsidR="009F0807" w:rsidRPr="00D470A7">
        <w:rPr>
          <w:rFonts w:cs="Times New Roman"/>
          <w:szCs w:val="24"/>
        </w:rPr>
        <w:t xml:space="preserve">rámci zvládnutí edukačního </w:t>
      </w:r>
    </w:p>
    <w:p w:rsidR="00AA7E7A" w:rsidRDefault="00357350" w:rsidP="0011468A">
      <w:pPr>
        <w:pStyle w:val="ODSTAVEC1"/>
        <w:spacing w:line="360" w:lineRule="auto"/>
        <w:ind w:firstLine="0"/>
        <w:rPr>
          <w:rFonts w:cs="Times New Roman"/>
          <w:szCs w:val="24"/>
        </w:rPr>
      </w:pPr>
      <w:r>
        <w:rPr>
          <w:rFonts w:cs="Times New Roman"/>
          <w:szCs w:val="24"/>
        </w:rPr>
        <w:t xml:space="preserve">     </w:t>
      </w:r>
      <w:r w:rsidR="009F0807" w:rsidRPr="00D470A7">
        <w:rPr>
          <w:rFonts w:cs="Times New Roman"/>
          <w:szCs w:val="24"/>
        </w:rPr>
        <w:t xml:space="preserve">procesu žáků dle příslušného školního </w:t>
      </w:r>
      <w:r w:rsidR="009F0807">
        <w:rPr>
          <w:rFonts w:cs="Times New Roman"/>
          <w:szCs w:val="24"/>
        </w:rPr>
        <w:t>vzdělávacího programu.</w:t>
      </w:r>
    </w:p>
    <w:p w:rsidR="00894DA9" w:rsidRDefault="00894DA9" w:rsidP="0011468A">
      <w:pPr>
        <w:pStyle w:val="ODSTAVEC1"/>
        <w:spacing w:line="360" w:lineRule="auto"/>
        <w:ind w:firstLine="0"/>
        <w:rPr>
          <w:rFonts w:cs="Times New Roman"/>
          <w:szCs w:val="24"/>
        </w:rPr>
      </w:pPr>
      <w:r>
        <w:rPr>
          <w:rFonts w:cs="Times New Roman"/>
          <w:szCs w:val="24"/>
        </w:rPr>
        <w:t>4. Na základě rozhovorů s rodiči specifikovat úroveň spolupráce se školou.</w:t>
      </w:r>
    </w:p>
    <w:p w:rsidR="00894DA9" w:rsidRDefault="00894DA9" w:rsidP="0011468A">
      <w:pPr>
        <w:pStyle w:val="ODSTAVEC1"/>
        <w:spacing w:line="360" w:lineRule="auto"/>
        <w:ind w:firstLine="0"/>
        <w:rPr>
          <w:rFonts w:cs="Times New Roman"/>
          <w:szCs w:val="24"/>
        </w:rPr>
      </w:pPr>
      <w:r>
        <w:rPr>
          <w:rFonts w:cs="Times New Roman"/>
          <w:szCs w:val="24"/>
        </w:rPr>
        <w:t>5. Zpracovat případové studie žáků</w:t>
      </w:r>
    </w:p>
    <w:p w:rsidR="00E47209" w:rsidRDefault="00E47209" w:rsidP="0011468A">
      <w:pPr>
        <w:pStyle w:val="Seznam"/>
        <w:spacing w:line="360" w:lineRule="auto"/>
        <w:jc w:val="both"/>
        <w:rPr>
          <w:b/>
          <w:color w:val="000000"/>
        </w:rPr>
      </w:pPr>
    </w:p>
    <w:p w:rsidR="00AA7E7A" w:rsidRDefault="00AA7E7A" w:rsidP="0011468A">
      <w:pPr>
        <w:pStyle w:val="Seznam"/>
        <w:spacing w:line="360" w:lineRule="auto"/>
        <w:jc w:val="both"/>
        <w:rPr>
          <w:b/>
        </w:rPr>
      </w:pPr>
      <w:r w:rsidRPr="00AA7E7A">
        <w:rPr>
          <w:b/>
          <w:color w:val="000000"/>
        </w:rPr>
        <w:t>4.</w:t>
      </w:r>
      <w:r>
        <w:rPr>
          <w:color w:val="000000"/>
        </w:rPr>
        <w:t xml:space="preserve"> </w:t>
      </w:r>
      <w:r w:rsidRPr="007E28C1">
        <w:rPr>
          <w:b/>
        </w:rPr>
        <w:t>Pracovní postup (přístup k řešení, metody, techniky, nástroje apod.)</w:t>
      </w:r>
    </w:p>
    <w:p w:rsidR="00F0445B" w:rsidRPr="007A307E" w:rsidRDefault="00F0445B" w:rsidP="00F0445B">
      <w:pPr>
        <w:spacing w:line="360" w:lineRule="auto"/>
        <w:jc w:val="both"/>
        <w:rPr>
          <w:b/>
        </w:rPr>
      </w:pPr>
      <w:r w:rsidRPr="007A307E">
        <w:rPr>
          <w:b/>
        </w:rPr>
        <w:t>Metodologie</w:t>
      </w:r>
    </w:p>
    <w:p w:rsidR="0009063B" w:rsidRDefault="00B361CB" w:rsidP="0009063B">
      <w:pPr>
        <w:spacing w:line="360" w:lineRule="auto"/>
        <w:ind w:firstLine="708"/>
        <w:jc w:val="both"/>
      </w:pPr>
      <w:r w:rsidRPr="0061148E">
        <w:rPr>
          <w:rFonts w:eastAsia="ArialNarrow"/>
          <w:bCs/>
          <w:iCs/>
          <w:color w:val="000000"/>
          <w:kern w:val="1"/>
        </w:rPr>
        <w:t>C</w:t>
      </w:r>
      <w:r w:rsidR="00894DA9">
        <w:rPr>
          <w:rFonts w:eastAsia="ArialNarrow"/>
          <w:bCs/>
          <w:iCs/>
          <w:color w:val="000000"/>
          <w:kern w:val="1"/>
        </w:rPr>
        <w:t>ílem kvalitativního výzkumu bude</w:t>
      </w:r>
      <w:r w:rsidRPr="0061148E">
        <w:rPr>
          <w:rFonts w:eastAsia="ArialNarrow"/>
          <w:bCs/>
          <w:iCs/>
          <w:color w:val="000000"/>
          <w:kern w:val="1"/>
        </w:rPr>
        <w:t xml:space="preserve"> popsat faktory a podpůrná opatření, ovlivňující proces </w:t>
      </w:r>
      <w:r w:rsidR="00894DA9">
        <w:rPr>
          <w:rFonts w:eastAsia="ArialNarrow"/>
          <w:bCs/>
          <w:iCs/>
          <w:color w:val="000000"/>
          <w:kern w:val="1"/>
        </w:rPr>
        <w:t xml:space="preserve">vzdělávání </w:t>
      </w:r>
      <w:r w:rsidRPr="0061148E">
        <w:rPr>
          <w:rFonts w:eastAsia="ArialNarrow"/>
          <w:bCs/>
          <w:iCs/>
          <w:color w:val="000000"/>
          <w:kern w:val="1"/>
        </w:rPr>
        <w:t xml:space="preserve">žáků s mentálním postižením </w:t>
      </w:r>
      <w:r w:rsidR="00894DA9">
        <w:rPr>
          <w:rFonts w:eastAsia="ArialNarrow"/>
          <w:bCs/>
          <w:iCs/>
          <w:color w:val="000000"/>
          <w:kern w:val="1"/>
        </w:rPr>
        <w:t>a vícenásobným postižením v základní škole praktické v okrese Blansko</w:t>
      </w:r>
      <w:r>
        <w:rPr>
          <w:rFonts w:eastAsia="ArialNarrow"/>
          <w:bCs/>
          <w:iCs/>
          <w:color w:val="000000"/>
          <w:kern w:val="1"/>
        </w:rPr>
        <w:t>.</w:t>
      </w:r>
      <w:r w:rsidR="00894DA9">
        <w:rPr>
          <w:rFonts w:eastAsia="ArialNarrow"/>
          <w:bCs/>
          <w:iCs/>
          <w:color w:val="000000"/>
          <w:kern w:val="1"/>
        </w:rPr>
        <w:t xml:space="preserve"> </w:t>
      </w:r>
      <w:r w:rsidR="00894DA9">
        <w:t>Dílčím cílem bude</w:t>
      </w:r>
      <w:r w:rsidRPr="000F10C5">
        <w:t xml:space="preserve"> ukotvit výzkum v obecnějších tématech rozlišování limity a výzvy v</w:t>
      </w:r>
      <w:r w:rsidR="006310F7">
        <w:t>zdělávání. Dále</w:t>
      </w:r>
      <w:r w:rsidR="00894DA9">
        <w:t xml:space="preserve"> se zaměříme</w:t>
      </w:r>
      <w:r w:rsidRPr="000F10C5">
        <w:t xml:space="preserve"> na popis </w:t>
      </w:r>
      <w:r w:rsidR="00357350">
        <w:t xml:space="preserve">osobnosti žáka </w:t>
      </w:r>
      <w:r w:rsidR="00894DA9">
        <w:t xml:space="preserve">a </w:t>
      </w:r>
      <w:r w:rsidR="00357350">
        <w:t>jeho potřeb směrem k edukaci</w:t>
      </w:r>
      <w:r w:rsidR="00894DA9">
        <w:t>. Využity</w:t>
      </w:r>
      <w:r w:rsidR="006310F7">
        <w:t xml:space="preserve"> bud</w:t>
      </w:r>
      <w:r w:rsidR="00894DA9">
        <w:t>ou</w:t>
      </w:r>
      <w:r w:rsidRPr="000F10C5">
        <w:t xml:space="preserve"> </w:t>
      </w:r>
      <w:r w:rsidR="006310F7">
        <w:t xml:space="preserve">i </w:t>
      </w:r>
      <w:r w:rsidRPr="000F10C5">
        <w:t xml:space="preserve">výpovědi vyučujících o předpokládaných potřebách žáků. </w:t>
      </w:r>
      <w:r w:rsidR="0009063B">
        <w:t xml:space="preserve">J. </w:t>
      </w:r>
      <w:proofErr w:type="spellStart"/>
      <w:r w:rsidR="0009063B">
        <w:t>Hendl</w:t>
      </w:r>
      <w:proofErr w:type="spellEnd"/>
      <w:r w:rsidR="0009063B">
        <w:t xml:space="preserve"> (2005) o kvalitativním výzkumu tvrdí, že se provádí pomocí delšího a intenzivního kontaktu s terénem nebo situací či skupiny jedinců. Za pozitivní stránku kvalitativního výzkumu považujeme:</w:t>
      </w:r>
    </w:p>
    <w:p w:rsidR="0009063B" w:rsidRDefault="0009063B" w:rsidP="0009063B">
      <w:pPr>
        <w:spacing w:line="360" w:lineRule="auto"/>
        <w:ind w:firstLine="708"/>
        <w:jc w:val="both"/>
      </w:pPr>
      <w:r>
        <w:t>→ podrobný popis a vhled do zkoumané problematiky</w:t>
      </w:r>
    </w:p>
    <w:p w:rsidR="0009063B" w:rsidRDefault="0009063B" w:rsidP="0009063B">
      <w:pPr>
        <w:spacing w:line="360" w:lineRule="auto"/>
        <w:ind w:firstLine="708"/>
        <w:jc w:val="both"/>
      </w:pPr>
      <w:r>
        <w:t>→ empirický výzkum v přirozeném prostředí</w:t>
      </w:r>
    </w:p>
    <w:p w:rsidR="0009063B" w:rsidRDefault="0009063B" w:rsidP="0009063B">
      <w:pPr>
        <w:spacing w:line="360" w:lineRule="auto"/>
        <w:ind w:firstLine="708"/>
        <w:jc w:val="both"/>
      </w:pPr>
      <w:r>
        <w:t>→ možnost sledovat, posléze analyzovat vyskytující procesy</w:t>
      </w:r>
    </w:p>
    <w:p w:rsidR="006310F7" w:rsidRDefault="0009063B" w:rsidP="0009063B">
      <w:pPr>
        <w:spacing w:line="360" w:lineRule="auto"/>
        <w:ind w:firstLine="708"/>
        <w:jc w:val="both"/>
      </w:pPr>
      <w:r>
        <w:t>→ možnost nazírání na p</w:t>
      </w:r>
      <w:r w:rsidR="00357350">
        <w:t>říčinné vyskytující souvislosti.</w:t>
      </w:r>
    </w:p>
    <w:p w:rsidR="00B361CB" w:rsidRPr="00772E85" w:rsidRDefault="0009063B" w:rsidP="00B361CB">
      <w:pPr>
        <w:spacing w:line="360" w:lineRule="auto"/>
        <w:ind w:firstLine="708"/>
        <w:jc w:val="both"/>
        <w:rPr>
          <w:rFonts w:eastAsia="ArialNarrow"/>
          <w:bCs/>
          <w:iCs/>
          <w:color w:val="000000"/>
          <w:kern w:val="1"/>
        </w:rPr>
      </w:pPr>
      <w:r>
        <w:t>V rámci kvalitativního výzkumu b</w:t>
      </w:r>
      <w:r w:rsidR="00894DA9">
        <w:t>udeme sledovat,</w:t>
      </w:r>
      <w:r w:rsidR="00B361CB" w:rsidRPr="000F10C5">
        <w:t xml:space="preserve"> jak je žák samostatný, zda umí být aktivní v edukačním procesu, jaká je úroveň jeho komunikačních kompetencí a kompetencí k učení, jaké užívá kompenzační pomůcky při edukaci</w:t>
      </w:r>
      <w:r w:rsidR="00357350">
        <w:t>, jaká je jeho úroveň motoriky, sociálních dovedností. Dále se zaměříme na</w:t>
      </w:r>
      <w:r w:rsidR="00B361CB" w:rsidRPr="000F10C5">
        <w:t xml:space="preserve"> učební strategie, které u něj převládají a u</w:t>
      </w:r>
      <w:r w:rsidR="00357350">
        <w:t>tváření vztahů mezi žáky</w:t>
      </w:r>
      <w:r w:rsidR="00B361CB" w:rsidRPr="000F10C5">
        <w:t xml:space="preserve"> a ostatními spolužáky.</w:t>
      </w:r>
    </w:p>
    <w:p w:rsidR="0009063B" w:rsidRPr="0009063B" w:rsidRDefault="00B361CB" w:rsidP="0009063B">
      <w:pPr>
        <w:spacing w:line="360" w:lineRule="auto"/>
        <w:ind w:firstLine="708"/>
        <w:jc w:val="both"/>
      </w:pPr>
      <w:r w:rsidRPr="0061148E">
        <w:rPr>
          <w:rFonts w:eastAsia="ArialNarrow"/>
          <w:bCs/>
          <w:iCs/>
          <w:color w:val="000000"/>
          <w:kern w:val="1"/>
        </w:rPr>
        <w:t>Pro naplnění cíle a vzhledem k povaze následně specif</w:t>
      </w:r>
      <w:r w:rsidR="00357350">
        <w:rPr>
          <w:rFonts w:eastAsia="ArialNarrow"/>
          <w:bCs/>
          <w:iCs/>
          <w:color w:val="000000"/>
          <w:kern w:val="1"/>
        </w:rPr>
        <w:t xml:space="preserve">ikovaných výzkumných </w:t>
      </w:r>
      <w:r w:rsidR="00944FCA">
        <w:rPr>
          <w:rFonts w:eastAsia="ArialNarrow"/>
          <w:bCs/>
          <w:iCs/>
          <w:color w:val="000000"/>
          <w:kern w:val="1"/>
        </w:rPr>
        <w:t>otázek budeme volit kombinaci ně</w:t>
      </w:r>
      <w:r w:rsidR="00357350">
        <w:rPr>
          <w:rFonts w:eastAsia="ArialNarrow"/>
          <w:bCs/>
          <w:iCs/>
          <w:color w:val="000000"/>
          <w:kern w:val="1"/>
        </w:rPr>
        <w:t>kolika</w:t>
      </w:r>
      <w:r w:rsidRPr="0061148E">
        <w:rPr>
          <w:rFonts w:eastAsia="ArialNarrow"/>
          <w:bCs/>
          <w:iCs/>
          <w:color w:val="000000"/>
          <w:kern w:val="1"/>
        </w:rPr>
        <w:t xml:space="preserve"> kvalitativních technik</w:t>
      </w:r>
      <w:r w:rsidRPr="0009063B">
        <w:rPr>
          <w:rFonts w:eastAsia="ArialNarrow"/>
          <w:bCs/>
          <w:iCs/>
          <w:kern w:val="1"/>
        </w:rPr>
        <w:t>.</w:t>
      </w:r>
      <w:r w:rsidR="006310F7" w:rsidRPr="0009063B">
        <w:t xml:space="preserve"> Empirické techniky, využité pro sběr dat, budou především pozorování žáků </w:t>
      </w:r>
      <w:r w:rsidR="00357350">
        <w:t xml:space="preserve">při výuce a komunikace s nimi, </w:t>
      </w:r>
      <w:r w:rsidR="006310F7" w:rsidRPr="0009063B">
        <w:t xml:space="preserve">analýza výsledků </w:t>
      </w:r>
      <w:r w:rsidR="00357350">
        <w:t xml:space="preserve">dětské </w:t>
      </w:r>
      <w:r w:rsidR="006310F7" w:rsidRPr="0009063B">
        <w:t xml:space="preserve">činnosti. Pozorování bude nejen při samostatném edukačním procesu, ale zaměříme se i na sledování vybraného souboru žáků v době o přestávkách a v odpoledních aktivitách. Systematicky budou předem stanoveny oblasti, které budou sledovány a hodnoceny. Veškeré změny </w:t>
      </w:r>
      <w:r w:rsidR="00357350">
        <w:t xml:space="preserve">a pokroky zjištěné pozorováním </w:t>
      </w:r>
      <w:r w:rsidR="006310F7" w:rsidRPr="0009063B">
        <w:t xml:space="preserve">budou průběžně zaznamenávány. Pozorování bude </w:t>
      </w:r>
      <w:r w:rsidR="00357350">
        <w:lastRenderedPageBreak/>
        <w:t xml:space="preserve">dlouhodobější </w:t>
      </w:r>
      <w:r w:rsidR="00357350">
        <w:rPr>
          <w:sz w:val="26"/>
        </w:rPr>
        <w:t>(</w:t>
      </w:r>
      <w:r w:rsidR="00357350">
        <w:t>rok</w:t>
      </w:r>
      <w:r w:rsidR="006310F7" w:rsidRPr="0009063B">
        <w:t xml:space="preserve">) a pravidelné (jednou za týden). Analýza výsledků činnosti tvoří </w:t>
      </w:r>
      <w:r w:rsidR="0009063B" w:rsidRPr="0009063B">
        <w:t xml:space="preserve">další </w:t>
      </w:r>
      <w:r w:rsidR="006310F7" w:rsidRPr="0009063B">
        <w:t xml:space="preserve">pilíř získávání </w:t>
      </w:r>
      <w:r w:rsidR="00357350">
        <w:t xml:space="preserve">dalších </w:t>
      </w:r>
      <w:r w:rsidR="006310F7" w:rsidRPr="0009063B">
        <w:t xml:space="preserve">výzkumných dat. </w:t>
      </w:r>
    </w:p>
    <w:p w:rsidR="0009063B" w:rsidRPr="0009063B" w:rsidRDefault="0009063B" w:rsidP="0009063B">
      <w:pPr>
        <w:spacing w:line="360" w:lineRule="auto"/>
        <w:jc w:val="both"/>
      </w:pPr>
      <w:r w:rsidRPr="0009063B">
        <w:t>Přehled stanovených základních kategorií záznamového archu pozorování žáka:</w:t>
      </w:r>
    </w:p>
    <w:p w:rsidR="0009063B" w:rsidRPr="00ED02F1" w:rsidRDefault="0009063B" w:rsidP="0009063B">
      <w:pPr>
        <w:spacing w:line="360" w:lineRule="auto"/>
        <w:jc w:val="both"/>
      </w:pPr>
      <w:r>
        <w:t>A</w:t>
      </w:r>
      <w:r w:rsidRPr="00ED02F1">
        <w:t xml:space="preserve">. Pohled na žáka - </w:t>
      </w:r>
      <w:r>
        <w:rPr>
          <w:i/>
        </w:rPr>
        <w:t>hodnocení úrovně žáka; d</w:t>
      </w:r>
      <w:r w:rsidRPr="00ED02F1">
        <w:rPr>
          <w:i/>
        </w:rPr>
        <w:t>alší aspekty postižení žáka;</w:t>
      </w:r>
      <w:r w:rsidRPr="00ED02F1">
        <w:t xml:space="preserve"> </w:t>
      </w:r>
      <w:r>
        <w:rPr>
          <w:i/>
        </w:rPr>
        <w:t>specifické potřeby žáka; z</w:t>
      </w:r>
      <w:r w:rsidRPr="00ED02F1">
        <w:rPr>
          <w:i/>
        </w:rPr>
        <w:t>apojení do kolektivu</w:t>
      </w:r>
      <w:r>
        <w:rPr>
          <w:i/>
        </w:rPr>
        <w:t xml:space="preserve"> třídy</w:t>
      </w:r>
    </w:p>
    <w:p w:rsidR="0009063B" w:rsidRDefault="0009063B" w:rsidP="0009063B">
      <w:pPr>
        <w:spacing w:line="360" w:lineRule="auto"/>
        <w:jc w:val="both"/>
        <w:rPr>
          <w:i/>
        </w:rPr>
      </w:pPr>
      <w:r>
        <w:t xml:space="preserve">B. Úroveň poznávacích procesů žáka při edukaci - </w:t>
      </w:r>
      <w:r w:rsidRPr="00717E2A">
        <w:rPr>
          <w:i/>
        </w:rPr>
        <w:t xml:space="preserve">úroveň </w:t>
      </w:r>
      <w:r>
        <w:rPr>
          <w:i/>
        </w:rPr>
        <w:t>myšlení; paměť;</w:t>
      </w:r>
      <w:r w:rsidRPr="00717E2A">
        <w:rPr>
          <w:i/>
        </w:rPr>
        <w:t xml:space="preserve"> kognitivní schopnosti</w:t>
      </w:r>
      <w:r>
        <w:rPr>
          <w:i/>
        </w:rPr>
        <w:t xml:space="preserve">; strategie </w:t>
      </w:r>
    </w:p>
    <w:p w:rsidR="0009063B" w:rsidRPr="00ED02F1" w:rsidRDefault="0009063B" w:rsidP="0009063B">
      <w:pPr>
        <w:spacing w:line="360" w:lineRule="auto"/>
        <w:jc w:val="both"/>
      </w:pPr>
      <w:r>
        <w:t>C. Formy výuky -</w:t>
      </w:r>
      <w:r>
        <w:rPr>
          <w:i/>
        </w:rPr>
        <w:t xml:space="preserve"> o</w:t>
      </w:r>
      <w:r w:rsidRPr="00ED02F1">
        <w:rPr>
          <w:i/>
        </w:rPr>
        <w:t>patření (obecnější směřování výuky)</w:t>
      </w:r>
      <w:r w:rsidRPr="00ED02F1">
        <w:t xml:space="preserve">; </w:t>
      </w:r>
      <w:r>
        <w:rPr>
          <w:i/>
        </w:rPr>
        <w:t>p</w:t>
      </w:r>
      <w:r w:rsidRPr="00ED02F1">
        <w:rPr>
          <w:i/>
        </w:rPr>
        <w:t>ostupy (konkrétní metody didaktiky)</w:t>
      </w:r>
      <w:r w:rsidRPr="00ED02F1">
        <w:t xml:space="preserve">; </w:t>
      </w:r>
      <w:r>
        <w:rPr>
          <w:i/>
        </w:rPr>
        <w:t>učební, preference.</w:t>
      </w:r>
    </w:p>
    <w:p w:rsidR="00357350" w:rsidRDefault="006310F7" w:rsidP="0009063B">
      <w:pPr>
        <w:spacing w:line="360" w:lineRule="auto"/>
        <w:ind w:firstLine="708"/>
        <w:jc w:val="both"/>
      </w:pPr>
      <w:r w:rsidRPr="0009063B">
        <w:t>Dále</w:t>
      </w:r>
      <w:r w:rsidR="00B361CB" w:rsidRPr="0009063B">
        <w:t xml:space="preserve"> </w:t>
      </w:r>
      <w:r w:rsidRPr="0009063B">
        <w:t>b</w:t>
      </w:r>
      <w:r>
        <w:t xml:space="preserve">udou realizovány </w:t>
      </w:r>
      <w:r w:rsidR="00E45852">
        <w:t xml:space="preserve">2 </w:t>
      </w:r>
      <w:proofErr w:type="spellStart"/>
      <w:r w:rsidR="00B361CB" w:rsidRPr="000F10C5">
        <w:t>polostrukturovan</w:t>
      </w:r>
      <w:r>
        <w:t>é</w:t>
      </w:r>
      <w:proofErr w:type="spellEnd"/>
      <w:r w:rsidR="00B361CB" w:rsidRPr="000F10C5">
        <w:rPr>
          <w:b/>
        </w:rPr>
        <w:t xml:space="preserve"> </w:t>
      </w:r>
      <w:r w:rsidR="00B361CB" w:rsidRPr="000F10C5">
        <w:t>rozhovor</w:t>
      </w:r>
      <w:r>
        <w:t>y</w:t>
      </w:r>
      <w:r w:rsidR="00B361CB" w:rsidRPr="000F10C5">
        <w:t xml:space="preserve"> </w:t>
      </w:r>
      <w:r w:rsidR="00E45852">
        <w:t>s rodiči</w:t>
      </w:r>
      <w:r w:rsidR="00B361CB">
        <w:t xml:space="preserve"> </w:t>
      </w:r>
      <w:r w:rsidR="00B361CB" w:rsidRPr="000F10C5">
        <w:t>metodologicky inspirovan</w:t>
      </w:r>
      <w:r>
        <w:t>é</w:t>
      </w:r>
      <w:r w:rsidR="00B361CB" w:rsidRPr="000F10C5">
        <w:t xml:space="preserve"> přístupem </w:t>
      </w:r>
      <w:r w:rsidR="00B361CB" w:rsidRPr="000F10C5">
        <w:rPr>
          <w:i/>
        </w:rPr>
        <w:t>zakotvené teorie</w:t>
      </w:r>
      <w:r w:rsidR="00B361CB">
        <w:t xml:space="preserve"> (</w:t>
      </w:r>
      <w:proofErr w:type="spellStart"/>
      <w:r w:rsidR="00B361CB">
        <w:t>Strauss</w:t>
      </w:r>
      <w:proofErr w:type="spellEnd"/>
      <w:r w:rsidR="00B361CB">
        <w:t>,</w:t>
      </w:r>
      <w:r w:rsidR="00B361CB" w:rsidRPr="000F10C5">
        <w:t xml:space="preserve"> </w:t>
      </w:r>
      <w:proofErr w:type="spellStart"/>
      <w:r w:rsidR="00B361CB" w:rsidRPr="000F10C5">
        <w:t>Corbinová</w:t>
      </w:r>
      <w:proofErr w:type="spellEnd"/>
      <w:r w:rsidR="00B361CB" w:rsidRPr="000F10C5">
        <w:t>, 1999).</w:t>
      </w:r>
      <w:r w:rsidR="00B361CB" w:rsidRPr="00626384">
        <w:t xml:space="preserve"> </w:t>
      </w:r>
      <w:r w:rsidR="00357350">
        <w:t>B</w:t>
      </w:r>
      <w:r>
        <w:t xml:space="preserve">udou probíhat na základě vypracovaného </w:t>
      </w:r>
      <w:r w:rsidRPr="000F10C5">
        <w:rPr>
          <w:i/>
        </w:rPr>
        <w:t>scénáře</w:t>
      </w:r>
      <w:r>
        <w:rPr>
          <w:i/>
        </w:rPr>
        <w:t>.</w:t>
      </w:r>
      <w:r>
        <w:t xml:space="preserve"> Rozhovory budou</w:t>
      </w:r>
      <w:r w:rsidRPr="000F10C5">
        <w:t xml:space="preserve"> zaznamenány pomocí audiovizuální techniky a poté přepsány a a</w:t>
      </w:r>
      <w:r>
        <w:t>nalyzovány. Při analýze dat bude použito</w:t>
      </w:r>
      <w:r w:rsidRPr="000F10C5">
        <w:t xml:space="preserve"> </w:t>
      </w:r>
      <w:r>
        <w:t xml:space="preserve">otevřené </w:t>
      </w:r>
      <w:r w:rsidRPr="000F10C5">
        <w:t>kódování (</w:t>
      </w:r>
      <w:proofErr w:type="spellStart"/>
      <w:r w:rsidRPr="000F10C5">
        <w:t>Strauss</w:t>
      </w:r>
      <w:proofErr w:type="spellEnd"/>
      <w:r w:rsidRPr="000F10C5">
        <w:t xml:space="preserve">, </w:t>
      </w:r>
      <w:proofErr w:type="spellStart"/>
      <w:r w:rsidRPr="000F10C5">
        <w:t>Corbiová</w:t>
      </w:r>
      <w:proofErr w:type="spellEnd"/>
      <w:r w:rsidRPr="000F10C5">
        <w:t>, 1999)</w:t>
      </w:r>
      <w:r>
        <w:t xml:space="preserve"> a jeho prostřednictvím budeme</w:t>
      </w:r>
      <w:r w:rsidRPr="000F10C5">
        <w:t xml:space="preserve"> identifik</w:t>
      </w:r>
      <w:r>
        <w:t>ovat základní pojmy a vytvoříme</w:t>
      </w:r>
      <w:r w:rsidRPr="000F10C5">
        <w:t xml:space="preserve"> si základní klíčové k</w:t>
      </w:r>
      <w:r>
        <w:t xml:space="preserve">ategorie. </w:t>
      </w:r>
      <w:r w:rsidRPr="00B665C5">
        <w:t>Informantů</w:t>
      </w:r>
      <w:r>
        <w:t>m</w:t>
      </w:r>
      <w:r w:rsidRPr="00B665C5">
        <w:t xml:space="preserve"> byla přislíbena úplná anonymita při zpracovávání dat.</w:t>
      </w:r>
      <w:r>
        <w:t xml:space="preserve"> </w:t>
      </w:r>
      <w:r w:rsidR="00E45852">
        <w:t>Rozhovory budou probíhat</w:t>
      </w:r>
      <w:r w:rsidR="00B361CB" w:rsidRPr="00A163BE">
        <w:t xml:space="preserve"> v přirozen</w:t>
      </w:r>
      <w:r w:rsidR="00E45852">
        <w:t>ém prostředí, nejčastěji prostředí pracoviště školy</w:t>
      </w:r>
      <w:r w:rsidR="00B361CB" w:rsidRPr="00A163BE">
        <w:t>.</w:t>
      </w:r>
      <w:r w:rsidR="00B361CB">
        <w:t xml:space="preserve"> </w:t>
      </w:r>
    </w:p>
    <w:p w:rsidR="00B361CB" w:rsidRPr="00E45852" w:rsidRDefault="00B361CB" w:rsidP="0009063B">
      <w:pPr>
        <w:spacing w:line="360" w:lineRule="auto"/>
        <w:ind w:firstLine="708"/>
        <w:jc w:val="both"/>
      </w:pPr>
      <w:r>
        <w:t xml:space="preserve">V </w:t>
      </w:r>
      <w:r w:rsidR="006310F7">
        <w:t> rámci kvalitativní analýzy</w:t>
      </w:r>
      <w:r>
        <w:t xml:space="preserve"> </w:t>
      </w:r>
      <w:r w:rsidR="006310F7">
        <w:t>stanovíme</w:t>
      </w:r>
      <w:r w:rsidRPr="000F10C5">
        <w:t xml:space="preserve"> výzkumné otázky. Nejobecnější výzkumné o</w:t>
      </w:r>
      <w:r w:rsidR="006310F7">
        <w:t xml:space="preserve">tázky (a také cíle výzkumu) </w:t>
      </w:r>
      <w:r w:rsidRPr="000F10C5">
        <w:t>rozl</w:t>
      </w:r>
      <w:r w:rsidR="006310F7">
        <w:t>išíme</w:t>
      </w:r>
      <w:r w:rsidRPr="000F10C5">
        <w:t xml:space="preserve"> do několika obecnějších okruhů: </w:t>
      </w:r>
    </w:p>
    <w:p w:rsidR="00B361CB" w:rsidRPr="000F10C5" w:rsidRDefault="006310F7" w:rsidP="00B361CB">
      <w:pPr>
        <w:spacing w:line="360" w:lineRule="auto"/>
        <w:jc w:val="both"/>
        <w:rPr>
          <w:i/>
        </w:rPr>
      </w:pPr>
      <w:r>
        <w:rPr>
          <w:i/>
        </w:rPr>
        <w:t>1</w:t>
      </w:r>
      <w:r w:rsidR="00B361CB" w:rsidRPr="000F10C5">
        <w:rPr>
          <w:i/>
        </w:rPr>
        <w:t>) Jaké jsou in</w:t>
      </w:r>
      <w:r w:rsidR="00E45852">
        <w:rPr>
          <w:i/>
        </w:rPr>
        <w:t>dividuální potřeby žáka s </w:t>
      </w:r>
      <w:r w:rsidR="00B361CB" w:rsidRPr="000F10C5">
        <w:rPr>
          <w:i/>
        </w:rPr>
        <w:t xml:space="preserve"> mentálním postižením</w:t>
      </w:r>
      <w:r w:rsidR="00E45852">
        <w:rPr>
          <w:i/>
        </w:rPr>
        <w:t xml:space="preserve"> a vícenásobným postižením?</w:t>
      </w:r>
    </w:p>
    <w:p w:rsidR="00B361CB" w:rsidRPr="000F10C5" w:rsidRDefault="006310F7" w:rsidP="00B361CB">
      <w:pPr>
        <w:spacing w:line="360" w:lineRule="auto"/>
        <w:jc w:val="both"/>
        <w:rPr>
          <w:i/>
        </w:rPr>
      </w:pPr>
      <w:r>
        <w:rPr>
          <w:i/>
        </w:rPr>
        <w:t>2</w:t>
      </w:r>
      <w:r w:rsidR="00B361CB" w:rsidRPr="000F10C5">
        <w:rPr>
          <w:i/>
        </w:rPr>
        <w:t>) Jaké přístupy a kompetence uplatňují učitelé směrem k žákům s lehkým mentálním postižením</w:t>
      </w:r>
      <w:r w:rsidR="00E45852">
        <w:rPr>
          <w:i/>
        </w:rPr>
        <w:t>?</w:t>
      </w:r>
    </w:p>
    <w:p w:rsidR="00B361CB" w:rsidRPr="00A21721" w:rsidRDefault="006310F7" w:rsidP="00B361CB">
      <w:pPr>
        <w:spacing w:line="360" w:lineRule="auto"/>
        <w:jc w:val="both"/>
        <w:rPr>
          <w:i/>
        </w:rPr>
      </w:pPr>
      <w:r>
        <w:rPr>
          <w:i/>
        </w:rPr>
        <w:t>3</w:t>
      </w:r>
      <w:r w:rsidR="00B361CB" w:rsidRPr="000F10C5">
        <w:rPr>
          <w:i/>
        </w:rPr>
        <w:t>)</w:t>
      </w:r>
      <w:r w:rsidR="00E45852">
        <w:rPr>
          <w:i/>
        </w:rPr>
        <w:t xml:space="preserve"> Jak rodiče nahlíží na vzdělávání svých dětí?</w:t>
      </w:r>
    </w:p>
    <w:p w:rsidR="00E45852" w:rsidRDefault="00B361CB" w:rsidP="00B361CB">
      <w:pPr>
        <w:spacing w:line="360" w:lineRule="auto"/>
        <w:ind w:firstLine="708"/>
        <w:jc w:val="both"/>
      </w:pPr>
      <w:r w:rsidRPr="000F10C5">
        <w:t xml:space="preserve">Vzorek pro </w:t>
      </w:r>
      <w:r>
        <w:t xml:space="preserve">realizovaný kvalitativní </w:t>
      </w:r>
      <w:r w:rsidRPr="000F10C5">
        <w:t xml:space="preserve">výzkum </w:t>
      </w:r>
      <w:r w:rsidR="006310F7">
        <w:t xml:space="preserve">bude </w:t>
      </w:r>
      <w:r>
        <w:t xml:space="preserve">prioritně </w:t>
      </w:r>
      <w:r w:rsidR="006310F7">
        <w:t>zahrnovat</w:t>
      </w:r>
      <w:r w:rsidRPr="000F10C5">
        <w:t xml:space="preserve"> </w:t>
      </w:r>
      <w:r w:rsidR="00E45852">
        <w:t xml:space="preserve">čtyři žáky 1. stupně základní školy praktické. </w:t>
      </w:r>
      <w:r w:rsidR="0009063B">
        <w:t>Dva žáci s lehkým mentálním postižením a dva žáci s vícenásobným postižením. Doplňující vzorek pak zastupují dva rodiče žáků výběrového souboru.</w:t>
      </w:r>
    </w:p>
    <w:p w:rsidR="0009063B" w:rsidRDefault="0009063B" w:rsidP="0011468A">
      <w:pPr>
        <w:pStyle w:val="Seznam"/>
        <w:spacing w:line="360" w:lineRule="auto"/>
        <w:jc w:val="both"/>
        <w:rPr>
          <w:b/>
        </w:rPr>
      </w:pPr>
    </w:p>
    <w:p w:rsidR="00D40F1B" w:rsidRDefault="00D40F1B" w:rsidP="0011468A">
      <w:pPr>
        <w:pStyle w:val="Seznam"/>
        <w:spacing w:line="360" w:lineRule="auto"/>
        <w:jc w:val="both"/>
        <w:rPr>
          <w:b/>
        </w:rPr>
      </w:pPr>
      <w:r w:rsidRPr="00D40F1B">
        <w:rPr>
          <w:b/>
        </w:rPr>
        <w:t>5.</w:t>
      </w:r>
      <w:r>
        <w:t xml:space="preserve"> </w:t>
      </w:r>
      <w:r w:rsidRPr="007E28C1">
        <w:rPr>
          <w:b/>
        </w:rPr>
        <w:t>Organizační, materiální a finanční zabezpečení práce (časový harmonogram práce aj.)</w:t>
      </w:r>
    </w:p>
    <w:p w:rsidR="00E47209" w:rsidRDefault="00E47209" w:rsidP="0009063B">
      <w:pPr>
        <w:pStyle w:val="Seznam"/>
        <w:spacing w:line="360" w:lineRule="auto"/>
        <w:ind w:left="0" w:firstLine="0"/>
        <w:jc w:val="both"/>
      </w:pPr>
      <w:r w:rsidRPr="00E47209">
        <w:t xml:space="preserve"> </w:t>
      </w:r>
      <w:r>
        <w:t>Na základě prostudované literatury se zaměřím</w:t>
      </w:r>
      <w:r w:rsidR="00357350">
        <w:t>e</w:t>
      </w:r>
      <w:r>
        <w:t xml:space="preserve"> na</w:t>
      </w:r>
      <w:r w:rsidR="0009063B">
        <w:t xml:space="preserve"> realizaci </w:t>
      </w:r>
      <w:r w:rsidR="00357350">
        <w:t xml:space="preserve">teoretické a </w:t>
      </w:r>
      <w:r w:rsidR="0009063B">
        <w:t>empirické</w:t>
      </w:r>
      <w:r>
        <w:t xml:space="preserve"> část</w:t>
      </w:r>
      <w:r w:rsidR="00357350">
        <w:t>i bakalářské práce. Zpracujeme</w:t>
      </w:r>
      <w:r w:rsidR="0009063B">
        <w:t xml:space="preserve"> charakteristiky žáků (případové studie), vytvořím</w:t>
      </w:r>
      <w:r w:rsidR="00357350">
        <w:t>e</w:t>
      </w:r>
      <w:r w:rsidR="0009063B">
        <w:t xml:space="preserve"> záznamové pozorovací karty, scénáře rozhovorů. </w:t>
      </w:r>
    </w:p>
    <w:p w:rsidR="00FE75A9" w:rsidRDefault="00FE75A9" w:rsidP="0009063B">
      <w:pPr>
        <w:pStyle w:val="Seznam"/>
        <w:spacing w:line="360" w:lineRule="auto"/>
        <w:ind w:left="0" w:firstLine="0"/>
        <w:jc w:val="both"/>
      </w:pPr>
    </w:p>
    <w:p w:rsidR="0009063B" w:rsidRDefault="0009063B" w:rsidP="0009063B">
      <w:pPr>
        <w:pStyle w:val="Seznam"/>
        <w:spacing w:line="360" w:lineRule="auto"/>
        <w:ind w:left="0" w:firstLine="0"/>
        <w:jc w:val="both"/>
      </w:pPr>
      <w:r>
        <w:lastRenderedPageBreak/>
        <w:t>Časový harmonogram:</w:t>
      </w:r>
    </w:p>
    <w:p w:rsidR="0009063B" w:rsidRDefault="0009063B" w:rsidP="0009063B">
      <w:pPr>
        <w:pStyle w:val="Seznam"/>
        <w:spacing w:line="360" w:lineRule="auto"/>
        <w:ind w:left="0" w:firstLine="0"/>
        <w:jc w:val="both"/>
      </w:pPr>
      <w:r>
        <w:t>1. únor – červen – zpracování projektu, analýza odborné literatury</w:t>
      </w:r>
    </w:p>
    <w:p w:rsidR="0009063B" w:rsidRDefault="0009063B" w:rsidP="0009063B">
      <w:pPr>
        <w:pStyle w:val="Seznam"/>
        <w:spacing w:line="360" w:lineRule="auto"/>
        <w:ind w:left="0" w:firstLine="0"/>
        <w:jc w:val="both"/>
      </w:pPr>
      <w:r>
        <w:t xml:space="preserve">2. září </w:t>
      </w:r>
      <w:r w:rsidR="00FE75A9">
        <w:t>–</w:t>
      </w:r>
      <w:r>
        <w:t xml:space="preserve"> </w:t>
      </w:r>
      <w:r w:rsidR="00FE75A9">
        <w:t>prosinec – pozorování žáků v edukaci, tvorba případových studií, teoretické zpracování BP</w:t>
      </w:r>
    </w:p>
    <w:p w:rsidR="00FE75A9" w:rsidRDefault="00FE75A9" w:rsidP="0009063B">
      <w:pPr>
        <w:pStyle w:val="Seznam"/>
        <w:spacing w:line="360" w:lineRule="auto"/>
        <w:ind w:left="0" w:firstLine="0"/>
        <w:jc w:val="both"/>
      </w:pPr>
      <w:r>
        <w:t>3. leden – rozhovory s rodiči a jejich zpracování</w:t>
      </w:r>
    </w:p>
    <w:p w:rsidR="00FE75A9" w:rsidRDefault="00FE75A9" w:rsidP="0009063B">
      <w:pPr>
        <w:pStyle w:val="Seznam"/>
        <w:spacing w:line="360" w:lineRule="auto"/>
        <w:ind w:left="0" w:firstLine="0"/>
        <w:jc w:val="both"/>
      </w:pPr>
      <w:r>
        <w:t>4. únor – březen - interpretace výsledků šetření</w:t>
      </w:r>
    </w:p>
    <w:p w:rsidR="00FE75A9" w:rsidRPr="00E47209" w:rsidRDefault="00357350" w:rsidP="0009063B">
      <w:pPr>
        <w:pStyle w:val="Seznam"/>
        <w:spacing w:line="360" w:lineRule="auto"/>
        <w:ind w:left="0" w:firstLine="0"/>
        <w:jc w:val="both"/>
      </w:pPr>
      <w:r>
        <w:t>5. dub</w:t>
      </w:r>
      <w:r w:rsidR="00FE75A9">
        <w:t>en - finalizace bakalářské práce</w:t>
      </w:r>
    </w:p>
    <w:p w:rsidR="009F0807" w:rsidRDefault="009F0807" w:rsidP="0011468A">
      <w:pPr>
        <w:pStyle w:val="Seznam"/>
        <w:spacing w:line="360" w:lineRule="auto"/>
        <w:jc w:val="both"/>
        <w:rPr>
          <w:b/>
        </w:rPr>
      </w:pPr>
    </w:p>
    <w:p w:rsidR="009F0807" w:rsidRDefault="009F0807" w:rsidP="0011468A">
      <w:pPr>
        <w:pStyle w:val="Seznam"/>
        <w:spacing w:line="360" w:lineRule="auto"/>
        <w:jc w:val="both"/>
        <w:rPr>
          <w:b/>
        </w:rPr>
      </w:pPr>
      <w:r>
        <w:rPr>
          <w:b/>
        </w:rPr>
        <w:t>6.</w:t>
      </w:r>
      <w:r w:rsidR="00E47209" w:rsidRPr="00E47209">
        <w:t xml:space="preserve"> </w:t>
      </w:r>
      <w:r w:rsidR="00E47209" w:rsidRPr="00E47209">
        <w:rPr>
          <w:b/>
        </w:rPr>
        <w:tab/>
        <w:t>Předpokládané využití výsledků (způsoby prezentace, publikace apod.)</w:t>
      </w:r>
    </w:p>
    <w:p w:rsidR="004653B5" w:rsidRPr="0011468A" w:rsidRDefault="00FE75A9" w:rsidP="0011468A">
      <w:pPr>
        <w:pStyle w:val="Seznam"/>
        <w:spacing w:line="360" w:lineRule="auto"/>
        <w:ind w:left="0" w:firstLine="1"/>
        <w:jc w:val="both"/>
      </w:pPr>
      <w:r>
        <w:t>Výsledky bakalářské</w:t>
      </w:r>
      <w:r w:rsidR="004653B5" w:rsidRPr="0011468A">
        <w:t xml:space="preserve"> práce mohou sloužit </w:t>
      </w:r>
      <w:r>
        <w:t>jako praktické výstupy pro studenty pedagogických oborů a nepedagogických oborů. Dále budou předány vedení školy, na které proběhne realizace výzkumu. V neposlední ředě obohatí moje teoretické i praktické znalosti a hlavně praktické zkušenosti v příslušném studijním oboru.</w:t>
      </w:r>
    </w:p>
    <w:p w:rsidR="009F0807" w:rsidRDefault="009F0807" w:rsidP="0011468A">
      <w:pPr>
        <w:pStyle w:val="Seznam"/>
        <w:spacing w:line="360" w:lineRule="auto"/>
        <w:jc w:val="both"/>
        <w:rPr>
          <w:b/>
        </w:rPr>
      </w:pPr>
    </w:p>
    <w:p w:rsidR="009F0807" w:rsidRDefault="009F0807" w:rsidP="0011468A">
      <w:pPr>
        <w:pStyle w:val="Seznam"/>
        <w:spacing w:line="360" w:lineRule="auto"/>
        <w:jc w:val="both"/>
        <w:rPr>
          <w:b/>
        </w:rPr>
      </w:pPr>
      <w:r>
        <w:rPr>
          <w:b/>
        </w:rPr>
        <w:t>7. Seznam použité literatury a odkazů (</w:t>
      </w:r>
      <w:r w:rsidRPr="007E28C1">
        <w:rPr>
          <w:b/>
        </w:rPr>
        <w:t>citované a výchozí informační zdroje)</w:t>
      </w:r>
    </w:p>
    <w:p w:rsidR="009A14E0" w:rsidRDefault="009A14E0" w:rsidP="0011468A">
      <w:pPr>
        <w:pStyle w:val="Seznam"/>
        <w:spacing w:line="360" w:lineRule="auto"/>
        <w:jc w:val="both"/>
        <w:rPr>
          <w:b/>
        </w:rPr>
      </w:pPr>
    </w:p>
    <w:p w:rsidR="009A14E0" w:rsidRPr="009A14E0" w:rsidRDefault="009A14E0" w:rsidP="009A14E0">
      <w:pPr>
        <w:spacing w:line="360" w:lineRule="auto"/>
      </w:pPr>
      <w:r>
        <w:t xml:space="preserve">AINSCOW, M., DYSON, A., BOOTH, T., FARRELL, P. </w:t>
      </w:r>
      <w:proofErr w:type="spellStart"/>
      <w:r w:rsidRPr="00714E2D">
        <w:rPr>
          <w:i/>
        </w:rPr>
        <w:t>Improving</w:t>
      </w:r>
      <w:proofErr w:type="spellEnd"/>
      <w:r w:rsidRPr="00714E2D">
        <w:rPr>
          <w:i/>
        </w:rPr>
        <w:t xml:space="preserve"> </w:t>
      </w:r>
      <w:proofErr w:type="spellStart"/>
      <w:r w:rsidRPr="00714E2D">
        <w:rPr>
          <w:i/>
        </w:rPr>
        <w:t>schools</w:t>
      </w:r>
      <w:proofErr w:type="spellEnd"/>
      <w:r w:rsidRPr="00714E2D">
        <w:rPr>
          <w:i/>
        </w:rPr>
        <w:t xml:space="preserve">, </w:t>
      </w:r>
      <w:proofErr w:type="spellStart"/>
      <w:r w:rsidRPr="00714E2D">
        <w:rPr>
          <w:i/>
        </w:rPr>
        <w:t>developing</w:t>
      </w:r>
      <w:proofErr w:type="spellEnd"/>
      <w:r w:rsidRPr="00714E2D">
        <w:rPr>
          <w:i/>
        </w:rPr>
        <w:t xml:space="preserve"> </w:t>
      </w:r>
      <w:proofErr w:type="spellStart"/>
      <w:r w:rsidRPr="00714E2D">
        <w:rPr>
          <w:i/>
        </w:rPr>
        <w:t>inclusion</w:t>
      </w:r>
      <w:proofErr w:type="spellEnd"/>
      <w:r>
        <w:t xml:space="preserve">. London: </w:t>
      </w:r>
      <w:proofErr w:type="spellStart"/>
      <w:r>
        <w:t>Routledge</w:t>
      </w:r>
      <w:proofErr w:type="spellEnd"/>
      <w:r>
        <w:t>, 2006, 218 s. ISBN 9780415372794.</w:t>
      </w:r>
    </w:p>
    <w:p w:rsidR="009F0807" w:rsidRDefault="009F0807" w:rsidP="0011468A">
      <w:pPr>
        <w:spacing w:line="360" w:lineRule="auto"/>
        <w:ind w:left="284" w:hanging="284"/>
        <w:jc w:val="both"/>
      </w:pPr>
      <w:r w:rsidRPr="004B53F1">
        <w:t xml:space="preserve">BARTOŇOVÁ, M., BAZALOVÁ, B., PIPEKOVÁ, J. </w:t>
      </w:r>
      <w:proofErr w:type="spellStart"/>
      <w:r>
        <w:rPr>
          <w:i/>
        </w:rPr>
        <w:t>Psychopedie</w:t>
      </w:r>
      <w:proofErr w:type="spellEnd"/>
      <w:r>
        <w:rPr>
          <w:i/>
        </w:rPr>
        <w:t xml:space="preserve"> (texty k </w:t>
      </w:r>
      <w:r w:rsidRPr="004B53F1">
        <w:rPr>
          <w:i/>
        </w:rPr>
        <w:t xml:space="preserve">distančnímu vzdělávání). </w:t>
      </w:r>
      <w:r w:rsidRPr="004B53F1">
        <w:t xml:space="preserve">Brno: </w:t>
      </w:r>
      <w:proofErr w:type="spellStart"/>
      <w:r w:rsidRPr="004B53F1">
        <w:t>Paido</w:t>
      </w:r>
      <w:proofErr w:type="spellEnd"/>
      <w:r w:rsidRPr="004B53F1">
        <w:t>, 2007. ISBN 978-80-7315-144-7.</w:t>
      </w:r>
    </w:p>
    <w:p w:rsidR="00357350" w:rsidRPr="004B53F1" w:rsidRDefault="00357350" w:rsidP="0011468A">
      <w:pPr>
        <w:spacing w:line="360" w:lineRule="auto"/>
        <w:ind w:left="284" w:hanging="284"/>
        <w:jc w:val="both"/>
      </w:pPr>
      <w:r w:rsidRPr="00357350">
        <w:t xml:space="preserve">BARTOŇOVÁ, M. Analýza stavu inkluze žáků s lehkým mentálním postižením s akcentem na edukativní intervence v základním vzdělávání. In D. OPATŘILOVÁ, M. VÍTKOVÁ, </w:t>
      </w:r>
      <w:r w:rsidRPr="00357350">
        <w:rPr>
          <w:i/>
        </w:rPr>
        <w:t xml:space="preserve">Faktory úspěchu ve vztahu k inkluzivnímu vzdělávání u žáků se speciálními vzdělávacími potřebami I., </w:t>
      </w:r>
      <w:r w:rsidRPr="00357350">
        <w:t>Brno MU 2012, s. 115-133. ISBN 978-80-210-5995-5.</w:t>
      </w:r>
    </w:p>
    <w:p w:rsidR="009F0807" w:rsidRDefault="009F0807" w:rsidP="0011468A">
      <w:pPr>
        <w:spacing w:line="360" w:lineRule="auto"/>
        <w:ind w:left="284" w:hanging="284"/>
        <w:jc w:val="both"/>
      </w:pPr>
      <w:r w:rsidRPr="004B53F1">
        <w:t xml:space="preserve">BARTOŇOVÁ, M., VÍTKOVÁ, M. </w:t>
      </w:r>
      <w:r w:rsidRPr="004B53F1">
        <w:rPr>
          <w:i/>
        </w:rPr>
        <w:t>Strategie ve vzdělávání dětí</w:t>
      </w:r>
      <w:r>
        <w:rPr>
          <w:i/>
        </w:rPr>
        <w:t xml:space="preserve"> a </w:t>
      </w:r>
      <w:r w:rsidRPr="004B53F1">
        <w:rPr>
          <w:i/>
        </w:rPr>
        <w:t>žáků se speciálními vzdělávacími potřebami. Texty</w:t>
      </w:r>
      <w:r>
        <w:rPr>
          <w:i/>
        </w:rPr>
        <w:t xml:space="preserve"> k </w:t>
      </w:r>
      <w:r w:rsidRPr="004B53F1">
        <w:rPr>
          <w:i/>
        </w:rPr>
        <w:t>distančnímu vzdělávání.</w:t>
      </w:r>
      <w:r w:rsidRPr="004B53F1">
        <w:t xml:space="preserve"> 2. přepracované vydání. Brno: </w:t>
      </w:r>
      <w:proofErr w:type="spellStart"/>
      <w:r w:rsidRPr="004B53F1">
        <w:t>Paido</w:t>
      </w:r>
      <w:proofErr w:type="spellEnd"/>
      <w:r w:rsidRPr="004B53F1">
        <w:t>, 2007. ISBN 978-80-7315-158-4.</w:t>
      </w:r>
    </w:p>
    <w:p w:rsidR="009A14E0" w:rsidRDefault="009A14E0" w:rsidP="009A14E0">
      <w:pPr>
        <w:spacing w:line="360" w:lineRule="auto"/>
        <w:jc w:val="both"/>
      </w:pPr>
      <w:r>
        <w:t xml:space="preserve">BARTOŇOVÁ, M., VÍTKOVÁ, M. et al. </w:t>
      </w:r>
      <w:r>
        <w:rPr>
          <w:rStyle w:val="Zvraznn"/>
        </w:rPr>
        <w:t xml:space="preserve">Vzdělávání žáků se speciálními vzdělávacími potřebami V. </w:t>
      </w:r>
      <w:proofErr w:type="spellStart"/>
      <w:r>
        <w:rPr>
          <w:rStyle w:val="Zvraznn"/>
        </w:rPr>
        <w:t>Education</w:t>
      </w:r>
      <w:proofErr w:type="spellEnd"/>
      <w:r>
        <w:rPr>
          <w:rStyle w:val="Zvraznn"/>
        </w:rPr>
        <w:t xml:space="preserve"> </w:t>
      </w:r>
      <w:proofErr w:type="spellStart"/>
      <w:r>
        <w:rPr>
          <w:rStyle w:val="Zvraznn"/>
        </w:rPr>
        <w:t>of</w:t>
      </w:r>
      <w:proofErr w:type="spellEnd"/>
      <w:r>
        <w:rPr>
          <w:rStyle w:val="Zvraznn"/>
        </w:rPr>
        <w:t xml:space="preserve"> </w:t>
      </w:r>
      <w:proofErr w:type="spellStart"/>
      <w:r>
        <w:rPr>
          <w:rStyle w:val="Zvraznn"/>
        </w:rPr>
        <w:t>Pupils</w:t>
      </w:r>
      <w:proofErr w:type="spellEnd"/>
      <w:r>
        <w:rPr>
          <w:rStyle w:val="Zvraznn"/>
        </w:rPr>
        <w:t xml:space="preserve"> </w:t>
      </w:r>
      <w:proofErr w:type="spellStart"/>
      <w:r>
        <w:rPr>
          <w:rStyle w:val="Zvraznn"/>
        </w:rPr>
        <w:t>with</w:t>
      </w:r>
      <w:proofErr w:type="spellEnd"/>
      <w:r>
        <w:rPr>
          <w:rStyle w:val="Zvraznn"/>
        </w:rPr>
        <w:t xml:space="preserve"> </w:t>
      </w:r>
      <w:proofErr w:type="spellStart"/>
      <w:r>
        <w:rPr>
          <w:rStyle w:val="Zvraznn"/>
        </w:rPr>
        <w:t>Special</w:t>
      </w:r>
      <w:proofErr w:type="spellEnd"/>
      <w:r>
        <w:rPr>
          <w:rStyle w:val="Zvraznn"/>
        </w:rPr>
        <w:t xml:space="preserve"> </w:t>
      </w:r>
      <w:proofErr w:type="spellStart"/>
      <w:r>
        <w:rPr>
          <w:rStyle w:val="Zvraznn"/>
        </w:rPr>
        <w:t>Educational</w:t>
      </w:r>
      <w:proofErr w:type="spellEnd"/>
      <w:r>
        <w:rPr>
          <w:rStyle w:val="Zvraznn"/>
        </w:rPr>
        <w:t xml:space="preserve"> </w:t>
      </w:r>
      <w:proofErr w:type="spellStart"/>
      <w:r>
        <w:rPr>
          <w:rStyle w:val="Zvraznn"/>
        </w:rPr>
        <w:t>Needs</w:t>
      </w:r>
      <w:proofErr w:type="spellEnd"/>
      <w:r>
        <w:rPr>
          <w:rStyle w:val="Zvraznn"/>
        </w:rPr>
        <w:t xml:space="preserve"> V.</w:t>
      </w:r>
      <w:r>
        <w:t xml:space="preserve"> Výz</w:t>
      </w:r>
      <w:r w:rsidR="00944FCA">
        <w:t>kumný záměr MSM0021622443. Brno</w:t>
      </w:r>
      <w:r>
        <w:t xml:space="preserve">: </w:t>
      </w:r>
      <w:proofErr w:type="spellStart"/>
      <w:r>
        <w:t>Paido</w:t>
      </w:r>
      <w:proofErr w:type="spellEnd"/>
      <w:r>
        <w:t>, MU. 2011. s. 299. ISBN 978-80-7315-220-8.</w:t>
      </w:r>
    </w:p>
    <w:p w:rsidR="009F0807" w:rsidRPr="004B53F1" w:rsidRDefault="009F0807" w:rsidP="0011468A">
      <w:pPr>
        <w:spacing w:line="360" w:lineRule="auto"/>
        <w:ind w:left="284" w:hanging="284"/>
        <w:jc w:val="both"/>
      </w:pPr>
      <w:r>
        <w:t>ČERNÁ, M</w:t>
      </w:r>
      <w:r w:rsidRPr="00E80F34">
        <w:t xml:space="preserve">. </w:t>
      </w:r>
      <w:r w:rsidRPr="00E80F34">
        <w:rPr>
          <w:i/>
        </w:rPr>
        <w:t xml:space="preserve">Česká </w:t>
      </w:r>
      <w:proofErr w:type="spellStart"/>
      <w:r w:rsidRPr="00E80F34">
        <w:rPr>
          <w:i/>
        </w:rPr>
        <w:t>psychopedie</w:t>
      </w:r>
      <w:proofErr w:type="spellEnd"/>
      <w:r w:rsidRPr="00E80F34">
        <w:t xml:space="preserve">: </w:t>
      </w:r>
      <w:r w:rsidRPr="00E80F34">
        <w:rPr>
          <w:i/>
        </w:rPr>
        <w:t>Speciální pedagogika osob</w:t>
      </w:r>
      <w:r>
        <w:rPr>
          <w:i/>
        </w:rPr>
        <w:t xml:space="preserve"> s </w:t>
      </w:r>
      <w:r w:rsidRPr="00E80F34">
        <w:rPr>
          <w:i/>
        </w:rPr>
        <w:t>mentálním postižením</w:t>
      </w:r>
      <w:r w:rsidRPr="00E80F34">
        <w:t xml:space="preserve">. </w:t>
      </w:r>
      <w:r>
        <w:t xml:space="preserve">1.vyd. Praha: Karolinum, 2008. </w:t>
      </w:r>
      <w:r w:rsidRPr="00E80F34">
        <w:t>222 s.  ISBN 978-80-246-1565-3</w:t>
      </w:r>
    </w:p>
    <w:p w:rsidR="009F0807" w:rsidRPr="004B53F1" w:rsidRDefault="009F0807" w:rsidP="0011468A">
      <w:pPr>
        <w:spacing w:line="360" w:lineRule="auto"/>
        <w:ind w:left="284" w:hanging="284"/>
        <w:jc w:val="both"/>
      </w:pPr>
      <w:r w:rsidRPr="004B53F1">
        <w:t>MŠMT. Národní program rozvoje vzdělávání</w:t>
      </w:r>
      <w:r>
        <w:t xml:space="preserve"> v </w:t>
      </w:r>
      <w:r w:rsidRPr="004B53F1">
        <w:t xml:space="preserve">České republice, Bílá kniha, Praha: </w:t>
      </w:r>
      <w:proofErr w:type="spellStart"/>
      <w:r w:rsidRPr="004B53F1">
        <w:t>Tauris</w:t>
      </w:r>
      <w:proofErr w:type="spellEnd"/>
      <w:r w:rsidRPr="004B53F1">
        <w:t>, 2001. ISBN 80-211-0372-8.</w:t>
      </w:r>
    </w:p>
    <w:p w:rsidR="009F0807" w:rsidRPr="004B53F1" w:rsidRDefault="009F0807" w:rsidP="0011468A">
      <w:pPr>
        <w:spacing w:line="360" w:lineRule="auto"/>
        <w:ind w:left="284" w:hanging="284"/>
        <w:jc w:val="both"/>
      </w:pPr>
      <w:r w:rsidRPr="004B53F1">
        <w:lastRenderedPageBreak/>
        <w:t xml:space="preserve">LANGER. S., </w:t>
      </w:r>
      <w:r w:rsidRPr="004B53F1">
        <w:rPr>
          <w:i/>
        </w:rPr>
        <w:t>Mentální retardace</w:t>
      </w:r>
      <w:r w:rsidRPr="004B53F1">
        <w:t>, 3. vydání. Hradec Králové: Kotva, 1996. ISBN 80-900254-8-X.</w:t>
      </w:r>
    </w:p>
    <w:p w:rsidR="009F0807" w:rsidRPr="004B53F1" w:rsidRDefault="009F0807" w:rsidP="0011468A">
      <w:pPr>
        <w:spacing w:line="360" w:lineRule="auto"/>
        <w:ind w:left="284" w:hanging="284"/>
        <w:jc w:val="both"/>
      </w:pPr>
      <w:r w:rsidRPr="004B53F1">
        <w:t xml:space="preserve">PIPEKOVÁ, J. et al. </w:t>
      </w:r>
      <w:r w:rsidRPr="004B53F1">
        <w:rPr>
          <w:i/>
        </w:rPr>
        <w:t>Kapitoly ze speciální pedagogiky</w:t>
      </w:r>
      <w:r w:rsidRPr="004B53F1">
        <w:t xml:space="preserve">. Brno: </w:t>
      </w:r>
      <w:proofErr w:type="spellStart"/>
      <w:r w:rsidRPr="004B53F1">
        <w:t>Paido</w:t>
      </w:r>
      <w:proofErr w:type="spellEnd"/>
      <w:r w:rsidRPr="004B53F1">
        <w:t>, 2010. ISBN 978-80-7315-198-0.</w:t>
      </w:r>
    </w:p>
    <w:p w:rsidR="009F0807" w:rsidRDefault="009F0807" w:rsidP="0011468A">
      <w:pPr>
        <w:spacing w:line="360" w:lineRule="auto"/>
        <w:ind w:left="284" w:hanging="284"/>
        <w:jc w:val="both"/>
      </w:pPr>
      <w:r w:rsidRPr="004B53F1">
        <w:t xml:space="preserve">Rámcové vzdělávací programy [online]. Praha. Národní ústav odborného vzdělávání 2007-2010. [cit </w:t>
      </w:r>
      <w:proofErr w:type="gramStart"/>
      <w:r w:rsidRPr="004B53F1">
        <w:t>13.2.2012</w:t>
      </w:r>
      <w:proofErr w:type="gramEnd"/>
      <w:r w:rsidRPr="004B53F1">
        <w:t>]. Dostupné</w:t>
      </w:r>
      <w:r>
        <w:t xml:space="preserve"> z </w:t>
      </w:r>
      <w:r w:rsidRPr="004B53F1">
        <w:t>WWW &lt;http://www.nuov.cz/ramcove-vzdelavaci-programy&gt; .</w:t>
      </w:r>
    </w:p>
    <w:p w:rsidR="00357350" w:rsidRDefault="00357350" w:rsidP="0011468A">
      <w:pPr>
        <w:spacing w:line="360" w:lineRule="auto"/>
        <w:ind w:left="284" w:hanging="284"/>
        <w:jc w:val="both"/>
      </w:pPr>
      <w:r w:rsidRPr="00357350">
        <w:t xml:space="preserve">ŘÍČAN, P. KREJČÍŘOVÁ, D. a kol. </w:t>
      </w:r>
      <w:r w:rsidRPr="00357350">
        <w:rPr>
          <w:i/>
        </w:rPr>
        <w:t>Dětská klinická psychologie</w:t>
      </w:r>
      <w:r w:rsidR="00944FCA">
        <w:t>. Praha</w:t>
      </w:r>
      <w:r w:rsidRPr="00357350">
        <w:t xml:space="preserve">: </w:t>
      </w:r>
      <w:proofErr w:type="spellStart"/>
      <w:r w:rsidRPr="00357350">
        <w:t>Grada</w:t>
      </w:r>
      <w:proofErr w:type="spellEnd"/>
      <w:r w:rsidRPr="00357350">
        <w:t>, 2010, 4. vyd. 604 s. ISBN 80-247-1049-8.</w:t>
      </w:r>
    </w:p>
    <w:p w:rsidR="00A73548" w:rsidRDefault="00A73548" w:rsidP="00A73548">
      <w:pPr>
        <w:spacing w:line="360" w:lineRule="auto"/>
        <w:ind w:left="284" w:hanging="284"/>
        <w:jc w:val="both"/>
      </w:pPr>
      <w:r w:rsidRPr="003B4158">
        <w:t xml:space="preserve">STRAUSS, A., CORBINOVÁ, J. (1999) </w:t>
      </w:r>
      <w:r w:rsidRPr="003B4158">
        <w:rPr>
          <w:i/>
        </w:rPr>
        <w:t xml:space="preserve">Základy kvalitativního výzkumu. Postupy a techniky metody zakotvené teorie. </w:t>
      </w:r>
      <w:r w:rsidR="00944FCA">
        <w:t>Boskovice</w:t>
      </w:r>
      <w:r w:rsidRPr="003B4158">
        <w:t>: Nakladatelství Albert.</w:t>
      </w:r>
      <w:r w:rsidRPr="00A73548">
        <w:t xml:space="preserve"> ISBN 80-85834-60-X.</w:t>
      </w:r>
    </w:p>
    <w:p w:rsidR="009F0807" w:rsidRDefault="009F0807" w:rsidP="0011468A">
      <w:pPr>
        <w:spacing w:line="360" w:lineRule="auto"/>
        <w:ind w:left="284" w:hanging="284"/>
        <w:jc w:val="both"/>
      </w:pPr>
      <w:r w:rsidRPr="004B53F1">
        <w:t xml:space="preserve">ŠVARCOVÁ, I. </w:t>
      </w:r>
      <w:r w:rsidRPr="004B53F1">
        <w:rPr>
          <w:i/>
        </w:rPr>
        <w:t>Mentální retardace</w:t>
      </w:r>
      <w:r w:rsidRPr="004B53F1">
        <w:t xml:space="preserve">. Praha: Portál, </w:t>
      </w:r>
      <w:r>
        <w:t xml:space="preserve">2003, </w:t>
      </w:r>
      <w:r w:rsidRPr="004B53F1">
        <w:t>2006. ISBN 80-7367-060-7.</w:t>
      </w:r>
    </w:p>
    <w:p w:rsidR="00E47209" w:rsidRPr="004B53F1" w:rsidRDefault="00E47209" w:rsidP="0011468A">
      <w:pPr>
        <w:spacing w:line="360" w:lineRule="auto"/>
        <w:ind w:left="284" w:hanging="284"/>
        <w:jc w:val="both"/>
      </w:pPr>
      <w:r w:rsidRPr="004B53F1">
        <w:t xml:space="preserve">VALENTA, M., MÜLLER, O. </w:t>
      </w:r>
      <w:proofErr w:type="spellStart"/>
      <w:r w:rsidRPr="004B53F1">
        <w:rPr>
          <w:i/>
        </w:rPr>
        <w:t>Psychopedie</w:t>
      </w:r>
      <w:proofErr w:type="spellEnd"/>
      <w:r w:rsidRPr="004B53F1">
        <w:rPr>
          <w:i/>
        </w:rPr>
        <w:t>.</w:t>
      </w:r>
      <w:r w:rsidRPr="004B53F1">
        <w:t xml:space="preserve"> Praha: Parta, 2007. ISBN 80-7320-063-5.</w:t>
      </w:r>
    </w:p>
    <w:p w:rsidR="00A73548" w:rsidRPr="009E7188" w:rsidRDefault="00A73548" w:rsidP="00A73548">
      <w:pPr>
        <w:tabs>
          <w:tab w:val="num" w:pos="1440"/>
        </w:tabs>
        <w:spacing w:line="360" w:lineRule="auto"/>
        <w:ind w:left="284" w:hanging="284"/>
        <w:jc w:val="both"/>
      </w:pPr>
      <w:r w:rsidRPr="009E7188">
        <w:rPr>
          <w:i/>
          <w:iCs/>
        </w:rPr>
        <w:t>Vyhláška</w:t>
      </w:r>
      <w:r>
        <w:rPr>
          <w:i/>
          <w:iCs/>
        </w:rPr>
        <w:t xml:space="preserve"> č. </w:t>
      </w:r>
      <w:r w:rsidRPr="009E7188">
        <w:rPr>
          <w:i/>
          <w:iCs/>
        </w:rPr>
        <w:t>72/2005 Sb.</w:t>
      </w:r>
      <w:r>
        <w:rPr>
          <w:i/>
          <w:iCs/>
        </w:rPr>
        <w:t xml:space="preserve"> o </w:t>
      </w:r>
      <w:r w:rsidRPr="009E7188">
        <w:rPr>
          <w:i/>
          <w:iCs/>
        </w:rPr>
        <w:t>poskytování poradenských služeb ve školách</w:t>
      </w:r>
      <w:r>
        <w:rPr>
          <w:i/>
          <w:iCs/>
        </w:rPr>
        <w:t xml:space="preserve"> a </w:t>
      </w:r>
      <w:r w:rsidRPr="009E7188">
        <w:rPr>
          <w:i/>
          <w:iCs/>
        </w:rPr>
        <w:t>školských poradenských zařízeních.</w:t>
      </w:r>
      <w:r w:rsidRPr="009E7188">
        <w:t> [online],</w:t>
      </w:r>
      <w:r>
        <w:t> MŠMT, </w:t>
      </w:r>
      <w:proofErr w:type="gramStart"/>
      <w:r>
        <w:t>22.2.2005</w:t>
      </w:r>
      <w:proofErr w:type="gramEnd"/>
      <w:r>
        <w:t>, [cit. </w:t>
      </w:r>
      <w:proofErr w:type="gramStart"/>
      <w:r>
        <w:t>15.6.2013</w:t>
      </w:r>
      <w:proofErr w:type="gramEnd"/>
      <w:r w:rsidRPr="009E7188">
        <w:t>],</w:t>
      </w:r>
      <w:r>
        <w:t xml:space="preserve"> </w:t>
      </w:r>
      <w:r w:rsidRPr="009E7188">
        <w:t>Dostupný</w:t>
      </w:r>
      <w:r>
        <w:t xml:space="preserve"> z </w:t>
      </w:r>
      <w:r w:rsidRPr="009E7188">
        <w:t>WWW: &lt;</w:t>
      </w:r>
      <w:r w:rsidRPr="00DC0B4D">
        <w:t>http://www.msmt.cz/dokumenty/vyhlasky-ke-skolskemu-zakonu</w:t>
      </w:r>
      <w:r w:rsidRPr="009E7188">
        <w:t>&gt;</w:t>
      </w:r>
    </w:p>
    <w:p w:rsidR="00A73548" w:rsidRPr="009E7188" w:rsidRDefault="00A73548" w:rsidP="00A73548">
      <w:pPr>
        <w:spacing w:line="360" w:lineRule="auto"/>
        <w:ind w:left="284" w:hanging="284"/>
        <w:jc w:val="both"/>
      </w:pPr>
      <w:r w:rsidRPr="009E7188">
        <w:t>Vyhláška</w:t>
      </w:r>
      <w:r>
        <w:t xml:space="preserve"> č. </w:t>
      </w:r>
      <w:r w:rsidRPr="009E7188">
        <w:t>73/2005 Sb.,</w:t>
      </w:r>
      <w:r>
        <w:rPr>
          <w:i/>
        </w:rPr>
        <w:t xml:space="preserve"> o </w:t>
      </w:r>
      <w:r w:rsidRPr="009E7188">
        <w:rPr>
          <w:i/>
        </w:rPr>
        <w:t>vzdělávání dětí, žáků</w:t>
      </w:r>
      <w:r>
        <w:rPr>
          <w:i/>
        </w:rPr>
        <w:t xml:space="preserve"> a </w:t>
      </w:r>
      <w:r w:rsidRPr="009E7188">
        <w:rPr>
          <w:i/>
        </w:rPr>
        <w:t>studentů se speciálními vzdělávacími potřebami</w:t>
      </w:r>
      <w:r>
        <w:rPr>
          <w:i/>
        </w:rPr>
        <w:t xml:space="preserve"> a </w:t>
      </w:r>
      <w:r w:rsidRPr="009E7188">
        <w:rPr>
          <w:i/>
        </w:rPr>
        <w:t>dětí, žáků</w:t>
      </w:r>
      <w:r>
        <w:rPr>
          <w:i/>
        </w:rPr>
        <w:t xml:space="preserve"> a </w:t>
      </w:r>
      <w:r w:rsidRPr="009E7188">
        <w:rPr>
          <w:i/>
        </w:rPr>
        <w:t>studentů mimořádně nadaných</w:t>
      </w:r>
      <w:r>
        <w:t>.</w:t>
      </w:r>
      <w:r w:rsidRPr="009E7188">
        <w:t xml:space="preserve"> [online]</w:t>
      </w:r>
      <w:r>
        <w:t>, MŠMT, 22.2.2005,</w:t>
      </w:r>
      <w:r w:rsidRPr="009E7188">
        <w:t xml:space="preserve"> [</w:t>
      </w:r>
      <w:proofErr w:type="gramStart"/>
      <w:r w:rsidRPr="009E7188">
        <w:t>cit.</w:t>
      </w:r>
      <w:r>
        <w:t>17.3.2013</w:t>
      </w:r>
      <w:proofErr w:type="gramEnd"/>
      <w:r w:rsidRPr="009E7188">
        <w:t xml:space="preserve">] Dostupné </w:t>
      </w:r>
      <w:r>
        <w:t>z WWW</w:t>
      </w:r>
      <w:r w:rsidRPr="009E7188">
        <w:t>:&lt;</w:t>
      </w:r>
      <w:r w:rsidRPr="00DC0B4D">
        <w:t xml:space="preserve"> http://www.msmt.cz/dokumenty/vyhlasky-ke-skolskemu-zakonu</w:t>
      </w:r>
      <w:r w:rsidRPr="009E7188">
        <w:t>&gt;</w:t>
      </w:r>
    </w:p>
    <w:p w:rsidR="00A73548" w:rsidRPr="009E7188" w:rsidRDefault="00A73548" w:rsidP="00A73548">
      <w:pPr>
        <w:tabs>
          <w:tab w:val="num" w:pos="1440"/>
        </w:tabs>
        <w:spacing w:line="360" w:lineRule="auto"/>
        <w:ind w:left="284" w:hanging="284"/>
        <w:jc w:val="both"/>
      </w:pPr>
      <w:r w:rsidRPr="009E7188">
        <w:t>Zákon</w:t>
      </w:r>
      <w:r>
        <w:t xml:space="preserve"> č. </w:t>
      </w:r>
      <w:r w:rsidRPr="009E7188">
        <w:t>561/2004 Sb.</w:t>
      </w:r>
      <w:r>
        <w:t xml:space="preserve"> o </w:t>
      </w:r>
      <w:r w:rsidRPr="009E7188">
        <w:t>předškolním, základním, středním, vyšším odborném</w:t>
      </w:r>
      <w:r>
        <w:t xml:space="preserve"> a </w:t>
      </w:r>
      <w:r w:rsidRPr="009E7188">
        <w:t>jiném vzdělávání (školský zákon). [online], </w:t>
      </w:r>
      <w:proofErr w:type="gramStart"/>
      <w:r w:rsidRPr="009E7188">
        <w:t>24.9.2004</w:t>
      </w:r>
      <w:proofErr w:type="gramEnd"/>
      <w:r w:rsidRPr="009E7188">
        <w:t>, [cit. </w:t>
      </w:r>
      <w:proofErr w:type="gramStart"/>
      <w:r w:rsidRPr="009E7188">
        <w:t>15.6.20</w:t>
      </w:r>
      <w:r>
        <w:t>13</w:t>
      </w:r>
      <w:proofErr w:type="gramEnd"/>
      <w:r w:rsidRPr="009E7188">
        <w:t>], Dostupné</w:t>
      </w:r>
      <w:r>
        <w:t xml:space="preserve"> z </w:t>
      </w:r>
      <w:r w:rsidRPr="009E7188">
        <w:t>WWW: &lt;</w:t>
      </w:r>
      <w:r w:rsidRPr="004E6E91">
        <w:t xml:space="preserve"> http://www.msmt.cz/dokumenty/novy-skolsky-zakon </w:t>
      </w:r>
      <w:r w:rsidRPr="009E7188">
        <w:t xml:space="preserve">&gt; </w:t>
      </w:r>
    </w:p>
    <w:p w:rsidR="00A73548" w:rsidRPr="009E7188" w:rsidRDefault="00A73548" w:rsidP="00A73548">
      <w:pPr>
        <w:tabs>
          <w:tab w:val="num" w:pos="1440"/>
        </w:tabs>
        <w:spacing w:line="360" w:lineRule="auto"/>
        <w:ind w:left="284" w:hanging="284"/>
        <w:jc w:val="both"/>
        <w:rPr>
          <w:bCs/>
          <w:i/>
          <w:iCs/>
        </w:rPr>
      </w:pPr>
    </w:p>
    <w:p w:rsidR="00E47209" w:rsidRDefault="00E47209" w:rsidP="0011468A">
      <w:pPr>
        <w:spacing w:line="360" w:lineRule="auto"/>
        <w:ind w:left="284" w:hanging="284"/>
        <w:jc w:val="both"/>
      </w:pPr>
    </w:p>
    <w:p w:rsidR="009F0807" w:rsidRDefault="009F0807" w:rsidP="0011468A">
      <w:pPr>
        <w:pStyle w:val="Seznam"/>
        <w:spacing w:line="360" w:lineRule="auto"/>
        <w:jc w:val="both"/>
        <w:rPr>
          <w:b/>
        </w:rPr>
      </w:pPr>
    </w:p>
    <w:p w:rsidR="00D40F1B" w:rsidRPr="00D40F1B" w:rsidRDefault="00D40F1B" w:rsidP="0011468A">
      <w:pPr>
        <w:pStyle w:val="Seznam"/>
        <w:spacing w:line="360" w:lineRule="auto"/>
        <w:jc w:val="both"/>
      </w:pPr>
    </w:p>
    <w:p w:rsidR="00B361CB" w:rsidRPr="00A26F3A" w:rsidRDefault="00B361CB" w:rsidP="00B361CB">
      <w:pPr>
        <w:ind w:left="284" w:hanging="284"/>
        <w:jc w:val="both"/>
        <w:outlineLvl w:val="1"/>
      </w:pPr>
      <w:r w:rsidRPr="00A26F3A">
        <w:t>.</w:t>
      </w:r>
    </w:p>
    <w:p w:rsidR="00F409F7" w:rsidRPr="00FC6AD7" w:rsidRDefault="00F409F7" w:rsidP="0011468A">
      <w:pPr>
        <w:pStyle w:val="Bezmezer"/>
        <w:spacing w:line="360" w:lineRule="auto"/>
        <w:jc w:val="both"/>
      </w:pPr>
    </w:p>
    <w:sectPr w:rsidR="00F409F7" w:rsidRPr="00FC6AD7" w:rsidSect="00B84556">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Jarče" w:date="2015-01-03T12:31:00Z" w:initials="J">
    <w:p w:rsidR="00605BEA" w:rsidRDefault="00605BEA">
      <w:pPr>
        <w:pStyle w:val="Textkomente"/>
      </w:pPr>
      <w:r>
        <w:rPr>
          <w:rStyle w:val="Odkaznakoment"/>
        </w:rPr>
        <w:annotationRef/>
      </w:r>
      <w:r>
        <w:t xml:space="preserve">Nemohu najít v seznamu literatury </w:t>
      </w:r>
    </w:p>
  </w:comment>
  <w:comment w:id="2" w:author="Jarče" w:date="2015-01-03T12:32:00Z" w:initials="J">
    <w:p w:rsidR="00605BEA" w:rsidRDefault="00605BEA">
      <w:pPr>
        <w:pStyle w:val="Textkomente"/>
      </w:pPr>
      <w:r>
        <w:rPr>
          <w:rStyle w:val="Odkaznakoment"/>
        </w:rPr>
        <w:annotationRef/>
      </w:r>
      <w:r>
        <w:t xml:space="preserve">Neuvádíte v seznamu literatury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535" w:rsidRDefault="004F1535" w:rsidP="003749AA">
      <w:r>
        <w:separator/>
      </w:r>
    </w:p>
  </w:endnote>
  <w:endnote w:type="continuationSeparator" w:id="0">
    <w:p w:rsidR="004F1535" w:rsidRDefault="004F1535" w:rsidP="003749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Narrow">
    <w:altName w:val="Arial"/>
    <w:charset w:val="EE"/>
    <w:family w:val="swiss"/>
    <w:pitch w:val="default"/>
    <w:sig w:usb0="00000000" w:usb1="00000000" w:usb2="00000000" w:usb3="00000000" w:csb0="00000000" w:csb1="00000000"/>
  </w:font>
  <w:font w:name="Calibri Light">
    <w:altName w:val="Segoe UI"/>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535" w:rsidRDefault="004F1535" w:rsidP="003749AA">
      <w:r>
        <w:separator/>
      </w:r>
    </w:p>
  </w:footnote>
  <w:footnote w:type="continuationSeparator" w:id="0">
    <w:p w:rsidR="004F1535" w:rsidRDefault="004F1535" w:rsidP="003749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F6D74"/>
    <w:multiLevelType w:val="hybridMultilevel"/>
    <w:tmpl w:val="843C9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3007304F"/>
    <w:multiLevelType w:val="hybridMultilevel"/>
    <w:tmpl w:val="453C98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56A3198"/>
    <w:multiLevelType w:val="hybridMultilevel"/>
    <w:tmpl w:val="A3EC4594"/>
    <w:lvl w:ilvl="0" w:tplc="93A0044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561950F1"/>
    <w:multiLevelType w:val="hybridMultilevel"/>
    <w:tmpl w:val="D850F6F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nsid w:val="6F845C24"/>
    <w:multiLevelType w:val="hybridMultilevel"/>
    <w:tmpl w:val="D850F6F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749AA"/>
    <w:rsid w:val="00015AB6"/>
    <w:rsid w:val="00052790"/>
    <w:rsid w:val="0009063B"/>
    <w:rsid w:val="000D1DC7"/>
    <w:rsid w:val="0011468A"/>
    <w:rsid w:val="00267332"/>
    <w:rsid w:val="003448CB"/>
    <w:rsid w:val="00357350"/>
    <w:rsid w:val="003652FE"/>
    <w:rsid w:val="003749AA"/>
    <w:rsid w:val="0038016F"/>
    <w:rsid w:val="00392957"/>
    <w:rsid w:val="003D6AEB"/>
    <w:rsid w:val="004268EE"/>
    <w:rsid w:val="004361CE"/>
    <w:rsid w:val="004653B5"/>
    <w:rsid w:val="00476E4D"/>
    <w:rsid w:val="004A7C9E"/>
    <w:rsid w:val="004F1535"/>
    <w:rsid w:val="005B4A92"/>
    <w:rsid w:val="00605BEA"/>
    <w:rsid w:val="006310F7"/>
    <w:rsid w:val="00651E23"/>
    <w:rsid w:val="00717E2A"/>
    <w:rsid w:val="00843E8A"/>
    <w:rsid w:val="00894DA9"/>
    <w:rsid w:val="00944FCA"/>
    <w:rsid w:val="009619BD"/>
    <w:rsid w:val="009A14E0"/>
    <w:rsid w:val="009F0807"/>
    <w:rsid w:val="00A50B0F"/>
    <w:rsid w:val="00A73548"/>
    <w:rsid w:val="00AA7E7A"/>
    <w:rsid w:val="00B361CB"/>
    <w:rsid w:val="00B84556"/>
    <w:rsid w:val="00C43C5C"/>
    <w:rsid w:val="00C935E4"/>
    <w:rsid w:val="00D40F1B"/>
    <w:rsid w:val="00D96FED"/>
    <w:rsid w:val="00DC30FF"/>
    <w:rsid w:val="00E45852"/>
    <w:rsid w:val="00E47209"/>
    <w:rsid w:val="00F0445B"/>
    <w:rsid w:val="00F409F7"/>
    <w:rsid w:val="00FC6AD7"/>
    <w:rsid w:val="00FE75A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49AA"/>
    <w:pPr>
      <w:autoSpaceDE w:val="0"/>
      <w:autoSpaceDN w:val="0"/>
      <w:spacing w:after="0" w:line="240" w:lineRule="auto"/>
    </w:pPr>
    <w:rPr>
      <w:rFonts w:ascii="Times New Roman" w:eastAsia="Times New Roman" w:hAnsi="Times New Roman" w:cs="Times New Roman"/>
      <w:sz w:val="24"/>
      <w:szCs w:val="24"/>
      <w:lang w:eastAsia="cs-CZ"/>
    </w:rPr>
  </w:style>
  <w:style w:type="paragraph" w:styleId="Nadpis2">
    <w:name w:val="heading 2"/>
    <w:aliases w:val="Nadpis 2 použit"/>
    <w:basedOn w:val="Normln"/>
    <w:next w:val="Normln"/>
    <w:link w:val="Nadpis2Char"/>
    <w:uiPriority w:val="99"/>
    <w:qFormat/>
    <w:rsid w:val="00052790"/>
    <w:pPr>
      <w:keepNext/>
      <w:autoSpaceDE/>
      <w:autoSpaceDN/>
      <w:spacing w:before="360" w:after="360" w:line="360" w:lineRule="auto"/>
      <w:ind w:left="425" w:hanging="425"/>
      <w:outlineLvl w:val="1"/>
    </w:pPr>
    <w:rPr>
      <w:rFonts w:cs="Arial"/>
      <w:b/>
      <w:bCs/>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semiHidden/>
    <w:unhideWhenUsed/>
    <w:rsid w:val="003749AA"/>
    <w:pPr>
      <w:autoSpaceDE/>
      <w:autoSpaceDN/>
    </w:pPr>
    <w:rPr>
      <w:sz w:val="20"/>
      <w:szCs w:val="20"/>
    </w:rPr>
  </w:style>
  <w:style w:type="character" w:customStyle="1" w:styleId="TextpoznpodarouChar">
    <w:name w:val="Text pozn. pod čarou Char"/>
    <w:basedOn w:val="Standardnpsmoodstavce"/>
    <w:link w:val="Textpoznpodarou"/>
    <w:semiHidden/>
    <w:rsid w:val="003749AA"/>
    <w:rPr>
      <w:rFonts w:ascii="Times New Roman" w:eastAsia="Times New Roman" w:hAnsi="Times New Roman" w:cs="Times New Roman"/>
      <w:sz w:val="20"/>
      <w:szCs w:val="20"/>
      <w:lang w:eastAsia="cs-CZ"/>
    </w:rPr>
  </w:style>
  <w:style w:type="paragraph" w:styleId="Seznam">
    <w:name w:val="List"/>
    <w:basedOn w:val="Normln"/>
    <w:unhideWhenUsed/>
    <w:rsid w:val="003749AA"/>
    <w:pPr>
      <w:autoSpaceDE/>
      <w:autoSpaceDN/>
      <w:ind w:left="283" w:hanging="283"/>
    </w:pPr>
  </w:style>
  <w:style w:type="character" w:styleId="Znakapoznpodarou">
    <w:name w:val="footnote reference"/>
    <w:basedOn w:val="Standardnpsmoodstavce"/>
    <w:semiHidden/>
    <w:unhideWhenUsed/>
    <w:rsid w:val="003749AA"/>
    <w:rPr>
      <w:vertAlign w:val="superscript"/>
    </w:rPr>
  </w:style>
  <w:style w:type="table" w:styleId="Mkatabulky">
    <w:name w:val="Table Grid"/>
    <w:basedOn w:val="Normlntabulka"/>
    <w:rsid w:val="003749AA"/>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3749AA"/>
    <w:pPr>
      <w:ind w:left="720"/>
      <w:contextualSpacing/>
    </w:pPr>
  </w:style>
  <w:style w:type="paragraph" w:styleId="Normlnweb">
    <w:name w:val="Normal (Web)"/>
    <w:basedOn w:val="Normln"/>
    <w:uiPriority w:val="99"/>
    <w:semiHidden/>
    <w:unhideWhenUsed/>
    <w:rsid w:val="00C43C5C"/>
    <w:pPr>
      <w:autoSpaceDE/>
      <w:autoSpaceDN/>
      <w:spacing w:before="100" w:beforeAutospacing="1" w:after="100" w:afterAutospacing="1"/>
    </w:pPr>
  </w:style>
  <w:style w:type="paragraph" w:styleId="Bezmezer">
    <w:name w:val="No Spacing"/>
    <w:uiPriority w:val="1"/>
    <w:qFormat/>
    <w:rsid w:val="00C43C5C"/>
    <w:pPr>
      <w:autoSpaceDE w:val="0"/>
      <w:autoSpaceDN w:val="0"/>
      <w:spacing w:after="0" w:line="240" w:lineRule="auto"/>
    </w:pPr>
    <w:rPr>
      <w:rFonts w:ascii="Times New Roman" w:eastAsia="Times New Roman" w:hAnsi="Times New Roman" w:cs="Times New Roman"/>
      <w:sz w:val="24"/>
      <w:szCs w:val="24"/>
      <w:lang w:eastAsia="cs-CZ"/>
    </w:rPr>
  </w:style>
  <w:style w:type="paragraph" w:customStyle="1" w:styleId="ODSTAVEC1">
    <w:name w:val="ODSTAVEC_1"/>
    <w:basedOn w:val="Normln"/>
    <w:link w:val="ODSTAVEC1Char"/>
    <w:qFormat/>
    <w:rsid w:val="009F0807"/>
    <w:pPr>
      <w:autoSpaceDE/>
      <w:autoSpaceDN/>
      <w:spacing w:line="288" w:lineRule="auto"/>
      <w:ind w:firstLine="567"/>
      <w:jc w:val="both"/>
    </w:pPr>
    <w:rPr>
      <w:rFonts w:eastAsiaTheme="minorEastAsia" w:cstheme="minorBidi"/>
      <w:szCs w:val="22"/>
    </w:rPr>
  </w:style>
  <w:style w:type="character" w:customStyle="1" w:styleId="ODSTAVEC1Char">
    <w:name w:val="ODSTAVEC_1 Char"/>
    <w:basedOn w:val="Standardnpsmoodstavce"/>
    <w:link w:val="ODSTAVEC1"/>
    <w:rsid w:val="009F0807"/>
    <w:rPr>
      <w:rFonts w:ascii="Times New Roman" w:eastAsiaTheme="minorEastAsia" w:hAnsi="Times New Roman"/>
      <w:sz w:val="24"/>
      <w:lang w:eastAsia="cs-CZ"/>
    </w:rPr>
  </w:style>
  <w:style w:type="character" w:styleId="Hypertextovodkaz">
    <w:name w:val="Hyperlink"/>
    <w:basedOn w:val="Standardnpsmoodstavce"/>
    <w:uiPriority w:val="99"/>
    <w:unhideWhenUsed/>
    <w:rsid w:val="00B361CB"/>
    <w:rPr>
      <w:color w:val="0563C1" w:themeColor="hyperlink"/>
      <w:u w:val="single"/>
    </w:rPr>
  </w:style>
  <w:style w:type="character" w:customStyle="1" w:styleId="Nadpis2Char">
    <w:name w:val="Nadpis 2 Char"/>
    <w:aliases w:val="Nadpis 2 použit Char"/>
    <w:basedOn w:val="Standardnpsmoodstavce"/>
    <w:link w:val="Nadpis2"/>
    <w:uiPriority w:val="99"/>
    <w:rsid w:val="00052790"/>
    <w:rPr>
      <w:rFonts w:ascii="Times New Roman" w:eastAsia="Times New Roman" w:hAnsi="Times New Roman" w:cs="Arial"/>
      <w:b/>
      <w:bCs/>
      <w:iCs/>
      <w:sz w:val="28"/>
      <w:szCs w:val="28"/>
      <w:lang w:eastAsia="cs-CZ"/>
    </w:rPr>
  </w:style>
  <w:style w:type="character" w:styleId="Zvraznn">
    <w:name w:val="Emphasis"/>
    <w:uiPriority w:val="20"/>
    <w:qFormat/>
    <w:rsid w:val="009A14E0"/>
    <w:rPr>
      <w:i/>
      <w:iCs/>
    </w:rPr>
  </w:style>
  <w:style w:type="character" w:styleId="Odkaznakoment">
    <w:name w:val="annotation reference"/>
    <w:basedOn w:val="Standardnpsmoodstavce"/>
    <w:uiPriority w:val="99"/>
    <w:semiHidden/>
    <w:unhideWhenUsed/>
    <w:rsid w:val="00605BEA"/>
    <w:rPr>
      <w:sz w:val="16"/>
      <w:szCs w:val="16"/>
    </w:rPr>
  </w:style>
  <w:style w:type="paragraph" w:styleId="Textkomente">
    <w:name w:val="annotation text"/>
    <w:basedOn w:val="Normln"/>
    <w:link w:val="TextkomenteChar"/>
    <w:uiPriority w:val="99"/>
    <w:semiHidden/>
    <w:unhideWhenUsed/>
    <w:rsid w:val="00605BEA"/>
    <w:rPr>
      <w:sz w:val="20"/>
      <w:szCs w:val="20"/>
    </w:rPr>
  </w:style>
  <w:style w:type="character" w:customStyle="1" w:styleId="TextkomenteChar">
    <w:name w:val="Text komentáře Char"/>
    <w:basedOn w:val="Standardnpsmoodstavce"/>
    <w:link w:val="Textkomente"/>
    <w:uiPriority w:val="99"/>
    <w:semiHidden/>
    <w:rsid w:val="00605BE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05BEA"/>
    <w:rPr>
      <w:b/>
      <w:bCs/>
    </w:rPr>
  </w:style>
  <w:style w:type="character" w:customStyle="1" w:styleId="PedmtkomenteChar">
    <w:name w:val="Předmět komentáře Char"/>
    <w:basedOn w:val="TextkomenteChar"/>
    <w:link w:val="Pedmtkomente"/>
    <w:uiPriority w:val="99"/>
    <w:semiHidden/>
    <w:rsid w:val="00605BEA"/>
    <w:rPr>
      <w:b/>
      <w:bCs/>
    </w:rPr>
  </w:style>
  <w:style w:type="paragraph" w:styleId="Textbubliny">
    <w:name w:val="Balloon Text"/>
    <w:basedOn w:val="Normln"/>
    <w:link w:val="TextbublinyChar"/>
    <w:uiPriority w:val="99"/>
    <w:semiHidden/>
    <w:unhideWhenUsed/>
    <w:rsid w:val="00605BEA"/>
    <w:rPr>
      <w:rFonts w:ascii="Tahoma" w:hAnsi="Tahoma" w:cs="Tahoma"/>
      <w:sz w:val="16"/>
      <w:szCs w:val="16"/>
    </w:rPr>
  </w:style>
  <w:style w:type="character" w:customStyle="1" w:styleId="TextbublinyChar">
    <w:name w:val="Text bubliny Char"/>
    <w:basedOn w:val="Standardnpsmoodstavce"/>
    <w:link w:val="Textbubliny"/>
    <w:uiPriority w:val="99"/>
    <w:semiHidden/>
    <w:rsid w:val="00605BEA"/>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49AA"/>
    <w:pPr>
      <w:autoSpaceDE w:val="0"/>
      <w:autoSpaceDN w:val="0"/>
      <w:spacing w:after="0" w:line="240" w:lineRule="auto"/>
    </w:pPr>
    <w:rPr>
      <w:rFonts w:ascii="Times New Roman" w:eastAsia="Times New Roman" w:hAnsi="Times New Roman" w:cs="Times New Roman"/>
      <w:sz w:val="24"/>
      <w:szCs w:val="24"/>
      <w:lang w:eastAsia="cs-CZ"/>
    </w:rPr>
  </w:style>
  <w:style w:type="paragraph" w:styleId="Nadpis2">
    <w:name w:val="heading 2"/>
    <w:aliases w:val="Nadpis 2 použit"/>
    <w:basedOn w:val="Normln"/>
    <w:next w:val="Normln"/>
    <w:link w:val="Nadpis2Char"/>
    <w:uiPriority w:val="99"/>
    <w:qFormat/>
    <w:rsid w:val="00052790"/>
    <w:pPr>
      <w:keepNext/>
      <w:autoSpaceDE/>
      <w:autoSpaceDN/>
      <w:spacing w:before="360" w:after="360" w:line="360" w:lineRule="auto"/>
      <w:ind w:left="425" w:hanging="425"/>
      <w:outlineLvl w:val="1"/>
    </w:pPr>
    <w:rPr>
      <w:rFonts w:cs="Arial"/>
      <w:b/>
      <w:bCs/>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semiHidden/>
    <w:unhideWhenUsed/>
    <w:rsid w:val="003749AA"/>
    <w:pPr>
      <w:autoSpaceDE/>
      <w:autoSpaceDN/>
    </w:pPr>
    <w:rPr>
      <w:sz w:val="20"/>
      <w:szCs w:val="20"/>
    </w:rPr>
  </w:style>
  <w:style w:type="character" w:customStyle="1" w:styleId="TextpoznpodarouChar">
    <w:name w:val="Text pozn. pod čarou Char"/>
    <w:basedOn w:val="Standardnpsmoodstavce"/>
    <w:link w:val="Textpoznpodarou"/>
    <w:semiHidden/>
    <w:rsid w:val="003749AA"/>
    <w:rPr>
      <w:rFonts w:ascii="Times New Roman" w:eastAsia="Times New Roman" w:hAnsi="Times New Roman" w:cs="Times New Roman"/>
      <w:sz w:val="20"/>
      <w:szCs w:val="20"/>
      <w:lang w:eastAsia="cs-CZ"/>
    </w:rPr>
  </w:style>
  <w:style w:type="paragraph" w:styleId="Seznam">
    <w:name w:val="List"/>
    <w:basedOn w:val="Normln"/>
    <w:unhideWhenUsed/>
    <w:rsid w:val="003749AA"/>
    <w:pPr>
      <w:autoSpaceDE/>
      <w:autoSpaceDN/>
      <w:ind w:left="283" w:hanging="283"/>
    </w:pPr>
  </w:style>
  <w:style w:type="character" w:styleId="Znakapoznpodarou">
    <w:name w:val="footnote reference"/>
    <w:basedOn w:val="Standardnpsmoodstavce"/>
    <w:semiHidden/>
    <w:unhideWhenUsed/>
    <w:rsid w:val="003749AA"/>
    <w:rPr>
      <w:vertAlign w:val="superscript"/>
    </w:rPr>
  </w:style>
  <w:style w:type="table" w:styleId="Mkatabulky">
    <w:name w:val="Table Grid"/>
    <w:basedOn w:val="Normlntabulka"/>
    <w:rsid w:val="003749AA"/>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3749AA"/>
    <w:pPr>
      <w:ind w:left="720"/>
      <w:contextualSpacing/>
    </w:pPr>
  </w:style>
  <w:style w:type="paragraph" w:styleId="Normlnweb">
    <w:name w:val="Normal (Web)"/>
    <w:basedOn w:val="Normln"/>
    <w:uiPriority w:val="99"/>
    <w:semiHidden/>
    <w:unhideWhenUsed/>
    <w:rsid w:val="00C43C5C"/>
    <w:pPr>
      <w:autoSpaceDE/>
      <w:autoSpaceDN/>
      <w:spacing w:before="100" w:beforeAutospacing="1" w:after="100" w:afterAutospacing="1"/>
    </w:pPr>
  </w:style>
  <w:style w:type="paragraph" w:styleId="Bezmezer">
    <w:name w:val="No Spacing"/>
    <w:uiPriority w:val="1"/>
    <w:qFormat/>
    <w:rsid w:val="00C43C5C"/>
    <w:pPr>
      <w:autoSpaceDE w:val="0"/>
      <w:autoSpaceDN w:val="0"/>
      <w:spacing w:after="0" w:line="240" w:lineRule="auto"/>
    </w:pPr>
    <w:rPr>
      <w:rFonts w:ascii="Times New Roman" w:eastAsia="Times New Roman" w:hAnsi="Times New Roman" w:cs="Times New Roman"/>
      <w:sz w:val="24"/>
      <w:szCs w:val="24"/>
      <w:lang w:eastAsia="cs-CZ"/>
    </w:rPr>
  </w:style>
  <w:style w:type="paragraph" w:customStyle="1" w:styleId="ODSTAVEC1">
    <w:name w:val="ODSTAVEC_1"/>
    <w:basedOn w:val="Normln"/>
    <w:link w:val="ODSTAVEC1Char"/>
    <w:qFormat/>
    <w:rsid w:val="009F0807"/>
    <w:pPr>
      <w:autoSpaceDE/>
      <w:autoSpaceDN/>
      <w:spacing w:line="288" w:lineRule="auto"/>
      <w:ind w:firstLine="567"/>
      <w:jc w:val="both"/>
    </w:pPr>
    <w:rPr>
      <w:rFonts w:eastAsiaTheme="minorEastAsia" w:cstheme="minorBidi"/>
      <w:szCs w:val="22"/>
    </w:rPr>
  </w:style>
  <w:style w:type="character" w:customStyle="1" w:styleId="ODSTAVEC1Char">
    <w:name w:val="ODSTAVEC_1 Char"/>
    <w:basedOn w:val="Standardnpsmoodstavce"/>
    <w:link w:val="ODSTAVEC1"/>
    <w:rsid w:val="009F0807"/>
    <w:rPr>
      <w:rFonts w:ascii="Times New Roman" w:eastAsiaTheme="minorEastAsia" w:hAnsi="Times New Roman"/>
      <w:sz w:val="24"/>
      <w:lang w:eastAsia="cs-CZ"/>
    </w:rPr>
  </w:style>
  <w:style w:type="character" w:styleId="Hypertextovodkaz">
    <w:name w:val="Hyperlink"/>
    <w:basedOn w:val="Standardnpsmoodstavce"/>
    <w:uiPriority w:val="99"/>
    <w:unhideWhenUsed/>
    <w:rsid w:val="00B361CB"/>
    <w:rPr>
      <w:color w:val="0563C1" w:themeColor="hyperlink"/>
      <w:u w:val="single"/>
    </w:rPr>
  </w:style>
  <w:style w:type="character" w:customStyle="1" w:styleId="Nadpis2Char">
    <w:name w:val="Nadpis 2 Char"/>
    <w:aliases w:val="Nadpis 2 použit Char"/>
    <w:basedOn w:val="Standardnpsmoodstavce"/>
    <w:link w:val="Nadpis2"/>
    <w:uiPriority w:val="99"/>
    <w:rsid w:val="00052790"/>
    <w:rPr>
      <w:rFonts w:ascii="Times New Roman" w:eastAsia="Times New Roman" w:hAnsi="Times New Roman" w:cs="Arial"/>
      <w:b/>
      <w:bCs/>
      <w:iCs/>
      <w:sz w:val="28"/>
      <w:szCs w:val="28"/>
      <w:lang w:eastAsia="cs-CZ"/>
    </w:rPr>
  </w:style>
</w:styles>
</file>

<file path=word/webSettings.xml><?xml version="1.0" encoding="utf-8"?>
<w:webSettings xmlns:r="http://schemas.openxmlformats.org/officeDocument/2006/relationships" xmlns:w="http://schemas.openxmlformats.org/wordprocessingml/2006/main">
  <w:divs>
    <w:div w:id="1338117752">
      <w:bodyDiv w:val="1"/>
      <w:marLeft w:val="0"/>
      <w:marRight w:val="0"/>
      <w:marTop w:val="0"/>
      <w:marBottom w:val="0"/>
      <w:divBdr>
        <w:top w:val="none" w:sz="0" w:space="0" w:color="auto"/>
        <w:left w:val="none" w:sz="0" w:space="0" w:color="auto"/>
        <w:bottom w:val="none" w:sz="0" w:space="0" w:color="auto"/>
        <w:right w:val="none" w:sz="0" w:space="0" w:color="auto"/>
      </w:divBdr>
    </w:div>
    <w:div w:id="1359769706">
      <w:bodyDiv w:val="1"/>
      <w:marLeft w:val="0"/>
      <w:marRight w:val="0"/>
      <w:marTop w:val="0"/>
      <w:marBottom w:val="0"/>
      <w:divBdr>
        <w:top w:val="none" w:sz="0" w:space="0" w:color="auto"/>
        <w:left w:val="none" w:sz="0" w:space="0" w:color="auto"/>
        <w:bottom w:val="none" w:sz="0" w:space="0" w:color="auto"/>
        <w:right w:val="none" w:sz="0" w:space="0" w:color="auto"/>
      </w:divBdr>
    </w:div>
    <w:div w:id="178187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nt.cz" TargetMode="Externa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2258</Words>
  <Characters>13325</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Masarykova univerzita</Company>
  <LinksUpToDate>false</LinksUpToDate>
  <CharactersWithSpaces>15552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Veselá</dc:creator>
  <cp:lastModifiedBy>Jarče</cp:lastModifiedBy>
  <cp:revision>2</cp:revision>
  <dcterms:created xsi:type="dcterms:W3CDTF">2015-01-03T11:34:00Z</dcterms:created>
  <dcterms:modified xsi:type="dcterms:W3CDTF">2015-01-03T11:34:00Z</dcterms:modified>
</cp:coreProperties>
</file>