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A7" w:rsidRPr="002656B2" w:rsidRDefault="00FD165A" w:rsidP="00A40C90">
      <w:pPr>
        <w:pStyle w:val="Seznam"/>
        <w:spacing w:line="360" w:lineRule="auto"/>
        <w:ind w:left="36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4DA7" w:rsidRPr="002656B2">
        <w:rPr>
          <w:sz w:val="28"/>
          <w:szCs w:val="28"/>
        </w:rPr>
        <w:t>Masarykova univerzita</w:t>
      </w:r>
    </w:p>
    <w:p w:rsidR="00A64DA7" w:rsidRDefault="00A64DA7" w:rsidP="00A40C90">
      <w:pPr>
        <w:pStyle w:val="Seznam"/>
        <w:spacing w:line="360" w:lineRule="auto"/>
        <w:ind w:left="360" w:firstLine="0"/>
        <w:jc w:val="both"/>
      </w:pPr>
      <w:r>
        <w:t>Pedagogická fakulta</w:t>
      </w:r>
    </w:p>
    <w:p w:rsidR="00A64DA7" w:rsidRDefault="00A64DA7" w:rsidP="00A40C90">
      <w:pPr>
        <w:pStyle w:val="Seznam"/>
        <w:spacing w:line="360" w:lineRule="auto"/>
        <w:ind w:left="360" w:firstLine="0"/>
        <w:jc w:val="both"/>
      </w:pPr>
    </w:p>
    <w:p w:rsidR="00A64DA7" w:rsidRPr="002656B2" w:rsidRDefault="00A64DA7" w:rsidP="00A40C90">
      <w:pPr>
        <w:pStyle w:val="Seznam"/>
        <w:spacing w:line="360" w:lineRule="auto"/>
        <w:ind w:left="360" w:firstLine="0"/>
        <w:jc w:val="both"/>
        <w:outlineLvl w:val="0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A64DA7" w:rsidRPr="002656B2" w:rsidRDefault="00A64DA7" w:rsidP="00A40C90">
      <w:pPr>
        <w:pStyle w:val="Seznam"/>
        <w:spacing w:line="360" w:lineRule="auto"/>
        <w:ind w:left="360" w:firstLine="0"/>
        <w:jc w:val="both"/>
        <w:outlineLvl w:val="0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 xml:space="preserve">bakalářské </w:t>
      </w:r>
    </w:p>
    <w:p w:rsidR="00A64DA7" w:rsidRDefault="00A64DA7" w:rsidP="00A40C90">
      <w:pPr>
        <w:pStyle w:val="Seznam"/>
        <w:spacing w:line="360" w:lineRule="auto"/>
        <w:ind w:left="360" w:firstLine="0"/>
        <w:jc w:val="both"/>
      </w:pPr>
    </w:p>
    <w:tbl>
      <w:tblPr>
        <w:tblStyle w:val="Mkatabulky"/>
        <w:tblW w:w="0" w:type="auto"/>
        <w:tblInd w:w="360" w:type="dxa"/>
        <w:tblLook w:val="01E0"/>
      </w:tblPr>
      <w:tblGrid>
        <w:gridCol w:w="2712"/>
        <w:gridCol w:w="5648"/>
      </w:tblGrid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6059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>
              <w:t>Veronika Jánská, 441316</w:t>
            </w: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Studijní program, obor</w:t>
            </w:r>
          </w:p>
        </w:tc>
        <w:tc>
          <w:tcPr>
            <w:tcW w:w="6059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>
              <w:t>Speciální pedagogika se zaměřením na vzděláván</w:t>
            </w:r>
            <w:r w:rsidR="0009173E">
              <w:t>í</w:t>
            </w: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Datum předložení projektu</w:t>
            </w:r>
          </w:p>
        </w:tc>
        <w:tc>
          <w:tcPr>
            <w:tcW w:w="6059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>
              <w:t>14.</w:t>
            </w:r>
            <w:r w:rsidR="0058628A">
              <w:t xml:space="preserve"> </w:t>
            </w:r>
            <w:r>
              <w:t>12.</w:t>
            </w:r>
            <w:r w:rsidR="0058628A">
              <w:t xml:space="preserve"> </w:t>
            </w:r>
            <w:r>
              <w:t>2014</w:t>
            </w: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Téma práce česky</w:t>
            </w:r>
          </w:p>
        </w:tc>
        <w:tc>
          <w:tcPr>
            <w:tcW w:w="6059" w:type="dxa"/>
          </w:tcPr>
          <w:p w:rsidR="00A64DA7" w:rsidRPr="002656B2" w:rsidRDefault="00B67F8F" w:rsidP="00A40C90">
            <w:pPr>
              <w:pStyle w:val="Seznam"/>
              <w:spacing w:line="360" w:lineRule="auto"/>
              <w:ind w:left="0" w:firstLine="0"/>
              <w:jc w:val="both"/>
            </w:pPr>
            <w:r>
              <w:t>Arteterapie s autistickými dětmi</w:t>
            </w: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Klíčová slova česky</w:t>
            </w:r>
          </w:p>
        </w:tc>
        <w:tc>
          <w:tcPr>
            <w:tcW w:w="6059" w:type="dxa"/>
          </w:tcPr>
          <w:p w:rsidR="00A64DA7" w:rsidRPr="002656B2" w:rsidRDefault="0009173E" w:rsidP="00B67F8F">
            <w:pPr>
              <w:pStyle w:val="Seznam"/>
              <w:spacing w:line="360" w:lineRule="auto"/>
              <w:ind w:left="0" w:firstLine="0"/>
              <w:jc w:val="both"/>
            </w:pPr>
            <w:r>
              <w:t>Poruchy autistického spektra</w:t>
            </w:r>
            <w:r w:rsidR="00A64DA7">
              <w:t>, autistické rysy</w:t>
            </w:r>
            <w:r>
              <w:t xml:space="preserve">, </w:t>
            </w:r>
            <w:r w:rsidR="00B67F8F">
              <w:t xml:space="preserve">arteterapie, </w:t>
            </w:r>
            <w:proofErr w:type="spellStart"/>
            <w:r w:rsidR="00B67F8F">
              <w:t>arteterapeutické</w:t>
            </w:r>
            <w:proofErr w:type="spellEnd"/>
            <w:r w:rsidR="00B67F8F">
              <w:t xml:space="preserve"> reakce, </w:t>
            </w:r>
            <w:r>
              <w:t>diagnostika</w:t>
            </w:r>
            <w:r w:rsidR="00A64DA7">
              <w:t>, mentální postižení,</w:t>
            </w:r>
            <w:r>
              <w:t xml:space="preserve"> vzdělání dětí s PAS, </w:t>
            </w: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Téma práce anglicky</w:t>
            </w:r>
          </w:p>
        </w:tc>
        <w:tc>
          <w:tcPr>
            <w:tcW w:w="6059" w:type="dxa"/>
          </w:tcPr>
          <w:p w:rsidR="00A64DA7" w:rsidRPr="002656B2" w:rsidRDefault="0009173E" w:rsidP="00A40C90">
            <w:pPr>
              <w:pStyle w:val="Seznam"/>
              <w:spacing w:line="360" w:lineRule="auto"/>
              <w:ind w:left="0" w:firstLine="0"/>
              <w:jc w:val="both"/>
            </w:pPr>
            <w:proofErr w:type="spellStart"/>
            <w:r>
              <w:t>Infantile</w:t>
            </w:r>
            <w:proofErr w:type="spellEnd"/>
            <w:r>
              <w:t xml:space="preserve"> </w:t>
            </w:r>
            <w:proofErr w:type="spellStart"/>
            <w:r>
              <w:t>Autism</w:t>
            </w:r>
            <w:proofErr w:type="spellEnd"/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Klíčová slova anglicky</w:t>
            </w:r>
          </w:p>
        </w:tc>
        <w:tc>
          <w:tcPr>
            <w:tcW w:w="6059" w:type="dxa"/>
          </w:tcPr>
          <w:p w:rsidR="00A64DA7" w:rsidRPr="002656B2" w:rsidRDefault="0009173E" w:rsidP="00A40C90">
            <w:pPr>
              <w:pStyle w:val="Seznam"/>
              <w:spacing w:line="360" w:lineRule="auto"/>
              <w:ind w:left="0" w:firstLine="0"/>
              <w:jc w:val="both"/>
            </w:pPr>
            <w:proofErr w:type="spellStart"/>
            <w:r>
              <w:t>Autism</w:t>
            </w:r>
            <w:proofErr w:type="spellEnd"/>
            <w:r>
              <w:t xml:space="preserve"> </w:t>
            </w:r>
            <w:proofErr w:type="spellStart"/>
            <w:r>
              <w:t>spectrum</w:t>
            </w:r>
            <w:proofErr w:type="spellEnd"/>
            <w:r>
              <w:t xml:space="preserve"> </w:t>
            </w:r>
            <w:proofErr w:type="spellStart"/>
            <w:r>
              <w:t>disorder</w:t>
            </w:r>
            <w:proofErr w:type="spellEnd"/>
            <w:r>
              <w:t xml:space="preserve">, </w:t>
            </w:r>
            <w:proofErr w:type="spellStart"/>
            <w:r>
              <w:t>autistic</w:t>
            </w:r>
            <w:proofErr w:type="spellEnd"/>
            <w:r>
              <w:t xml:space="preserve"> </w:t>
            </w:r>
            <w:proofErr w:type="spellStart"/>
            <w:r>
              <w:t>traits</w:t>
            </w:r>
            <w:proofErr w:type="spellEnd"/>
            <w:r>
              <w:t xml:space="preserve">, </w:t>
            </w:r>
            <w:proofErr w:type="spellStart"/>
            <w:r>
              <w:t>diagnostics</w:t>
            </w:r>
            <w:proofErr w:type="spellEnd"/>
            <w:r>
              <w:t xml:space="preserve">, </w:t>
            </w:r>
            <w:proofErr w:type="spellStart"/>
            <w:r>
              <w:t>mental</w:t>
            </w:r>
            <w:proofErr w:type="spellEnd"/>
            <w:r>
              <w:t xml:space="preserve"> </w:t>
            </w:r>
            <w:proofErr w:type="spellStart"/>
            <w:r>
              <w:t>disability</w:t>
            </w:r>
            <w:proofErr w:type="spellEnd"/>
            <w:r>
              <w:t xml:space="preserve">,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autism</w:t>
            </w:r>
            <w:proofErr w:type="spellEnd"/>
            <w:r>
              <w:t xml:space="preserve">, </w:t>
            </w:r>
            <w:proofErr w:type="spellStart"/>
            <w:r>
              <w:t>rights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autism</w:t>
            </w:r>
            <w:proofErr w:type="spellEnd"/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Vedoucí práce</w:t>
            </w:r>
          </w:p>
        </w:tc>
        <w:tc>
          <w:tcPr>
            <w:tcW w:w="6059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</w:p>
        </w:tc>
      </w:tr>
      <w:tr w:rsidR="00A64DA7" w:rsidRPr="002656B2" w:rsidTr="00940E3B">
        <w:tc>
          <w:tcPr>
            <w:tcW w:w="2868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Katedra</w:t>
            </w:r>
          </w:p>
        </w:tc>
        <w:tc>
          <w:tcPr>
            <w:tcW w:w="6059" w:type="dxa"/>
          </w:tcPr>
          <w:p w:rsidR="00A64DA7" w:rsidRPr="002656B2" w:rsidRDefault="00A64DA7" w:rsidP="00A40C90">
            <w:pPr>
              <w:pStyle w:val="Seznam"/>
              <w:spacing w:line="360" w:lineRule="auto"/>
              <w:ind w:left="0" w:firstLine="0"/>
              <w:jc w:val="both"/>
            </w:pPr>
            <w:r>
              <w:t>Katedra speciální pedagogiky</w:t>
            </w:r>
          </w:p>
        </w:tc>
      </w:tr>
    </w:tbl>
    <w:p w:rsidR="00A64DA7" w:rsidRDefault="00A64DA7" w:rsidP="00A40C90">
      <w:pPr>
        <w:pStyle w:val="Seznam"/>
        <w:spacing w:line="360" w:lineRule="auto"/>
        <w:ind w:left="360" w:firstLine="0"/>
        <w:jc w:val="both"/>
      </w:pPr>
    </w:p>
    <w:p w:rsidR="00A64DA7" w:rsidRPr="002656B2" w:rsidRDefault="00A64DA7" w:rsidP="00A40C90">
      <w:pPr>
        <w:pStyle w:val="Seznam"/>
        <w:spacing w:line="360" w:lineRule="auto"/>
        <w:ind w:firstLine="0"/>
        <w:jc w:val="both"/>
        <w:outlineLvl w:val="0"/>
      </w:pPr>
      <w:r w:rsidRPr="002656B2">
        <w:t>OSNOVA</w:t>
      </w:r>
      <w:r>
        <w:t xml:space="preserve"> PROJEKTU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Vymezení řešené problematiky a základních pojmů (</w:t>
      </w:r>
      <w:r>
        <w:t xml:space="preserve">dle </w:t>
      </w:r>
      <w:r w:rsidRPr="002656B2">
        <w:t>téma</w:t>
      </w:r>
      <w:r>
        <w:t>tu</w:t>
      </w:r>
      <w:r w:rsidRPr="002656B2">
        <w:t xml:space="preserve"> práce)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Shrnutí dosavadního stavu řešení či poznání (stručná rešerše, východisko pro cíl práce, formulace výzkumných problémů apod.)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Cíl práce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Pracovní postup (přístup k řešení, metody, techniky, nástroje apod.)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Organizační, materiální a finanční zabezpečení práce (časový harmonogram práce aj.)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Předpokládané využití výsledků (způsoby prezentace, publikace apod.)</w:t>
      </w:r>
    </w:p>
    <w:p w:rsidR="00A64DA7" w:rsidRPr="002656B2" w:rsidRDefault="00A64DA7" w:rsidP="00A40C90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Seznam literatury a odkazů (citované a výchozí informační zdroje)</w:t>
      </w:r>
    </w:p>
    <w:p w:rsidR="00EF7DCF" w:rsidRDefault="00EF7DCF" w:rsidP="00A40C90">
      <w:pPr>
        <w:spacing w:line="360" w:lineRule="auto"/>
        <w:jc w:val="both"/>
      </w:pPr>
    </w:p>
    <w:p w:rsidR="0009173E" w:rsidRPr="00940E3B" w:rsidRDefault="0009173E" w:rsidP="00A40C90">
      <w:pPr>
        <w:spacing w:line="360" w:lineRule="auto"/>
        <w:jc w:val="both"/>
        <w:rPr>
          <w:sz w:val="28"/>
          <w:szCs w:val="28"/>
        </w:rPr>
      </w:pPr>
    </w:p>
    <w:p w:rsidR="001356C2" w:rsidRDefault="001356C2" w:rsidP="00A40C90">
      <w:pPr>
        <w:pStyle w:val="Odstavecseseznamem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40E3B">
        <w:rPr>
          <w:sz w:val="28"/>
          <w:szCs w:val="28"/>
        </w:rPr>
        <w:t>Vymezení řešené problematiky a základních pojmů (dle tématu práce)</w:t>
      </w:r>
    </w:p>
    <w:p w:rsidR="00940E3B" w:rsidRDefault="001D4695" w:rsidP="00A40C90">
      <w:pPr>
        <w:pStyle w:val="Odstavecseseznamem"/>
        <w:spacing w:line="360" w:lineRule="auto"/>
        <w:jc w:val="both"/>
      </w:pPr>
      <w:r w:rsidRPr="00B67F8F">
        <w:t xml:space="preserve">   </w:t>
      </w:r>
      <w:r w:rsidR="00940E3B" w:rsidRPr="00B67F8F">
        <w:t>Co je to vlastně autismus?</w:t>
      </w:r>
      <w:r w:rsidR="001A5B7C" w:rsidRPr="00B67F8F">
        <w:t xml:space="preserve"> </w:t>
      </w:r>
      <w:r w:rsidR="001A5B7C">
        <w:t>A</w:t>
      </w:r>
      <w:r w:rsidR="0025330E" w:rsidRPr="00B67F8F">
        <w:t xml:space="preserve">utismus výstižně vystihl J. </w:t>
      </w:r>
      <w:proofErr w:type="spellStart"/>
      <w:r w:rsidR="0025330E" w:rsidRPr="00B67F8F">
        <w:t>Sinclaire</w:t>
      </w:r>
      <w:proofErr w:type="spellEnd"/>
      <w:r w:rsidR="0025330E" w:rsidRPr="00B67F8F">
        <w:t xml:space="preserve"> (in </w:t>
      </w:r>
      <w:proofErr w:type="spellStart"/>
      <w:r w:rsidR="0025330E" w:rsidRPr="00B67F8F">
        <w:t>Bazalová</w:t>
      </w:r>
      <w:proofErr w:type="spellEnd"/>
      <w:r w:rsidR="0025330E" w:rsidRPr="00B67F8F">
        <w:t>, B. 2011, s. 9), který uvádí, že</w:t>
      </w:r>
      <w:r w:rsidR="0025330E" w:rsidRPr="00A61E8C">
        <w:rPr>
          <w:i/>
        </w:rPr>
        <w:t xml:space="preserve"> </w:t>
      </w:r>
      <w:r w:rsidR="00B67F8F">
        <w:rPr>
          <w:i/>
        </w:rPr>
        <w:t>„</w:t>
      </w:r>
      <w:r w:rsidR="0025330E" w:rsidRPr="00A61E8C">
        <w:rPr>
          <w:i/>
        </w:rPr>
        <w:t>autismus není něco, co osoba má, není to ulita, ve které je uvězněno zdravé dítě, ale je to způsob bytí.</w:t>
      </w:r>
      <w:r w:rsidR="00B67F8F">
        <w:rPr>
          <w:i/>
        </w:rPr>
        <w:t>“</w:t>
      </w:r>
      <w:r w:rsidR="0025330E">
        <w:t xml:space="preserve">   </w:t>
      </w:r>
      <w:r w:rsidR="00140303">
        <w:t xml:space="preserve">Autismus, neboli PAS (porucha autistického spektra), je jednou z nejzávažnějších poruch dětského mentálního vývoje. </w:t>
      </w:r>
      <w:r w:rsidR="00221B59">
        <w:t>Jedná se o vrozenou poruchu</w:t>
      </w:r>
      <w:r w:rsidR="00F96310">
        <w:t xml:space="preserve"> některých mozkových funkcí. </w:t>
      </w:r>
      <w:r w:rsidR="00137547">
        <w:rPr>
          <w:rStyle w:val="hps"/>
        </w:rPr>
        <w:t>Poruchou autistického</w:t>
      </w:r>
      <w:r w:rsidR="00137547">
        <w:t xml:space="preserve"> </w:t>
      </w:r>
      <w:r w:rsidR="00137547">
        <w:rPr>
          <w:rStyle w:val="hps"/>
        </w:rPr>
        <w:t>spektra</w:t>
      </w:r>
      <w:r w:rsidR="00137547">
        <w:t xml:space="preserve"> </w:t>
      </w:r>
      <w:r w:rsidR="00137547">
        <w:rPr>
          <w:rStyle w:val="hps"/>
        </w:rPr>
        <w:t>je</w:t>
      </w:r>
      <w:r w:rsidR="00137547">
        <w:t xml:space="preserve"> </w:t>
      </w:r>
      <w:r w:rsidR="00137547">
        <w:rPr>
          <w:rStyle w:val="hps"/>
        </w:rPr>
        <w:t>mentální onemocnění charakterizované</w:t>
      </w:r>
      <w:r w:rsidR="00137547">
        <w:t xml:space="preserve"> </w:t>
      </w:r>
      <w:r w:rsidR="00137547">
        <w:rPr>
          <w:rStyle w:val="hps"/>
        </w:rPr>
        <w:t>deficitem</w:t>
      </w:r>
      <w:r w:rsidR="00137547">
        <w:t xml:space="preserve"> </w:t>
      </w:r>
      <w:r w:rsidR="00137547">
        <w:rPr>
          <w:rStyle w:val="hps"/>
        </w:rPr>
        <w:t>ve</w:t>
      </w:r>
      <w:r w:rsidR="00137547">
        <w:t xml:space="preserve"> </w:t>
      </w:r>
      <w:r w:rsidR="00137547">
        <w:rPr>
          <w:rStyle w:val="hps"/>
        </w:rPr>
        <w:t>verbální a neverbální komunikaci</w:t>
      </w:r>
      <w:r w:rsidR="00137547">
        <w:t xml:space="preserve">, sociální </w:t>
      </w:r>
      <w:r w:rsidR="00137547">
        <w:rPr>
          <w:rStyle w:val="hps"/>
        </w:rPr>
        <w:t>interakci</w:t>
      </w:r>
      <w:r w:rsidR="00137547">
        <w:t xml:space="preserve"> </w:t>
      </w:r>
      <w:r w:rsidR="00137547">
        <w:rPr>
          <w:rStyle w:val="hps"/>
        </w:rPr>
        <w:t>a</w:t>
      </w:r>
      <w:r w:rsidR="00137547">
        <w:t xml:space="preserve"> </w:t>
      </w:r>
      <w:r w:rsidR="00137547">
        <w:rPr>
          <w:rStyle w:val="hps"/>
        </w:rPr>
        <w:t>omezené a</w:t>
      </w:r>
      <w:r w:rsidR="00137547">
        <w:t xml:space="preserve"> </w:t>
      </w:r>
      <w:r w:rsidR="00137547">
        <w:rPr>
          <w:rStyle w:val="hps"/>
        </w:rPr>
        <w:t>opakující se</w:t>
      </w:r>
      <w:r w:rsidR="00137547">
        <w:t xml:space="preserve"> </w:t>
      </w:r>
      <w:r w:rsidR="00137547">
        <w:rPr>
          <w:rStyle w:val="hps"/>
        </w:rPr>
        <w:t>chování a</w:t>
      </w:r>
      <w:r w:rsidR="00137547">
        <w:t xml:space="preserve"> </w:t>
      </w:r>
      <w:r w:rsidR="00137547">
        <w:rPr>
          <w:rStyle w:val="hps"/>
        </w:rPr>
        <w:t>zájmy</w:t>
      </w:r>
      <w:r w:rsidR="00FD165A">
        <w:rPr>
          <w:rStyle w:val="hps"/>
        </w:rPr>
        <w:t>.</w:t>
      </w:r>
      <w:r w:rsidR="00137547">
        <w:rPr>
          <w:rStyle w:val="hps"/>
        </w:rPr>
        <w:t xml:space="preserve"> </w:t>
      </w:r>
      <w:r w:rsidR="001A5B7C">
        <w:rPr>
          <w:rStyle w:val="hps"/>
        </w:rPr>
        <w:t>Ba</w:t>
      </w:r>
      <w:r w:rsidR="00D53732" w:rsidRPr="00913FDF">
        <w:rPr>
          <w:rStyle w:val="hps"/>
        </w:rPr>
        <w:t xml:space="preserve">rbora </w:t>
      </w:r>
      <w:proofErr w:type="spellStart"/>
      <w:r w:rsidR="00D53732" w:rsidRPr="00913FDF">
        <w:rPr>
          <w:rStyle w:val="hps"/>
        </w:rPr>
        <w:t>Bazalová</w:t>
      </w:r>
      <w:proofErr w:type="spellEnd"/>
      <w:r w:rsidR="00D53732" w:rsidRPr="00913FDF">
        <w:rPr>
          <w:rStyle w:val="hps"/>
        </w:rPr>
        <w:t xml:space="preserve"> (2011, s. 9) tvrdí, že</w:t>
      </w:r>
      <w:r w:rsidR="00D53732" w:rsidRPr="00A61E8C">
        <w:rPr>
          <w:rStyle w:val="hps"/>
          <w:i/>
        </w:rPr>
        <w:t xml:space="preserve"> </w:t>
      </w:r>
      <w:r w:rsidR="00B67F8F">
        <w:rPr>
          <w:rStyle w:val="hps"/>
          <w:i/>
        </w:rPr>
        <w:t>„</w:t>
      </w:r>
      <w:r w:rsidR="00D53732" w:rsidRPr="00A61E8C">
        <w:rPr>
          <w:rStyle w:val="hps"/>
          <w:i/>
        </w:rPr>
        <w:t xml:space="preserve">poruchy autistického spektra jsou velmi komplikovanou, </w:t>
      </w:r>
      <w:proofErr w:type="spellStart"/>
      <w:r w:rsidR="00D53732" w:rsidRPr="00A61E8C">
        <w:rPr>
          <w:rStyle w:val="hps"/>
          <w:i/>
        </w:rPr>
        <w:t>pervazivní</w:t>
      </w:r>
      <w:proofErr w:type="spellEnd"/>
      <w:r w:rsidR="00D53732" w:rsidRPr="00A61E8C">
        <w:rPr>
          <w:rStyle w:val="hps"/>
          <w:i/>
        </w:rPr>
        <w:t xml:space="preserve"> a var</w:t>
      </w:r>
      <w:r w:rsidR="00A61E8C">
        <w:rPr>
          <w:rStyle w:val="hps"/>
          <w:i/>
        </w:rPr>
        <w:t>iabilní poruchou, plně porozumět</w:t>
      </w:r>
      <w:r w:rsidR="00D53732" w:rsidRPr="00A61E8C">
        <w:rPr>
          <w:rStyle w:val="hps"/>
          <w:i/>
        </w:rPr>
        <w:t xml:space="preserve"> komplexnosti narušení je velmi obtížné.</w:t>
      </w:r>
      <w:r w:rsidR="00B67F8F">
        <w:rPr>
          <w:rStyle w:val="hps"/>
          <w:i/>
        </w:rPr>
        <w:t>“</w:t>
      </w:r>
      <w:r w:rsidR="001A5B7C">
        <w:t xml:space="preserve"> D</w:t>
      </w:r>
      <w:r w:rsidR="00F96310">
        <w:t>ůsledkem této závažné poruch</w:t>
      </w:r>
      <w:r w:rsidR="00221B59">
        <w:t>y</w:t>
      </w:r>
      <w:r w:rsidR="00F96310">
        <w:t xml:space="preserve"> je, že dítě špatně vnímá, nerozumí tomu, co vidí</w:t>
      </w:r>
      <w:r w:rsidR="00221B59">
        <w:t>,</w:t>
      </w:r>
      <w:r w:rsidR="00F96310">
        <w:t xml:space="preserve"> ani tomu, co slyší. Tím pádem je duševní vývoj dítěte</w:t>
      </w:r>
      <w:r>
        <w:t xml:space="preserve"> velmi narušený hlavně v oblasti </w:t>
      </w:r>
      <w:r w:rsidR="00127D2E">
        <w:t>představivosti, komunikace</w:t>
      </w:r>
      <w:r>
        <w:t xml:space="preserve">. </w:t>
      </w:r>
      <w:r w:rsidR="001327F6">
        <w:t xml:space="preserve">Pojem „autismus“ poprvé použil </w:t>
      </w:r>
      <w:proofErr w:type="spellStart"/>
      <w:r w:rsidR="001327F6">
        <w:t>Eugen</w:t>
      </w:r>
      <w:proofErr w:type="spellEnd"/>
      <w:r w:rsidR="001327F6">
        <w:t xml:space="preserve"> </w:t>
      </w:r>
      <w:proofErr w:type="spellStart"/>
      <w:r w:rsidR="001327F6">
        <w:t>Bleuler</w:t>
      </w:r>
      <w:proofErr w:type="spellEnd"/>
      <w:r w:rsidR="001327F6">
        <w:t xml:space="preserve"> v roce 1911 při popisu psychopatologie schizofrenie. Označoval jím schizofrenní stažení se z  reálného světa a ponoření se do vlastního, nesrozumitelného světa nemoci. Teprve v 70. letech došlo k tomu, že se rozdíl mezi schizofrenií odlišil hlavně z klinických příznaků. </w:t>
      </w:r>
      <w:r w:rsidR="00E62B4B">
        <w:t xml:space="preserve">Podle </w:t>
      </w:r>
      <w:proofErr w:type="spellStart"/>
      <w:r w:rsidR="00831CAE">
        <w:t>Rutter</w:t>
      </w:r>
      <w:r w:rsidR="00E62B4B">
        <w:t>a</w:t>
      </w:r>
      <w:proofErr w:type="spellEnd"/>
      <w:r w:rsidR="00831CAE">
        <w:t xml:space="preserve"> </w:t>
      </w:r>
      <w:r w:rsidR="00913FDF">
        <w:t xml:space="preserve">(1985) </w:t>
      </w:r>
      <w:r w:rsidR="00E62B4B">
        <w:t xml:space="preserve">je </w:t>
      </w:r>
      <w:r w:rsidR="00831CAE" w:rsidRPr="00913FDF">
        <w:t>f</w:t>
      </w:r>
      <w:r w:rsidR="00E62B4B">
        <w:t>rustrace u lidí s autismem</w:t>
      </w:r>
      <w:r w:rsidR="00127D2E" w:rsidRPr="00913FDF">
        <w:t xml:space="preserve"> relativně častá a patří mezi nejčastější spouštěče agresivního chování. Pramení z neschopnosti funkčně komunikovat. Problém v komunikaci mají i ostatní lidé s autismem, u nichž je řeč na různém stupni vývoje a často jim neslouží ke smy</w:t>
      </w:r>
      <w:r w:rsidR="00E7012A" w:rsidRPr="00913FDF">
        <w:t>sluplné společenské komunikaci</w:t>
      </w:r>
      <w:r w:rsidR="00913FDF">
        <w:t>.</w:t>
      </w:r>
      <w:r w:rsidR="00E62B4B">
        <w:t xml:space="preserve"> </w:t>
      </w:r>
      <w:r>
        <w:t xml:space="preserve">Důležitou součástí autismu je i velmi specifické chování. </w:t>
      </w:r>
      <w:r w:rsidR="00AB0BDE">
        <w:t xml:space="preserve">Stupeň závažnosti může být různý, od lehké formy, kdy má dítě málo autistických symptomů, až po tu těžkou, kdy je symptomů velmi. </w:t>
      </w:r>
      <w:r w:rsidR="00831CAE">
        <w:t xml:space="preserve"> </w:t>
      </w:r>
      <w:r w:rsidR="00913FDF">
        <w:t xml:space="preserve">Snahou speciálních pedagogů je poruchu snížit na minimum. V dnešní době jim k tomu může například dopomoci muzikoterapie, či arteterapie. </w:t>
      </w:r>
    </w:p>
    <w:p w:rsidR="00D53732" w:rsidRDefault="00AB0BDE" w:rsidP="00A40C90">
      <w:pPr>
        <w:pStyle w:val="Odstavecseseznamem"/>
        <w:spacing w:line="360" w:lineRule="auto"/>
        <w:jc w:val="both"/>
      </w:pPr>
      <w:r>
        <w:t xml:space="preserve">   Autismus je porucha, u které zatím není znám </w:t>
      </w:r>
      <w:r w:rsidR="00E25F24">
        <w:t xml:space="preserve">její původ ani tzv. „spouštěč“. </w:t>
      </w:r>
      <w:r w:rsidR="00E62B4B">
        <w:t>„</w:t>
      </w:r>
      <w:r w:rsidR="00E25F24" w:rsidRPr="00A61E8C">
        <w:rPr>
          <w:i/>
        </w:rPr>
        <w:t>Z některých studií vyplývá, že jednou z možných primárních příčin autismu je velmi časné poškození vyvíjejícího se mozku, a to nejspíše v období krátce po uzavření neurální trubice</w:t>
      </w:r>
      <w:r w:rsidR="00E62B4B">
        <w:rPr>
          <w:i/>
        </w:rPr>
        <w:t>.“</w:t>
      </w:r>
      <w:r w:rsidR="00E25F24" w:rsidRPr="00A61E8C">
        <w:rPr>
          <w:i/>
        </w:rPr>
        <w:t xml:space="preserve"> </w:t>
      </w:r>
      <w:r w:rsidR="00E25F24" w:rsidRPr="00E62B4B">
        <w:t>(Komárek, V., 2004, s. 19)</w:t>
      </w:r>
      <w:r w:rsidR="00E25F24">
        <w:t xml:space="preserve"> </w:t>
      </w:r>
      <w:r>
        <w:t xml:space="preserve">Předpokládá </w:t>
      </w:r>
      <w:r w:rsidR="00221B59">
        <w:t xml:space="preserve">se, že </w:t>
      </w:r>
      <w:r w:rsidR="00221B59">
        <w:lastRenderedPageBreak/>
        <w:t xml:space="preserve">určitou roli zde hraje </w:t>
      </w:r>
      <w:r>
        <w:t xml:space="preserve">genetika, různá infekční onemocnění, problémy v těhotenství či konečný porod. </w:t>
      </w:r>
      <w:r w:rsidR="00E7012A" w:rsidRPr="00E62B4B">
        <w:t>Vědecké studie směřují k pojímání autismu jako geneticky podmíněných změn v mozkovém vývoji. Autismus je tedy považován za vrozený (</w:t>
      </w:r>
      <w:proofErr w:type="spellStart"/>
      <w:r w:rsidR="00E7012A" w:rsidRPr="00E62B4B">
        <w:t>Acosta</w:t>
      </w:r>
      <w:proofErr w:type="spellEnd"/>
      <w:r w:rsidR="00E7012A" w:rsidRPr="00E62B4B">
        <w:t>, 2003).</w:t>
      </w:r>
      <w:r w:rsidR="00E7012A">
        <w:t xml:space="preserve"> </w:t>
      </w:r>
      <w:r w:rsidR="00221B59">
        <w:t>Moderní teorie tvrdí, že vzniká r</w:t>
      </w:r>
      <w:r w:rsidR="00E62B4B">
        <w:t xml:space="preserve">ůznou kombinací těchto faktorů. </w:t>
      </w:r>
      <w:r w:rsidR="00A40C90">
        <w:t>A</w:t>
      </w:r>
      <w:r w:rsidR="00221B59">
        <w:t xml:space="preserve">utismus se diagnostikuje na základě projevů chování, nezjistíme ho tedy za pomocí krve ani jiných podobných testů. </w:t>
      </w:r>
      <w:r w:rsidR="00A61E8C">
        <w:t>Pr</w:t>
      </w:r>
      <w:r w:rsidR="00221B59">
        <w:t>ojevuje se buď od dětství, nebo do 36 měsíců od narození. Porucha určitých mozkových funkcí způsobí, že dítě nedokáže správným způsobem vyhodnotit informace. Lidé s autismem pak v běžném životě mívají značné problémy zejména v komunikace, ve vztazích a těžko z</w:t>
      </w:r>
      <w:r w:rsidR="00D53732">
        <w:t xml:space="preserve">vládají běžné sociální potřeby. </w:t>
      </w:r>
      <w:r w:rsidR="00913FDF">
        <w:t xml:space="preserve">Arteterapie může dítěti s PAS dopomoci k uvolnění emocí a k sebevyjádření. </w:t>
      </w:r>
    </w:p>
    <w:p w:rsidR="001A5B7C" w:rsidRDefault="00CB1EB0" w:rsidP="001A5B7C">
      <w:pPr>
        <w:pStyle w:val="Odstavecseseznamem"/>
        <w:spacing w:line="360" w:lineRule="auto"/>
        <w:jc w:val="both"/>
      </w:pPr>
      <w:r>
        <w:t xml:space="preserve">   </w:t>
      </w:r>
      <w:r w:rsidR="00A25D6E">
        <w:t xml:space="preserve">   Mezi nejčastější projevy, kterých si můžete u dítěte všimnout již v raném věku, jsou</w:t>
      </w:r>
      <w:r w:rsidR="001A5B7C">
        <w:t>: (</w:t>
      </w:r>
      <w:proofErr w:type="spellStart"/>
      <w:r w:rsidR="001A5B7C">
        <w:t>Bazalová</w:t>
      </w:r>
      <w:proofErr w:type="spellEnd"/>
      <w:r w:rsidR="001A5B7C">
        <w:t>, B. 2011)</w:t>
      </w:r>
    </w:p>
    <w:p w:rsidR="00A25D6E" w:rsidRDefault="00A25D6E" w:rsidP="001A5B7C">
      <w:pPr>
        <w:pStyle w:val="Odstavecseseznamem"/>
        <w:spacing w:line="360" w:lineRule="auto"/>
        <w:jc w:val="both"/>
      </w:pPr>
      <w:r>
        <w:t>Postřehy v komunikaci</w:t>
      </w:r>
    </w:p>
    <w:p w:rsidR="00A25D6E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neřekne, co chce, spíše ukazuje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nereaguje na své jméno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nerozumí, žije „ve svém světě“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nemluví, často ani nemává na rozloučenou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častá komunikace se sebou samým</w:t>
      </w:r>
    </w:p>
    <w:p w:rsidR="0014113D" w:rsidRDefault="0014113D" w:rsidP="00A40C90">
      <w:pPr>
        <w:pStyle w:val="Odstavecseseznamem"/>
        <w:numPr>
          <w:ilvl w:val="0"/>
          <w:numId w:val="5"/>
        </w:numPr>
        <w:spacing w:line="360" w:lineRule="auto"/>
        <w:jc w:val="both"/>
      </w:pPr>
      <w:r>
        <w:t>Postřehy v chování</w:t>
      </w:r>
    </w:p>
    <w:p w:rsidR="0014113D" w:rsidRDefault="0060576B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neschopnost spolupráce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opakuje jisté věci stále dokola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záchvaty vzteku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zvláštní pohyby</w:t>
      </w:r>
    </w:p>
    <w:p w:rsidR="007D3F4A" w:rsidRDefault="007D3F4A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neschopnost dělat věci, které autistu nebaví</w:t>
      </w:r>
    </w:p>
    <w:p w:rsidR="0014113D" w:rsidRDefault="0014113D" w:rsidP="00A40C90">
      <w:pPr>
        <w:pStyle w:val="Odstavecseseznamem"/>
        <w:numPr>
          <w:ilvl w:val="0"/>
          <w:numId w:val="5"/>
        </w:numPr>
        <w:spacing w:line="360" w:lineRule="auto"/>
        <w:jc w:val="both"/>
      </w:pPr>
      <w:r>
        <w:t>Postřehy v sociálním chování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chybí sociální úsměv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samota- časté hraní si sám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neschopnost hrát si- komunikovat- s dalšími dětmi</w:t>
      </w:r>
    </w:p>
    <w:p w:rsidR="0014113D" w:rsidRDefault="0014113D" w:rsidP="00A40C90">
      <w:pPr>
        <w:pStyle w:val="Odstavecseseznamem"/>
        <w:numPr>
          <w:ilvl w:val="0"/>
          <w:numId w:val="6"/>
        </w:numPr>
        <w:spacing w:line="360" w:lineRule="auto"/>
        <w:jc w:val="both"/>
      </w:pPr>
      <w:r>
        <w:t>často nemožnost doteku</w:t>
      </w:r>
    </w:p>
    <w:p w:rsidR="007D3F4A" w:rsidRDefault="007D3F4A" w:rsidP="00A40C90">
      <w:pPr>
        <w:pStyle w:val="Seznam"/>
        <w:spacing w:line="360" w:lineRule="auto"/>
        <w:ind w:left="720" w:firstLine="0"/>
        <w:jc w:val="both"/>
      </w:pPr>
    </w:p>
    <w:p w:rsidR="007D3F4A" w:rsidRPr="007D3F4A" w:rsidRDefault="007D3F4A" w:rsidP="00A40C90">
      <w:pPr>
        <w:pStyle w:val="Seznam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D3F4A">
        <w:rPr>
          <w:sz w:val="28"/>
          <w:szCs w:val="28"/>
        </w:rPr>
        <w:t>Shrnutí dosavadního stavu řešení či poznání (stručná rešerše, východisko pro cíl práce, formulace výzkumných problémů apod.)</w:t>
      </w:r>
    </w:p>
    <w:p w:rsidR="0014113D" w:rsidRDefault="007D3F4A" w:rsidP="00A40C90">
      <w:pPr>
        <w:pStyle w:val="Odstavecseseznamem"/>
        <w:spacing w:line="360" w:lineRule="auto"/>
        <w:jc w:val="both"/>
      </w:pPr>
      <w:r>
        <w:lastRenderedPageBreak/>
        <w:t xml:space="preserve">   </w:t>
      </w:r>
      <w:r w:rsidR="00127D2E">
        <w:t xml:space="preserve">V dnešní době je autismus velice často spojován s jinými handicapy či poruchami, jak psychického, tak i fyzického rázu. Patří sem např. mentální retardace, epilepsie, smyslové poruchy a další. </w:t>
      </w:r>
      <w:r w:rsidR="00C05F70">
        <w:t>Což dle našeho</w:t>
      </w:r>
      <w:r w:rsidR="0011284B">
        <w:t xml:space="preserve"> názoru způsobuje značné potíže</w:t>
      </w:r>
      <w:r w:rsidR="00C05F70">
        <w:t xml:space="preserve"> zejména při vzdělávání. Setkali jsme</w:t>
      </w:r>
      <w:r w:rsidR="0011284B">
        <w:t xml:space="preserve"> se s tím osobně v autis</w:t>
      </w:r>
      <w:r w:rsidR="00C05F70">
        <w:t>tické školce, kde s dětmi malujeme</w:t>
      </w:r>
      <w:r w:rsidR="0011284B">
        <w:t xml:space="preserve">. Jde o to, že některé děti mají pouze mírné symptomy, ale jsou i děti, které je mají naopak natolik silné, že už to s autismem nemá </w:t>
      </w:r>
      <w:r w:rsidR="00C05F70">
        <w:t>pomalu co dočinění. Důvodem je,</w:t>
      </w:r>
      <w:r w:rsidR="0011284B">
        <w:t xml:space="preserve"> že slovo „autismus“ zní mnohem lépe, než když rodič musí říkat, že jeho dítě má diagnostikovanou „mentální retardaci“. </w:t>
      </w:r>
    </w:p>
    <w:p w:rsidR="0011284B" w:rsidRDefault="0011284B" w:rsidP="00A40C90">
      <w:pPr>
        <w:pStyle w:val="Odstavecseseznamem"/>
        <w:spacing w:line="360" w:lineRule="auto"/>
        <w:jc w:val="both"/>
      </w:pPr>
      <w:r>
        <w:t xml:space="preserve">   Ani v dnešní „moderní“ době plné různých léků a terapií, nelze autismus na 100% vyléčit. </w:t>
      </w:r>
      <w:r w:rsidR="00A61E8C" w:rsidRPr="00913FDF">
        <w:t xml:space="preserve">K. </w:t>
      </w:r>
      <w:proofErr w:type="spellStart"/>
      <w:r w:rsidR="00A61E8C" w:rsidRPr="00913FDF">
        <w:t>Thorová</w:t>
      </w:r>
      <w:proofErr w:type="spellEnd"/>
      <w:r w:rsidR="00A61E8C" w:rsidRPr="00913FDF">
        <w:t xml:space="preserve"> (in </w:t>
      </w:r>
      <w:proofErr w:type="spellStart"/>
      <w:r w:rsidR="00A61E8C" w:rsidRPr="00913FDF">
        <w:t>Bazalová</w:t>
      </w:r>
      <w:proofErr w:type="spellEnd"/>
      <w:r w:rsidR="00A61E8C" w:rsidRPr="00913FDF">
        <w:t>, B., 2011, s. 22) uvádí, že</w:t>
      </w:r>
      <w:r w:rsidR="00A61E8C" w:rsidRPr="00A61E8C">
        <w:rPr>
          <w:i/>
        </w:rPr>
        <w:t xml:space="preserve"> </w:t>
      </w:r>
      <w:r w:rsidR="00913FDF">
        <w:rPr>
          <w:i/>
        </w:rPr>
        <w:t>„</w:t>
      </w:r>
      <w:r w:rsidR="00A61E8C" w:rsidRPr="00A61E8C">
        <w:rPr>
          <w:i/>
        </w:rPr>
        <w:t>stále není známa etiologie této tak specifické poruchy, ale jsou známy různé intervence a edukační postupy, které usnadňují dítěti či dospělému život ve společnosti a napomáhají rodinám s takto postiženým členem. Dnes je již známo, jak průběh poruchy alespoň zmírnit.</w:t>
      </w:r>
      <w:r w:rsidR="00913FDF">
        <w:rPr>
          <w:i/>
        </w:rPr>
        <w:t>“</w:t>
      </w:r>
      <w:r w:rsidR="001A5B7C" w:rsidRPr="00A61E8C">
        <w:t xml:space="preserve"> </w:t>
      </w:r>
      <w:r w:rsidR="001A5B7C">
        <w:t>T</w:t>
      </w:r>
      <w:r w:rsidR="00A61E8C" w:rsidRPr="00A61E8C">
        <w:t>omu může dopomoci např.</w:t>
      </w:r>
      <w:r>
        <w:t xml:space="preserve"> vzdělání se specializovanými pedagogy. Pokud se podaří již v raném věku zjistit poruchu autistického spektra, je velká šance, že se u dítěte může podařit zmírnit příznaky problematického chování (sebepoškozování, záchvaty vzteku, agresivita). Byl také zaznamenán nárůst IQ, zvýšení samostatnosti. Pokud však osoby s PAS nemají speciální vzdělání a sami nevědí, proč jsou tak odlišní, dochází často k vyřazení z kolektivu a skončení na psychiatrické léčebně pod silnou dávkou léků. </w:t>
      </w:r>
    </w:p>
    <w:p w:rsidR="00A40C90" w:rsidRPr="00E62B4B" w:rsidRDefault="00A40C90" w:rsidP="00E62B4B">
      <w:pPr>
        <w:pStyle w:val="Odstavecseseznamem"/>
        <w:spacing w:line="360" w:lineRule="auto"/>
        <w:jc w:val="both"/>
      </w:pPr>
      <w:r>
        <w:t xml:space="preserve">   </w:t>
      </w:r>
      <w:r w:rsidR="0011284B">
        <w:t xml:space="preserve">Dítě s autismem bez odborné pomoci nepochopí dopad svého chování na jiné lidí a dokonce i s odbornou pomocí je jeho chápání omezeno. </w:t>
      </w:r>
      <w:r w:rsidR="00E62B4B">
        <w:t>Prevence</w:t>
      </w:r>
      <w:r w:rsidR="0011284B" w:rsidRPr="00E62B4B">
        <w:t xml:space="preserve"> </w:t>
      </w:r>
      <w:r w:rsidR="00E62B4B">
        <w:t xml:space="preserve">je </w:t>
      </w:r>
      <w:r w:rsidR="0011284B" w:rsidRPr="00E62B4B">
        <w:t>nejlepší strategií a ustanovení základních pravidel sociálního ch</w:t>
      </w:r>
      <w:r w:rsidR="00E62B4B">
        <w:t>ování už v raném věku je klíčové</w:t>
      </w:r>
      <w:r w:rsidR="0011284B" w:rsidRPr="00E62B4B">
        <w:t xml:space="preserve"> p</w:t>
      </w:r>
      <w:r w:rsidR="00E62B4B">
        <w:t>ro další vývoj. Je také nesmírně důležité</w:t>
      </w:r>
      <w:r w:rsidR="0011284B" w:rsidRPr="00E62B4B">
        <w:t xml:space="preserve"> n</w:t>
      </w:r>
      <w:r w:rsidR="00913FDF" w:rsidRPr="00E62B4B">
        <w:t>aučit dítě s autismem říkat</w:t>
      </w:r>
      <w:r w:rsidR="00913FDF">
        <w:rPr>
          <w:i/>
        </w:rPr>
        <w:t xml:space="preserve"> </w:t>
      </w:r>
      <w:r w:rsidR="00E62B4B" w:rsidRPr="00E62B4B">
        <w:t>„</w:t>
      </w:r>
      <w:r w:rsidR="00913FDF" w:rsidRPr="00E62B4B">
        <w:t>NE</w:t>
      </w:r>
      <w:r w:rsidR="00E62B4B" w:rsidRPr="00E62B4B">
        <w:t>“</w:t>
      </w:r>
      <w:r w:rsidR="0011284B" w:rsidRPr="00E62B4B">
        <w:t xml:space="preserve"> pokud ho někdo požádá, aby udělal něco špatného</w:t>
      </w:r>
      <w:r w:rsidRPr="00E62B4B">
        <w:t>.</w:t>
      </w:r>
      <w:r w:rsidR="00E62B4B">
        <w:t xml:space="preserve"> (</w:t>
      </w:r>
      <w:proofErr w:type="spellStart"/>
      <w:r w:rsidR="00E62B4B">
        <w:t>Howlin</w:t>
      </w:r>
      <w:proofErr w:type="spellEnd"/>
      <w:r w:rsidR="00E62B4B">
        <w:t>, P., 2005)</w:t>
      </w:r>
    </w:p>
    <w:p w:rsidR="00A61E8C" w:rsidRPr="009D3AC6" w:rsidRDefault="0011284B" w:rsidP="00A40C90">
      <w:pPr>
        <w:pStyle w:val="Odstavecseseznamem"/>
        <w:spacing w:line="360" w:lineRule="auto"/>
        <w:jc w:val="both"/>
        <w:rPr>
          <w:i/>
        </w:rPr>
      </w:pPr>
      <w:r w:rsidRPr="00A61E8C">
        <w:rPr>
          <w:i/>
        </w:rPr>
        <w:t xml:space="preserve"> </w:t>
      </w:r>
      <w:r w:rsidR="00A40C90">
        <w:rPr>
          <w:i/>
        </w:rPr>
        <w:t xml:space="preserve">   </w:t>
      </w:r>
      <w:r w:rsidR="00A61E8C">
        <w:t xml:space="preserve">Diagnostika dětí s PAS, bývá velice zdlouhavou a náročnou operací. </w:t>
      </w:r>
      <w:r w:rsidR="00E62B4B">
        <w:t>„</w:t>
      </w:r>
      <w:r w:rsidR="00A61E8C">
        <w:rPr>
          <w:i/>
        </w:rPr>
        <w:t xml:space="preserve">Mezi standardizované testy patří standardizované inteligenční a vývojové škály. </w:t>
      </w:r>
      <w:r w:rsidR="009D3AC6">
        <w:rPr>
          <w:i/>
        </w:rPr>
        <w:t>Užití těchto metod není bezproblémové, a proto je dobré použít více testů, aby se diagnostikující odborník vyhnul jednostrannostem jednotlivých nástrojů</w:t>
      </w:r>
      <w:r w:rsidR="00E62B4B">
        <w:rPr>
          <w:i/>
        </w:rPr>
        <w:t>“</w:t>
      </w:r>
      <w:r w:rsidR="009D3AC6">
        <w:rPr>
          <w:i/>
        </w:rPr>
        <w:t xml:space="preserve"> </w:t>
      </w:r>
      <w:r w:rsidR="009D3AC6" w:rsidRPr="00E62B4B">
        <w:t>(</w:t>
      </w:r>
      <w:proofErr w:type="spellStart"/>
      <w:r w:rsidR="009D3AC6" w:rsidRPr="00E62B4B">
        <w:t>Bazalová</w:t>
      </w:r>
      <w:proofErr w:type="spellEnd"/>
      <w:r w:rsidR="009D3AC6" w:rsidRPr="00E62B4B">
        <w:t>, B., 2011, s. 113)</w:t>
      </w:r>
      <w:r w:rsidR="009D3AC6">
        <w:rPr>
          <w:i/>
        </w:rPr>
        <w:t xml:space="preserve"> </w:t>
      </w:r>
      <w:r w:rsidR="009D3AC6">
        <w:t xml:space="preserve">Volba testu závisí na diagnostikovaném odborníkovi a hlavně na jeho praxi. U dětí dominuje převážně abstraktně- </w:t>
      </w:r>
      <w:r w:rsidR="009D3AC6">
        <w:lastRenderedPageBreak/>
        <w:t xml:space="preserve">vizuální myšlení, za to porozumění a verbální myšlení selhává. </w:t>
      </w:r>
      <w:r w:rsidR="009D3AC6" w:rsidRPr="009D3AC6">
        <w:rPr>
          <w:i/>
        </w:rPr>
        <w:t xml:space="preserve">Všechny současné diagnostické systémy se shodnou na nutné přítomnosti postižení ve všech třech základních oblastech, v oblasti komunikace, sociálního chování a imaginace spojené s omezeným repertoárem chování (in </w:t>
      </w:r>
      <w:proofErr w:type="spellStart"/>
      <w:r w:rsidR="009D3AC6" w:rsidRPr="009D3AC6">
        <w:rPr>
          <w:i/>
        </w:rPr>
        <w:t>Bazalová</w:t>
      </w:r>
      <w:proofErr w:type="spellEnd"/>
      <w:r w:rsidR="009D3AC6" w:rsidRPr="009D3AC6">
        <w:rPr>
          <w:i/>
        </w:rPr>
        <w:t xml:space="preserve">, B., 2011, </w:t>
      </w:r>
      <w:proofErr w:type="spellStart"/>
      <w:r w:rsidR="009D3AC6" w:rsidRPr="009D3AC6">
        <w:rPr>
          <w:i/>
        </w:rPr>
        <w:t>Gillberg</w:t>
      </w:r>
      <w:proofErr w:type="spellEnd"/>
      <w:r w:rsidR="009D3AC6" w:rsidRPr="009D3AC6">
        <w:rPr>
          <w:i/>
        </w:rPr>
        <w:t xml:space="preserve">, Ch., </w:t>
      </w:r>
      <w:proofErr w:type="spellStart"/>
      <w:r w:rsidR="009D3AC6" w:rsidRPr="009D3AC6">
        <w:rPr>
          <w:i/>
        </w:rPr>
        <w:t>Peeters</w:t>
      </w:r>
      <w:proofErr w:type="spellEnd"/>
      <w:r w:rsidR="009D3AC6" w:rsidRPr="009D3AC6">
        <w:rPr>
          <w:i/>
        </w:rPr>
        <w:t xml:space="preserve"> , T. 2003)</w:t>
      </w:r>
    </w:p>
    <w:p w:rsidR="009C12F8" w:rsidRDefault="009C12F8" w:rsidP="00A40C90">
      <w:pPr>
        <w:pStyle w:val="Seznam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C12F8">
        <w:rPr>
          <w:sz w:val="28"/>
          <w:szCs w:val="28"/>
        </w:rPr>
        <w:t>Cíl práce</w:t>
      </w:r>
    </w:p>
    <w:p w:rsidR="001A5B7C" w:rsidRDefault="00C05F70" w:rsidP="00A40C90">
      <w:pPr>
        <w:pStyle w:val="Seznam"/>
        <w:spacing w:line="360" w:lineRule="auto"/>
        <w:ind w:left="720" w:firstLine="0"/>
        <w:jc w:val="both"/>
        <w:rPr>
          <w:rStyle w:val="Odkaznakoment"/>
        </w:rPr>
      </w:pPr>
      <w:r>
        <w:t xml:space="preserve">   </w:t>
      </w:r>
      <w:commentRangeStart w:id="0"/>
      <w:r>
        <w:t>Cílem naší</w:t>
      </w:r>
      <w:r w:rsidR="006B0D7E">
        <w:t xml:space="preserve"> práce je jasné nasměrování dětí do konkrétního vyžití výtvarných materiálů, snaha o dosažení maximální vzdělanosti dítěte a objevit dětské tvoření.</w:t>
      </w:r>
      <w:commentRangeEnd w:id="0"/>
      <w:r w:rsidR="0003502A">
        <w:rPr>
          <w:rStyle w:val="Odkaznakoment"/>
        </w:rPr>
        <w:commentReference w:id="0"/>
      </w:r>
    </w:p>
    <w:p w:rsidR="007A546F" w:rsidRDefault="006B0D7E" w:rsidP="00A40C90">
      <w:pPr>
        <w:pStyle w:val="Seznam"/>
        <w:spacing w:line="360" w:lineRule="auto"/>
        <w:ind w:left="720" w:firstLine="0"/>
        <w:jc w:val="both"/>
        <w:rPr>
          <w:rStyle w:val="Odkaznakoment"/>
        </w:rPr>
      </w:pPr>
      <w:r w:rsidRPr="006B0D7E">
        <w:rPr>
          <w:sz w:val="28"/>
          <w:szCs w:val="28"/>
        </w:rPr>
        <w:t xml:space="preserve">   </w:t>
      </w:r>
      <w:commentRangeStart w:id="1"/>
      <w:proofErr w:type="spellStart"/>
      <w:r w:rsidRPr="006B0D7E">
        <w:rPr>
          <w:iCs/>
        </w:rPr>
        <w:t>Arteterapeutický</w:t>
      </w:r>
      <w:proofErr w:type="spellEnd"/>
      <w:r w:rsidRPr="006B0D7E">
        <w:rPr>
          <w:iCs/>
        </w:rPr>
        <w:t xml:space="preserve"> program</w:t>
      </w:r>
      <w:r w:rsidR="007A546F">
        <w:rPr>
          <w:iCs/>
        </w:rPr>
        <w:t xml:space="preserve"> (Crhová, L., 2007)</w:t>
      </w:r>
      <w:r w:rsidRPr="006B0D7E">
        <w:rPr>
          <w:iCs/>
        </w:rPr>
        <w:t xml:space="preserve"> je pro některé děti s autismem velmi přínosnou součást výchovy a vzdělávání, která podporuje rozvoj řady mentálních funkcí. Význam pro jejich psychický rozvoj má sám proces tvoření, který umožňuje sebevyjádření mluvících i nemluvících dětí, navozuje příjemný pocit uvolnění a přináší radost z výsledku.</w:t>
      </w:r>
    </w:p>
    <w:p w:rsidR="006B0D7E" w:rsidRPr="006B0D7E" w:rsidRDefault="006B0D7E" w:rsidP="00A40C90">
      <w:pPr>
        <w:pStyle w:val="Seznam"/>
        <w:spacing w:line="360" w:lineRule="auto"/>
        <w:ind w:left="720" w:firstLine="0"/>
        <w:jc w:val="both"/>
        <w:rPr>
          <w:sz w:val="28"/>
          <w:szCs w:val="28"/>
        </w:rPr>
      </w:pPr>
      <w:r>
        <w:rPr>
          <w:iCs/>
        </w:rPr>
        <w:t xml:space="preserve">   </w:t>
      </w:r>
      <w:r w:rsidRPr="006B0D7E">
        <w:rPr>
          <w:iCs/>
        </w:rPr>
        <w:t xml:space="preserve">Při </w:t>
      </w:r>
      <w:proofErr w:type="spellStart"/>
      <w:r w:rsidRPr="006B0D7E">
        <w:rPr>
          <w:iCs/>
        </w:rPr>
        <w:t>arteterapeutických</w:t>
      </w:r>
      <w:proofErr w:type="spellEnd"/>
      <w:r w:rsidRPr="006B0D7E">
        <w:rPr>
          <w:iCs/>
        </w:rPr>
        <w:t xml:space="preserve"> sezeních si tedy jedinci oslovují pevné struktury, obsahy a meze a reagují na ně. Stabilizuje se vnější chování, sociální kontakty, vyjasňují se zmatky a přerušuje se stereotyp a rigidita, která má původ v naléhavé úzkosti.</w:t>
      </w:r>
    </w:p>
    <w:commentRangeEnd w:id="1"/>
    <w:p w:rsidR="00D317D6" w:rsidRDefault="0003502A" w:rsidP="006F1FAD">
      <w:pPr>
        <w:pStyle w:val="Seznam"/>
        <w:numPr>
          <w:ilvl w:val="0"/>
          <w:numId w:val="4"/>
        </w:numPr>
        <w:spacing w:line="360" w:lineRule="auto"/>
        <w:ind w:firstLine="0"/>
        <w:jc w:val="both"/>
      </w:pPr>
      <w:r>
        <w:rPr>
          <w:rStyle w:val="Odkaznakoment"/>
        </w:rPr>
        <w:commentReference w:id="1"/>
      </w:r>
      <w:r w:rsidR="006406EF" w:rsidRPr="001E2B77">
        <w:rPr>
          <w:sz w:val="28"/>
          <w:szCs w:val="28"/>
        </w:rPr>
        <w:t>Pracovní postup (přístup k řešení, metody, techniky, nástroje apod</w:t>
      </w:r>
      <w:r w:rsidR="00921773" w:rsidRPr="001E2B77">
        <w:rPr>
          <w:sz w:val="28"/>
          <w:szCs w:val="28"/>
        </w:rPr>
        <w:t>.</w:t>
      </w:r>
      <w:r w:rsidR="001E2B77">
        <w:rPr>
          <w:sz w:val="28"/>
          <w:szCs w:val="28"/>
        </w:rPr>
        <w:t>)</w:t>
      </w:r>
      <w:r w:rsidR="006F1FAD">
        <w:t xml:space="preserve">   V naší bakalářské práci se budeme zabývat </w:t>
      </w:r>
      <w:commentRangeStart w:id="2"/>
      <w:r w:rsidR="006F1FAD">
        <w:t>metodologií empirickou a teoretickou</w:t>
      </w:r>
      <w:commentRangeEnd w:id="2"/>
      <w:r w:rsidR="006C6CAE">
        <w:rPr>
          <w:rStyle w:val="Odkaznakoment"/>
        </w:rPr>
        <w:commentReference w:id="2"/>
      </w:r>
      <w:r w:rsidR="006F1FAD">
        <w:t xml:space="preserve">. V teoretické </w:t>
      </w:r>
      <w:r w:rsidR="00DD550D">
        <w:t>části začneme</w:t>
      </w:r>
      <w:r w:rsidR="006F1FAD">
        <w:t xml:space="preserve"> s vysvětlením celkové problematiky dětí s PAS, s vysvětlením důležitých a základních pojmů,</w:t>
      </w:r>
      <w:r w:rsidR="00D317D6">
        <w:t xml:space="preserve"> </w:t>
      </w:r>
      <w:r w:rsidR="006F1FAD">
        <w:t xml:space="preserve">budeme </w:t>
      </w:r>
      <w:r w:rsidR="00DD550D">
        <w:t>se zároveň zabývat péčí o děti</w:t>
      </w:r>
      <w:r w:rsidR="006F1FAD">
        <w:t xml:space="preserve"> a o </w:t>
      </w:r>
      <w:proofErr w:type="spellStart"/>
      <w:r w:rsidR="006F1FAD">
        <w:t>arteterapeutické</w:t>
      </w:r>
      <w:proofErr w:type="spellEnd"/>
      <w:r w:rsidR="006F1FAD">
        <w:t xml:space="preserve"> činnosti spojené se vzděláváním. Pro přípravu části teoretické nejprve hodláme nastudovat odbornou literaturu a získávat informace z různých zdrojů, převážně od rodičů a pedagogů autistických dětí.  Naši cílem je získat přehled v dané problematice a tu pak využít pro teoretický základ.</w:t>
      </w:r>
    </w:p>
    <w:p w:rsidR="006F1FAD" w:rsidRDefault="006F1FAD" w:rsidP="006F1FAD">
      <w:pPr>
        <w:pStyle w:val="Seznam"/>
        <w:spacing w:line="360" w:lineRule="auto"/>
        <w:ind w:left="720" w:firstLine="0"/>
        <w:jc w:val="both"/>
      </w:pPr>
      <w:r>
        <w:t xml:space="preserve">   </w:t>
      </w:r>
      <w:r w:rsidR="008E0B58">
        <w:t xml:space="preserve">V empirické části se budeme zaměřovat na reakce dětí při </w:t>
      </w:r>
      <w:proofErr w:type="spellStart"/>
      <w:r w:rsidR="008E0B58">
        <w:t>arteterapeutických</w:t>
      </w:r>
      <w:proofErr w:type="spellEnd"/>
      <w:r w:rsidR="008E0B58">
        <w:t xml:space="preserve"> sezeních. Našim cílem bude získat u autistických dětí důvěru a prokázat jejich schopnosti a zlepšení ve výtvarných činnostech.</w:t>
      </w:r>
    </w:p>
    <w:p w:rsidR="008E0B58" w:rsidRDefault="008E0B58" w:rsidP="006F1FAD">
      <w:pPr>
        <w:pStyle w:val="Seznam"/>
        <w:spacing w:line="360" w:lineRule="auto"/>
        <w:ind w:left="720" w:firstLine="0"/>
        <w:jc w:val="both"/>
      </w:pPr>
      <w:r>
        <w:t xml:space="preserve">   K výzkumu </w:t>
      </w:r>
      <w:r w:rsidR="00DD550D">
        <w:t>budeme</w:t>
      </w:r>
      <w:r>
        <w:t xml:space="preserve"> využívat metodologii kvalitativní, která bude zčásti doplněna metodologií kvantitativní. </w:t>
      </w:r>
    </w:p>
    <w:p w:rsidR="008E0B58" w:rsidRDefault="008E0B58" w:rsidP="006F1FAD">
      <w:pPr>
        <w:pStyle w:val="Seznam"/>
        <w:spacing w:line="360" w:lineRule="auto"/>
        <w:ind w:left="720" w:firstLine="0"/>
        <w:jc w:val="both"/>
      </w:pPr>
      <w:r>
        <w:t xml:space="preserve">   Kvalitativní výzkum bude zajištěn pomocí hodin, které s dětmi trávíme každý týden v jejich přirozeném prostředí. Budeme se zabývat jednotlivými </w:t>
      </w:r>
      <w:r>
        <w:lastRenderedPageBreak/>
        <w:t xml:space="preserve">výtvarnými akcemi, využijeme několik možných výtvarných materiálů a budeme zjišťovat, jaké jsou reakce dětí a jaké jsou jejich postupy v daných činnostech. </w:t>
      </w:r>
      <w:r w:rsidR="00DD550D">
        <w:t xml:space="preserve">Chceme, aby se děti při </w:t>
      </w:r>
      <w:proofErr w:type="spellStart"/>
      <w:r w:rsidR="00DD550D">
        <w:t>arteterapii</w:t>
      </w:r>
      <w:proofErr w:type="spellEnd"/>
      <w:r w:rsidR="00DD550D">
        <w:t xml:space="preserve"> cítili přirozeně a příjemně, i když je výuka spojena s určitými pravidly. </w:t>
      </w:r>
    </w:p>
    <w:p w:rsidR="008E0B58" w:rsidRDefault="008E0B58" w:rsidP="006F1FAD">
      <w:pPr>
        <w:pStyle w:val="Seznam"/>
        <w:spacing w:line="360" w:lineRule="auto"/>
        <w:ind w:left="720" w:firstLine="0"/>
        <w:jc w:val="both"/>
      </w:pPr>
      <w:r>
        <w:t xml:space="preserve">   Bakalářská práce bude zajištěna dostatkem informací nejen z naší strany, ale i ze strany rodičů a pedagogů. </w:t>
      </w:r>
      <w:r w:rsidR="00DD550D">
        <w:t xml:space="preserve">Na každotýdenních hodinách si zapisujeme důležité poznámky, které pak ve své práci využijeme. S dětmi se stýkáme již delší dobu, proto nebude problém popsat jejich pokroky detailněji. </w:t>
      </w:r>
    </w:p>
    <w:p w:rsidR="00DD550D" w:rsidRDefault="00DD550D" w:rsidP="006F1FAD">
      <w:pPr>
        <w:pStyle w:val="Seznam"/>
        <w:spacing w:line="360" w:lineRule="auto"/>
        <w:ind w:left="720" w:firstLine="0"/>
        <w:jc w:val="both"/>
      </w:pPr>
      <w:r>
        <w:t xml:space="preserve">   </w:t>
      </w:r>
      <w:commentRangeStart w:id="3"/>
      <w:r>
        <w:t xml:space="preserve">Na základě všech získaných informací budeme schopni prokázat, zda arteterapie doopravdy dětem s PAS pomáhá v jejich rozvoji a zda je přínosná v jejich vzdělávání. </w:t>
      </w:r>
      <w:commentRangeEnd w:id="3"/>
      <w:r w:rsidR="004046A6">
        <w:rPr>
          <w:rStyle w:val="Odkaznakoment"/>
        </w:rPr>
        <w:commentReference w:id="3"/>
      </w:r>
    </w:p>
    <w:p w:rsidR="00DD550D" w:rsidRPr="00D317D6" w:rsidRDefault="00DD550D" w:rsidP="006F1FAD">
      <w:pPr>
        <w:pStyle w:val="Seznam"/>
        <w:spacing w:line="360" w:lineRule="auto"/>
        <w:ind w:left="720" w:firstLine="0"/>
        <w:jc w:val="both"/>
      </w:pPr>
      <w:r>
        <w:t xml:space="preserve">   </w:t>
      </w:r>
    </w:p>
    <w:p w:rsidR="005F578D" w:rsidRDefault="0084749B" w:rsidP="0084749B">
      <w:pPr>
        <w:pStyle w:val="Seznam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578D" w:rsidRPr="005F578D">
        <w:rPr>
          <w:sz w:val="28"/>
          <w:szCs w:val="28"/>
        </w:rPr>
        <w:t>5. Organizační, materiální a finanční zabezpečení práce (</w:t>
      </w:r>
      <w:proofErr w:type="gramStart"/>
      <w:r w:rsidR="005F578D" w:rsidRPr="005F578D">
        <w:rPr>
          <w:sz w:val="28"/>
          <w:szCs w:val="28"/>
        </w:rPr>
        <w:t xml:space="preserve">časový </w:t>
      </w:r>
      <w:r>
        <w:rPr>
          <w:sz w:val="28"/>
          <w:szCs w:val="28"/>
        </w:rPr>
        <w:t xml:space="preserve">                   </w:t>
      </w:r>
      <w:r w:rsidR="005F578D" w:rsidRPr="005F578D">
        <w:rPr>
          <w:sz w:val="28"/>
          <w:szCs w:val="28"/>
        </w:rPr>
        <w:t>harmonogram</w:t>
      </w:r>
      <w:proofErr w:type="gramEnd"/>
      <w:r w:rsidR="005F578D" w:rsidRPr="005F578D">
        <w:rPr>
          <w:sz w:val="28"/>
          <w:szCs w:val="28"/>
        </w:rPr>
        <w:t xml:space="preserve"> práce aj.)</w:t>
      </w:r>
    </w:p>
    <w:p w:rsidR="005F578D" w:rsidRDefault="00C05F70" w:rsidP="00A40C90">
      <w:pPr>
        <w:pStyle w:val="Seznam"/>
        <w:spacing w:line="360" w:lineRule="auto"/>
        <w:ind w:left="360" w:firstLine="0"/>
        <w:jc w:val="both"/>
      </w:pPr>
      <w:r>
        <w:t xml:space="preserve">   </w:t>
      </w:r>
      <w:r w:rsidR="005F578D" w:rsidRPr="005F578D">
        <w:t>V</w:t>
      </w:r>
      <w:r w:rsidR="005F578D">
        <w:t xml:space="preserve"> bakalářské </w:t>
      </w:r>
      <w:r>
        <w:t>práci se chceme zabývat tématem „Arteterapie s</w:t>
      </w:r>
      <w:r w:rsidR="00831CAE">
        <w:t> </w:t>
      </w:r>
      <w:r>
        <w:t>autistickými</w:t>
      </w:r>
      <w:r w:rsidR="00831CAE">
        <w:t xml:space="preserve"> dětmi“</w:t>
      </w:r>
      <w:r w:rsidR="0084749B">
        <w:t>.</w:t>
      </w:r>
      <w:r w:rsidR="00831CAE">
        <w:t xml:space="preserve"> </w:t>
      </w:r>
      <w:r w:rsidR="0084749B">
        <w:t xml:space="preserve">Zde </w:t>
      </w:r>
      <w:r>
        <w:t>zkoumáme různé reakce dětí na terapii. Materiální zabezpečení závisí na výtvarných materiálech, se kterými s dětmi pracujeme. Finanční zabezpečení závisí čistě na nás, s příspěvkem rodičů dětí</w:t>
      </w:r>
      <w:r w:rsidR="0084749B">
        <w:t xml:space="preserve"> nebo pomocí školky, kde je arteterapie prováděna</w:t>
      </w:r>
      <w:r>
        <w:t xml:space="preserve">. </w:t>
      </w:r>
    </w:p>
    <w:p w:rsidR="00C05F70" w:rsidRDefault="00C05F70" w:rsidP="00A40C90">
      <w:pPr>
        <w:pStyle w:val="Seznam"/>
        <w:spacing w:line="360" w:lineRule="auto"/>
        <w:ind w:left="360" w:firstLine="0"/>
        <w:jc w:val="both"/>
      </w:pPr>
      <w:r>
        <w:t xml:space="preserve">   Časový harmonogram máme velmi přesně stanovený. Reakce dětí zkoumáme již od začátku semestru a hodláme v tom pokračovat po celou dobu studií. Proto dostáváme informace souběžně a můžeme je využívat okamžitě. </w:t>
      </w:r>
    </w:p>
    <w:p w:rsidR="00C05F70" w:rsidRPr="00C05F70" w:rsidRDefault="00C05F70" w:rsidP="00A40C90">
      <w:pPr>
        <w:pStyle w:val="Seznam"/>
        <w:spacing w:line="360" w:lineRule="auto"/>
        <w:ind w:left="360" w:firstLine="0"/>
        <w:jc w:val="both"/>
        <w:rPr>
          <w:sz w:val="28"/>
          <w:szCs w:val="28"/>
        </w:rPr>
      </w:pPr>
    </w:p>
    <w:p w:rsidR="00C05F70" w:rsidRDefault="00C05F70" w:rsidP="00A40C90">
      <w:pPr>
        <w:pStyle w:val="Seznam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Př</w:t>
      </w:r>
      <w:r w:rsidRPr="00C05F70">
        <w:rPr>
          <w:sz w:val="28"/>
          <w:szCs w:val="28"/>
        </w:rPr>
        <w:t>edpokládané využití výsledků (způsoby prezentace, publikace apod.)</w:t>
      </w:r>
    </w:p>
    <w:p w:rsidR="0058628A" w:rsidRPr="0058628A" w:rsidRDefault="00C05F70" w:rsidP="00A40C90">
      <w:pPr>
        <w:pStyle w:val="Seznam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t xml:space="preserve">Výsledky získané z našeho výzkumu budou vhodné pro speciální pedagogy zabývající se </w:t>
      </w:r>
      <w:proofErr w:type="spellStart"/>
      <w:r>
        <w:t>psychopedií</w:t>
      </w:r>
      <w:proofErr w:type="spellEnd"/>
      <w:r>
        <w:t xml:space="preserve">, konkrétně </w:t>
      </w:r>
      <w:r w:rsidR="006A50C5">
        <w:t>tedy poruchou autistického spektra. Informace získané z několika měsíční praxe vyhodnotí naši snahu o získání důvěry dětí, jejich</w:t>
      </w:r>
      <w:r w:rsidR="00B67F8F">
        <w:t xml:space="preserve"> možnou spolupráci a hlavně jejich inteligenční a vnímavé schopnosti.</w:t>
      </w:r>
      <w:r w:rsidR="00B67F8F" w:rsidRPr="0058628A">
        <w:rPr>
          <w:sz w:val="28"/>
          <w:szCs w:val="28"/>
        </w:rPr>
        <w:t xml:space="preserve"> </w:t>
      </w:r>
    </w:p>
    <w:p w:rsidR="00B67F8F" w:rsidRDefault="0058628A" w:rsidP="00A40C90">
      <w:pPr>
        <w:pStyle w:val="Seznam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8628A" w:rsidRDefault="0058628A" w:rsidP="00A40C90">
      <w:pPr>
        <w:pStyle w:val="Seznam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628A">
        <w:rPr>
          <w:sz w:val="28"/>
          <w:szCs w:val="28"/>
        </w:rPr>
        <w:t>7. Seznam literatury a odkazů (citované a výchozí informační zdroje)</w:t>
      </w:r>
    </w:p>
    <w:p w:rsidR="0058628A" w:rsidRDefault="0058628A" w:rsidP="00A40C90">
      <w:pPr>
        <w:pStyle w:val="Seznam"/>
        <w:spacing w:line="360" w:lineRule="auto"/>
        <w:jc w:val="both"/>
      </w:pPr>
      <w:r>
        <w:rPr>
          <w:sz w:val="28"/>
          <w:szCs w:val="28"/>
        </w:rPr>
        <w:lastRenderedPageBreak/>
        <w:t xml:space="preserve"> </w:t>
      </w:r>
      <w:r>
        <w:t xml:space="preserve">          </w:t>
      </w:r>
      <w:r>
        <w:rPr>
          <w:i/>
          <w:iCs/>
        </w:rPr>
        <w:t>Dětský autismus: přehled současných poznatků</w:t>
      </w:r>
      <w:r>
        <w:t xml:space="preserve">. </w:t>
      </w:r>
      <w:proofErr w:type="spellStart"/>
      <w:r>
        <w:t>Vyd</w:t>
      </w:r>
      <w:proofErr w:type="spellEnd"/>
      <w:r>
        <w:t>. 1. Editor Michal Hrdlička, Vladimír Komárek. Praha: Portál, 2004, 206 s. ISBN 80-717-8813-9.</w:t>
      </w:r>
    </w:p>
    <w:p w:rsidR="0058628A" w:rsidRDefault="0058628A" w:rsidP="00A40C90">
      <w:pPr>
        <w:pStyle w:val="Seznam"/>
        <w:spacing w:line="360" w:lineRule="auto"/>
        <w:jc w:val="both"/>
      </w:pPr>
    </w:p>
    <w:p w:rsidR="0058628A" w:rsidRPr="0058628A" w:rsidRDefault="0058628A" w:rsidP="00A40C90">
      <w:pPr>
        <w:pStyle w:val="Seznam"/>
        <w:spacing w:line="360" w:lineRule="auto"/>
        <w:jc w:val="both"/>
      </w:pPr>
      <w:r>
        <w:t xml:space="preserve">           BAZALOVÁ, Barbora. </w:t>
      </w:r>
      <w:r>
        <w:rPr>
          <w:i/>
          <w:iCs/>
        </w:rPr>
        <w:t>Poruchy autistického spektra: teorie, výzkum, zahraniční zkušenosti</w:t>
      </w:r>
      <w:r>
        <w:t xml:space="preserve">. 1. </w:t>
      </w:r>
      <w:proofErr w:type="spellStart"/>
      <w:r>
        <w:t>vyd</w:t>
      </w:r>
      <w:proofErr w:type="spellEnd"/>
      <w:r>
        <w:t>. Editor Michal Hrdlička, Vladimír Komárek. Brno: Masarykova univerzita, 2011, 247 s. ISBN 978-802-1057-814.</w:t>
      </w:r>
    </w:p>
    <w:p w:rsidR="006A50C5" w:rsidRDefault="006A50C5" w:rsidP="00A40C90">
      <w:pPr>
        <w:pStyle w:val="Seznam"/>
        <w:spacing w:line="360" w:lineRule="auto"/>
        <w:jc w:val="both"/>
      </w:pPr>
    </w:p>
    <w:p w:rsidR="00A40C90" w:rsidRDefault="00A40C90" w:rsidP="00A40C90">
      <w:pPr>
        <w:pStyle w:val="Seznam"/>
        <w:spacing w:line="360" w:lineRule="auto"/>
        <w:jc w:val="both"/>
      </w:pPr>
      <w:r>
        <w:t xml:space="preserve">            </w:t>
      </w:r>
      <w:r w:rsidR="00B67F8F">
        <w:t xml:space="preserve">PÁTÁ, Perchta Kazi. </w:t>
      </w:r>
      <w:r w:rsidR="00B67F8F">
        <w:rPr>
          <w:i/>
          <w:iCs/>
        </w:rPr>
        <w:t>Mé dítě má autismus: příběh pokračuje</w:t>
      </w:r>
      <w:r w:rsidR="00B67F8F">
        <w:t xml:space="preserve">. </w:t>
      </w:r>
      <w:proofErr w:type="spellStart"/>
      <w:r w:rsidR="00B67F8F">
        <w:t>Vyd</w:t>
      </w:r>
      <w:proofErr w:type="spellEnd"/>
      <w:r w:rsidR="00B67F8F">
        <w:t xml:space="preserve">. 1. Praha: </w:t>
      </w:r>
      <w:proofErr w:type="spellStart"/>
      <w:r w:rsidR="00B67F8F">
        <w:t>Grada</w:t>
      </w:r>
      <w:proofErr w:type="spellEnd"/>
      <w:r w:rsidR="00B67F8F">
        <w:t>, 2008, 128 s. ISBN 978-802-4726-830.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798"/>
        <w:gridCol w:w="6"/>
      </w:tblGrid>
      <w:tr w:rsidR="00A40C90" w:rsidRPr="00A40C90" w:rsidTr="00A40C90">
        <w:trPr>
          <w:tblCellSpacing w:w="0" w:type="dxa"/>
        </w:trPr>
        <w:tc>
          <w:tcPr>
            <w:tcW w:w="0" w:type="auto"/>
            <w:tcMar>
              <w:top w:w="300" w:type="dxa"/>
              <w:left w:w="300" w:type="dxa"/>
              <w:bottom w:w="300" w:type="dxa"/>
              <w:right w:w="150" w:type="dxa"/>
            </w:tcMar>
            <w:vAlign w:val="center"/>
            <w:hideMark/>
          </w:tcPr>
          <w:p w:rsidR="00A40C90" w:rsidRDefault="00B67F8F" w:rsidP="00A40C90">
            <w:pPr>
              <w:autoSpaceDE/>
              <w:autoSpaceDN/>
              <w:jc w:val="both"/>
            </w:pPr>
            <w:r>
              <w:t xml:space="preserve">            BAZALOVÁ, Barbora. </w:t>
            </w:r>
            <w:r>
              <w:rPr>
                <w:i/>
                <w:iCs/>
              </w:rPr>
              <w:t xml:space="preserve">Poruchy autistického spektra: v kontextu české </w:t>
            </w:r>
            <w:proofErr w:type="spellStart"/>
            <w:r>
              <w:rPr>
                <w:i/>
                <w:iCs/>
              </w:rPr>
              <w:t>psychopedie</w:t>
            </w:r>
            <w:proofErr w:type="spellEnd"/>
            <w:r>
              <w:t xml:space="preserve">. 1. </w:t>
            </w:r>
            <w:proofErr w:type="spellStart"/>
            <w:r>
              <w:t>vyd</w:t>
            </w:r>
            <w:proofErr w:type="spellEnd"/>
            <w:r>
              <w:t>. Brno: Masarykova univerzita, 2012, 278 s. ISBN 978-802-1059-306.</w:t>
            </w:r>
          </w:p>
          <w:p w:rsidR="00B67F8F" w:rsidRDefault="00B67F8F" w:rsidP="00A40C90">
            <w:pPr>
              <w:autoSpaceDE/>
              <w:autoSpaceDN/>
              <w:jc w:val="both"/>
            </w:pPr>
          </w:p>
          <w:p w:rsidR="00A40C90" w:rsidRDefault="00A40C90" w:rsidP="00A40C90">
            <w:pPr>
              <w:autoSpaceDE/>
              <w:autoSpaceDN/>
              <w:jc w:val="both"/>
            </w:pPr>
            <w:r>
              <w:t>Internetové zdroje:</w:t>
            </w:r>
          </w:p>
          <w:p w:rsidR="00A40C90" w:rsidRDefault="00A40C90" w:rsidP="00A40C90">
            <w:pPr>
              <w:autoSpaceDE/>
              <w:autoSpaceDN/>
              <w:jc w:val="both"/>
            </w:pPr>
          </w:p>
          <w:p w:rsidR="00A40C90" w:rsidRDefault="00A40C90" w:rsidP="00A40C90">
            <w:pPr>
              <w:autoSpaceDE/>
              <w:autoSpaceDN/>
              <w:jc w:val="both"/>
            </w:pPr>
            <w:r>
              <w:t xml:space="preserve">            THOROVÁ, Kateřina. Portál o autismu. [online]. [cit. 2014-11-23]. Dostupné z: </w:t>
            </w:r>
            <w:hyperlink r:id="rId6" w:history="1">
              <w:r>
                <w:rPr>
                  <w:rStyle w:val="Hypertextovodkaz"/>
                </w:rPr>
                <w:t>http://www.autismus.cz/popis-poruch-autistickeho-spektra/detsky-autismus-4.html</w:t>
              </w:r>
            </w:hyperlink>
          </w:p>
          <w:p w:rsidR="001A5B7C" w:rsidRDefault="001A5B7C" w:rsidP="00A40C90">
            <w:pPr>
              <w:autoSpaceDE/>
              <w:autoSpaceDN/>
              <w:jc w:val="both"/>
            </w:pPr>
          </w:p>
          <w:p w:rsidR="001A5B7C" w:rsidRDefault="001A5B7C" w:rsidP="00A40C90">
            <w:pPr>
              <w:autoSpaceDE/>
              <w:autoSpaceDN/>
              <w:jc w:val="both"/>
            </w:pPr>
          </w:p>
          <w:p w:rsidR="001A5B7C" w:rsidRDefault="001A5B7C" w:rsidP="00A40C90">
            <w:pPr>
              <w:autoSpaceDE/>
              <w:autoSpaceDN/>
              <w:jc w:val="both"/>
            </w:pPr>
            <w:r>
              <w:t xml:space="preserve">            Arteterapie pro děti s autismem. [online]. [cit. 2014-12-06]. Dostupné z: </w:t>
            </w:r>
            <w:hyperlink r:id="rId7" w:history="1">
              <w:r>
                <w:rPr>
                  <w:rStyle w:val="Hypertextovodkaz"/>
                </w:rPr>
                <w:t>http://www.aktip.cz/cs/produkty-sluzby/arteterapie/arteterapie-pro-deti-s-autismem.html</w:t>
              </w:r>
            </w:hyperlink>
          </w:p>
          <w:p w:rsidR="001A5B7C" w:rsidRDefault="001A5B7C" w:rsidP="00A40C90">
            <w:pPr>
              <w:autoSpaceDE/>
              <w:autoSpaceDN/>
              <w:jc w:val="both"/>
            </w:pPr>
          </w:p>
          <w:p w:rsidR="001A5B7C" w:rsidRDefault="001A5B7C" w:rsidP="00A40C90">
            <w:pPr>
              <w:autoSpaceDE/>
              <w:autoSpaceDN/>
              <w:jc w:val="both"/>
            </w:pPr>
            <w:r>
              <w:t xml:space="preserve">           </w:t>
            </w:r>
          </w:p>
          <w:p w:rsidR="007A546F" w:rsidRDefault="007A546F" w:rsidP="00A40C90">
            <w:pPr>
              <w:autoSpaceDE/>
              <w:autoSpaceDN/>
              <w:jc w:val="both"/>
            </w:pPr>
          </w:p>
          <w:p w:rsidR="007A546F" w:rsidRPr="00A40C90" w:rsidRDefault="007A546F" w:rsidP="00A40C90">
            <w:pPr>
              <w:autoSpaceDE/>
              <w:autoSpaceDN/>
              <w:jc w:val="both"/>
            </w:pPr>
          </w:p>
        </w:tc>
        <w:tc>
          <w:tcPr>
            <w:tcW w:w="0" w:type="auto"/>
            <w:vAlign w:val="center"/>
            <w:hideMark/>
          </w:tcPr>
          <w:p w:rsidR="00A40C90" w:rsidRPr="00A40C90" w:rsidRDefault="00A40C90" w:rsidP="00A40C90">
            <w:pPr>
              <w:autoSpaceDE/>
              <w:autoSpaceDN/>
              <w:jc w:val="both"/>
            </w:pPr>
          </w:p>
        </w:tc>
      </w:tr>
      <w:tr w:rsidR="00A40C90" w:rsidRPr="00A40C90" w:rsidTr="00A40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A40C90" w:rsidRPr="00A40C90" w:rsidRDefault="00A40C90" w:rsidP="00A40C90">
            <w:pPr>
              <w:autoSpaceDE/>
              <w:autoSpaceDN/>
              <w:jc w:val="both"/>
            </w:pPr>
          </w:p>
        </w:tc>
        <w:tc>
          <w:tcPr>
            <w:tcW w:w="0" w:type="auto"/>
            <w:vAlign w:val="center"/>
            <w:hideMark/>
          </w:tcPr>
          <w:p w:rsidR="00A40C90" w:rsidRPr="00A40C90" w:rsidRDefault="00A40C90" w:rsidP="00A40C90">
            <w:pPr>
              <w:autoSpaceDE/>
              <w:autoSpaceDN/>
              <w:jc w:val="both"/>
            </w:pPr>
          </w:p>
        </w:tc>
      </w:tr>
    </w:tbl>
    <w:p w:rsidR="00A40C90" w:rsidRDefault="00A40C90" w:rsidP="00A40C90">
      <w:pPr>
        <w:pStyle w:val="Seznam"/>
        <w:spacing w:line="360" w:lineRule="auto"/>
        <w:jc w:val="both"/>
      </w:pPr>
    </w:p>
    <w:p w:rsidR="00A40C90" w:rsidRDefault="00A40C90" w:rsidP="00A40C90">
      <w:pPr>
        <w:pStyle w:val="Seznam"/>
        <w:spacing w:line="360" w:lineRule="auto"/>
        <w:jc w:val="both"/>
      </w:pPr>
    </w:p>
    <w:p w:rsidR="00A40C90" w:rsidRDefault="00A40C90" w:rsidP="00A40C90">
      <w:pPr>
        <w:pStyle w:val="Seznam"/>
        <w:spacing w:line="360" w:lineRule="auto"/>
        <w:jc w:val="both"/>
      </w:pPr>
    </w:p>
    <w:p w:rsidR="00A40C90" w:rsidRDefault="00A40C90" w:rsidP="00A40C90">
      <w:pPr>
        <w:pStyle w:val="Seznam"/>
        <w:spacing w:line="360" w:lineRule="auto"/>
        <w:jc w:val="both"/>
      </w:pPr>
    </w:p>
    <w:p w:rsidR="00A40C90" w:rsidRDefault="00A40C90" w:rsidP="00A40C90">
      <w:pPr>
        <w:pStyle w:val="Seznam"/>
        <w:spacing w:line="360" w:lineRule="auto"/>
        <w:jc w:val="both"/>
      </w:pPr>
    </w:p>
    <w:p w:rsidR="00C05F70" w:rsidRPr="00C05F70" w:rsidRDefault="00C05F70" w:rsidP="00A40C90">
      <w:pPr>
        <w:pStyle w:val="Seznam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5F70" w:rsidRDefault="00C05F70" w:rsidP="00A40C90">
      <w:pPr>
        <w:pStyle w:val="Seznam"/>
        <w:spacing w:line="360" w:lineRule="auto"/>
        <w:ind w:left="360" w:firstLine="0"/>
        <w:jc w:val="both"/>
      </w:pPr>
    </w:p>
    <w:p w:rsidR="00C05F70" w:rsidRDefault="00C05F70" w:rsidP="00A40C90">
      <w:pPr>
        <w:pStyle w:val="Seznam"/>
        <w:spacing w:line="360" w:lineRule="auto"/>
        <w:ind w:left="360" w:firstLine="0"/>
        <w:jc w:val="both"/>
      </w:pPr>
    </w:p>
    <w:p w:rsidR="00C05F70" w:rsidRPr="005F578D" w:rsidRDefault="00C05F70" w:rsidP="00A40C90">
      <w:pPr>
        <w:pStyle w:val="Seznam"/>
        <w:spacing w:line="360" w:lineRule="auto"/>
        <w:ind w:left="360" w:firstLine="0"/>
        <w:jc w:val="both"/>
      </w:pPr>
    </w:p>
    <w:p w:rsidR="005F578D" w:rsidRPr="007000B9" w:rsidRDefault="005F578D" w:rsidP="00A40C9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D3AC6" w:rsidRPr="00923F25" w:rsidRDefault="009D3AC6" w:rsidP="00A40C90">
      <w:pPr>
        <w:spacing w:line="360" w:lineRule="auto"/>
        <w:jc w:val="both"/>
        <w:rPr>
          <w:b/>
        </w:rPr>
      </w:pPr>
    </w:p>
    <w:sectPr w:rsidR="009D3AC6" w:rsidRPr="00923F25" w:rsidSect="0014030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4-12-30T18:41:00Z" w:initials="J">
    <w:p w:rsidR="006C6CAE" w:rsidRDefault="006C6CAE">
      <w:pPr>
        <w:pStyle w:val="Textkomente"/>
      </w:pPr>
      <w:r>
        <w:rPr>
          <w:rStyle w:val="Odkaznakoment"/>
        </w:rPr>
        <w:annotationRef/>
      </w:r>
      <w:r>
        <w:t xml:space="preserve">Toto je spíš cíl lekce, ne </w:t>
      </w:r>
      <w:proofErr w:type="spellStart"/>
      <w:r>
        <w:t>bc</w:t>
      </w:r>
      <w:proofErr w:type="spellEnd"/>
      <w:r>
        <w:t xml:space="preserve"> práce. </w:t>
      </w:r>
    </w:p>
  </w:comment>
  <w:comment w:id="1" w:author="Jarče" w:date="2014-12-30T19:36:00Z" w:initials="J">
    <w:p w:rsidR="006C6CAE" w:rsidRDefault="006C6CAE">
      <w:pPr>
        <w:pStyle w:val="Textkomente"/>
      </w:pPr>
      <w:r>
        <w:rPr>
          <w:rStyle w:val="Odkaznakoment"/>
        </w:rPr>
        <w:annotationRef/>
      </w:r>
      <w:r>
        <w:t xml:space="preserve">Toto patří do prvních dvou bodů. </w:t>
      </w:r>
    </w:p>
  </w:comment>
  <w:comment w:id="2" w:author="Jarče" w:date="2014-12-30T19:36:00Z" w:initials="J">
    <w:p w:rsidR="006C6CAE" w:rsidRDefault="006C6CAE">
      <w:pPr>
        <w:pStyle w:val="Textkomente"/>
      </w:pPr>
      <w:r>
        <w:rPr>
          <w:rStyle w:val="Odkaznakoment"/>
        </w:rPr>
        <w:annotationRef/>
      </w:r>
    </w:p>
  </w:comment>
  <w:comment w:id="3" w:author="Jarče" w:date="2014-12-31T10:32:00Z" w:initials="J">
    <w:p w:rsidR="004046A6" w:rsidRDefault="004046A6">
      <w:pPr>
        <w:pStyle w:val="Textkomente"/>
      </w:pPr>
      <w:r>
        <w:rPr>
          <w:rStyle w:val="Odkaznakoment"/>
        </w:rPr>
        <w:annotationRef/>
      </w:r>
      <w:r>
        <w:t xml:space="preserve">Stále mi není jasné, co přesně chcete měřit, studovat, sledovat. Také bude složité určit kritéria, podle kterých </w:t>
      </w:r>
      <w:proofErr w:type="spellStart"/>
      <w:r>
        <w:t>piznáte</w:t>
      </w:r>
      <w:proofErr w:type="spellEnd"/>
      <w:r>
        <w:t xml:space="preserve">, že </w:t>
      </w:r>
      <w:proofErr w:type="spellStart"/>
      <w:proofErr w:type="gramStart"/>
      <w:r>
        <w:t>arte</w:t>
      </w:r>
      <w:proofErr w:type="spellEnd"/>
      <w:proofErr w:type="gramEnd"/>
      <w:r>
        <w:t xml:space="preserve"> skutečně pomáhá.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1770"/>
    <w:multiLevelType w:val="hybridMultilevel"/>
    <w:tmpl w:val="43CE9C9A"/>
    <w:lvl w:ilvl="0" w:tplc="45623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D3031A"/>
    <w:multiLevelType w:val="hybridMultilevel"/>
    <w:tmpl w:val="E3D8599E"/>
    <w:lvl w:ilvl="0" w:tplc="5E0681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8442A"/>
    <w:multiLevelType w:val="hybridMultilevel"/>
    <w:tmpl w:val="9E549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310AF"/>
    <w:multiLevelType w:val="hybridMultilevel"/>
    <w:tmpl w:val="4BBE1434"/>
    <w:lvl w:ilvl="0" w:tplc="15803E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585B44"/>
    <w:multiLevelType w:val="hybridMultilevel"/>
    <w:tmpl w:val="F3F0E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A523E4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64DA7"/>
    <w:rsid w:val="00012811"/>
    <w:rsid w:val="0003502A"/>
    <w:rsid w:val="000762E4"/>
    <w:rsid w:val="0009173E"/>
    <w:rsid w:val="0011284B"/>
    <w:rsid w:val="00120D7F"/>
    <w:rsid w:val="00127D2E"/>
    <w:rsid w:val="001327F6"/>
    <w:rsid w:val="001356C2"/>
    <w:rsid w:val="00137547"/>
    <w:rsid w:val="00140303"/>
    <w:rsid w:val="0014113D"/>
    <w:rsid w:val="001872C5"/>
    <w:rsid w:val="001A5B7C"/>
    <w:rsid w:val="001D4695"/>
    <w:rsid w:val="001E2B77"/>
    <w:rsid w:val="00204561"/>
    <w:rsid w:val="00221B59"/>
    <w:rsid w:val="0025330E"/>
    <w:rsid w:val="002543CC"/>
    <w:rsid w:val="004046A6"/>
    <w:rsid w:val="00462464"/>
    <w:rsid w:val="004C4379"/>
    <w:rsid w:val="0058628A"/>
    <w:rsid w:val="0059035A"/>
    <w:rsid w:val="00595A8B"/>
    <w:rsid w:val="005F578D"/>
    <w:rsid w:val="0060576B"/>
    <w:rsid w:val="006406EF"/>
    <w:rsid w:val="00652B5C"/>
    <w:rsid w:val="006A50C5"/>
    <w:rsid w:val="006A6975"/>
    <w:rsid w:val="006B0D7E"/>
    <w:rsid w:val="006C6CAE"/>
    <w:rsid w:val="006F1FAD"/>
    <w:rsid w:val="007000B9"/>
    <w:rsid w:val="007611F0"/>
    <w:rsid w:val="007A546F"/>
    <w:rsid w:val="007D3F4A"/>
    <w:rsid w:val="00831CAE"/>
    <w:rsid w:val="0084749B"/>
    <w:rsid w:val="00897765"/>
    <w:rsid w:val="008E0B58"/>
    <w:rsid w:val="00913FDF"/>
    <w:rsid w:val="00921773"/>
    <w:rsid w:val="00923F25"/>
    <w:rsid w:val="00940E3B"/>
    <w:rsid w:val="0094121F"/>
    <w:rsid w:val="009A13D1"/>
    <w:rsid w:val="009C12F8"/>
    <w:rsid w:val="009D3AC6"/>
    <w:rsid w:val="00A25D6E"/>
    <w:rsid w:val="00A261D3"/>
    <w:rsid w:val="00A40C90"/>
    <w:rsid w:val="00A61E8C"/>
    <w:rsid w:val="00A64DA7"/>
    <w:rsid w:val="00AA1F42"/>
    <w:rsid w:val="00AB0BDE"/>
    <w:rsid w:val="00AC505D"/>
    <w:rsid w:val="00AC7290"/>
    <w:rsid w:val="00B03E98"/>
    <w:rsid w:val="00B67F8F"/>
    <w:rsid w:val="00BB41FD"/>
    <w:rsid w:val="00BF4288"/>
    <w:rsid w:val="00C05F70"/>
    <w:rsid w:val="00C21910"/>
    <w:rsid w:val="00C854E9"/>
    <w:rsid w:val="00CB0C52"/>
    <w:rsid w:val="00CB1EB0"/>
    <w:rsid w:val="00CC18C6"/>
    <w:rsid w:val="00D269A9"/>
    <w:rsid w:val="00D317D6"/>
    <w:rsid w:val="00D53732"/>
    <w:rsid w:val="00D74905"/>
    <w:rsid w:val="00DD550D"/>
    <w:rsid w:val="00DD656B"/>
    <w:rsid w:val="00E25F24"/>
    <w:rsid w:val="00E62B4B"/>
    <w:rsid w:val="00E7012A"/>
    <w:rsid w:val="00E82AD7"/>
    <w:rsid w:val="00EF7DCF"/>
    <w:rsid w:val="00F96310"/>
    <w:rsid w:val="00FD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4D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A64DA7"/>
    <w:pPr>
      <w:autoSpaceDE/>
      <w:autoSpaceDN/>
      <w:ind w:left="283" w:hanging="283"/>
    </w:pPr>
  </w:style>
  <w:style w:type="table" w:styleId="Mkatabulky">
    <w:name w:val="Table Grid"/>
    <w:basedOn w:val="Normlntabulka"/>
    <w:rsid w:val="00A64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1356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40E3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940E3B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940E3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ps">
    <w:name w:val="hps"/>
    <w:basedOn w:val="Standardnpsmoodstavce"/>
    <w:rsid w:val="00137547"/>
  </w:style>
  <w:style w:type="character" w:styleId="Hypertextovodkaz">
    <w:name w:val="Hyperlink"/>
    <w:basedOn w:val="Standardnpsmoodstavce"/>
    <w:uiPriority w:val="99"/>
    <w:semiHidden/>
    <w:unhideWhenUsed/>
    <w:rsid w:val="00A40C9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B41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4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41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1F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41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1F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9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7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ktip.cz/cs/produkty-sluzby/arteterapie/arteterapie-pro-deti-s-autisme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ismus.cz/popis-poruch-autistickeho-spektra/detsky-autismus-4.html" TargetMode="Externa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1842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Verča</dc:creator>
  <cp:lastModifiedBy>Jarče</cp:lastModifiedBy>
  <cp:revision>2</cp:revision>
  <dcterms:created xsi:type="dcterms:W3CDTF">2014-12-31T09:38:00Z</dcterms:created>
  <dcterms:modified xsi:type="dcterms:W3CDTF">2014-12-31T09:38:00Z</dcterms:modified>
</cp:coreProperties>
</file>