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A9" w:rsidRPr="000F21B0" w:rsidRDefault="00CB69B9" w:rsidP="004243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noProof/>
          <w:color w:val="FF0000"/>
          <w:kern w:val="36"/>
          <w:sz w:val="32"/>
          <w:szCs w:val="32"/>
          <w:lang w:eastAsia="cs-CZ"/>
        </w:rPr>
      </w:pPr>
      <w:r w:rsidRPr="000F21B0">
        <w:rPr>
          <w:rFonts w:ascii="Times New Roman" w:eastAsia="Times New Roman" w:hAnsi="Times New Roman" w:cs="Times New Roman"/>
          <w:b/>
          <w:bCs/>
          <w:caps/>
          <w:noProof/>
          <w:color w:val="FF0000"/>
          <w:kern w:val="36"/>
          <w:sz w:val="32"/>
          <w:szCs w:val="32"/>
          <w:lang w:eastAsia="cs-CZ"/>
        </w:rPr>
        <w:t>Skloňovaní latinských substantiv (</w:t>
      </w:r>
      <w:r w:rsidRPr="000F21B0">
        <w:rPr>
          <w:rFonts w:ascii="Times New Roman" w:eastAsia="Times New Roman" w:hAnsi="Times New Roman" w:cs="Times New Roman"/>
          <w:b/>
          <w:bCs/>
          <w:caps/>
          <w:noProof/>
          <w:color w:val="FF0000"/>
          <w:kern w:val="36"/>
          <w:sz w:val="24"/>
          <w:szCs w:val="24"/>
          <w:lang w:eastAsia="cs-CZ"/>
        </w:rPr>
        <w:t xml:space="preserve">přednáška </w:t>
      </w:r>
      <w:r w:rsidRPr="000F21B0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4"/>
          <w:szCs w:val="24"/>
          <w:lang w:eastAsia="cs-CZ"/>
        </w:rPr>
        <w:t>č</w:t>
      </w:r>
      <w:r w:rsidRPr="000F21B0">
        <w:rPr>
          <w:rFonts w:ascii="Times New Roman" w:eastAsia="Times New Roman" w:hAnsi="Times New Roman" w:cs="Times New Roman"/>
          <w:b/>
          <w:bCs/>
          <w:caps/>
          <w:noProof/>
          <w:color w:val="FF0000"/>
          <w:kern w:val="36"/>
          <w:sz w:val="24"/>
          <w:szCs w:val="24"/>
          <w:lang w:eastAsia="cs-CZ"/>
        </w:rPr>
        <w:t>. 2</w:t>
      </w:r>
      <w:r w:rsidRPr="000F21B0">
        <w:rPr>
          <w:rFonts w:ascii="Times New Roman" w:eastAsia="Times New Roman" w:hAnsi="Times New Roman" w:cs="Times New Roman"/>
          <w:b/>
          <w:bCs/>
          <w:caps/>
          <w:noProof/>
          <w:color w:val="FF0000"/>
          <w:kern w:val="36"/>
          <w:sz w:val="32"/>
          <w:szCs w:val="32"/>
          <w:lang w:eastAsia="cs-CZ"/>
        </w:rPr>
        <w:t>)</w:t>
      </w:r>
    </w:p>
    <w:p w:rsidR="004243A9" w:rsidRPr="000F21B0" w:rsidRDefault="004243A9" w:rsidP="00424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t xml:space="preserve">- jsou rozdělena do </w:t>
      </w:r>
      <w:r w:rsidRPr="000F21B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pěti deklinací</w:t>
      </w:r>
      <w:r w:rsidR="006C5111" w:rsidRPr="000F21B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 xml:space="preserve"> = </w:t>
      </w:r>
      <w:r w:rsidR="006C5111" w:rsidRPr="000F21B0"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w:t xml:space="preserve">skloňovacích typů </w:t>
      </w:r>
    </w:p>
    <w:p w:rsidR="004243A9" w:rsidRPr="000F21B0" w:rsidRDefault="004243A9" w:rsidP="00424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t xml:space="preserve">- o zařazení do příslušné deklinace </w:t>
      </w:r>
      <w:r w:rsidRPr="000F21B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rozhoduje koncovka genitivu singuláru</w:t>
      </w:r>
      <w:r w:rsidRPr="000F21B0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t>, která je: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1. deklinace   -ae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2. deklinace   -ī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3. deklinace   -is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4. deklinace   -ūs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u 5. deklinace   -eī nebo </w:t>
      </w:r>
      <w:r w:rsidR="00CB69B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ēī</w:t>
      </w: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B69B9" w:rsidRPr="000F21B0" w:rsidRDefault="00CB69B9" w:rsidP="00CB69B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kloňování probíhá tak, že se ke kmenu substantiva připojí pádové koncovky</w:t>
      </w:r>
    </w:p>
    <w:p w:rsidR="000F07A5" w:rsidRPr="000F21B0" w:rsidRDefault="00CB69B9" w:rsidP="00CB69B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k</w:t>
      </w:r>
      <w:r w:rsidR="004243A9"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men substantiva se nejsnadněji získá, jestliže se od tvaru genitivu singuláru oddělí pádová koncovka</w:t>
      </w:r>
    </w:p>
    <w:p w:rsidR="000F07A5" w:rsidRPr="000F21B0" w:rsidRDefault="000F07A5" w:rsidP="00CB69B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g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enitiv singuláru musí být proto vždy ve slovníku uveden</w:t>
      </w:r>
    </w:p>
    <w:p w:rsidR="000F07A5" w:rsidRPr="000F21B0" w:rsidRDefault="000F07A5" w:rsidP="000F07A5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ěkdy je označen jen koncovkou (</w:t>
      </w:r>
      <w:r w:rsidR="004243A9" w:rsidRPr="000F21B0">
        <w:rPr>
          <w:rFonts w:ascii="Courier New" w:eastAsia="Times New Roman" w:hAnsi="Courier New" w:cs="Courier New"/>
          <w:noProof/>
          <w:sz w:val="24"/>
          <w:szCs w:val="24"/>
          <w:lang w:eastAsia="cs-CZ"/>
        </w:rPr>
        <w:t xml:space="preserve">dominus, </w:t>
      </w:r>
      <w:r w:rsidR="004243A9" w:rsidRPr="000F21B0"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cs-CZ"/>
        </w:rPr>
        <w:t>ī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)</w:t>
      </w:r>
    </w:p>
    <w:p w:rsidR="000F07A5" w:rsidRPr="000F21B0" w:rsidRDefault="000F07A5" w:rsidP="000F07A5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indy, dochází-li k hláskovým změnám nebo jestliže tvar genitivu je širší než tvar nominativu, uvedené zakončení ve slovníku je delší než koncovka (</w:t>
      </w:r>
      <w:r w:rsidR="004243A9" w:rsidRPr="000F21B0">
        <w:rPr>
          <w:rFonts w:ascii="Courier New" w:eastAsia="Times New Roman" w:hAnsi="Courier New" w:cs="Courier New"/>
          <w:noProof/>
          <w:sz w:val="24"/>
          <w:szCs w:val="24"/>
          <w:lang w:eastAsia="cs-CZ"/>
        </w:rPr>
        <w:t xml:space="preserve">magister, </w:t>
      </w:r>
      <w:r w:rsidR="004243A9" w:rsidRPr="000F21B0"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cs-CZ"/>
        </w:rPr>
        <w:t>trī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; </w:t>
      </w:r>
      <w:r w:rsidR="004243A9" w:rsidRPr="000F21B0">
        <w:rPr>
          <w:rFonts w:ascii="Courier New" w:eastAsia="Times New Roman" w:hAnsi="Courier New" w:cs="Courier New"/>
          <w:noProof/>
          <w:sz w:val="24"/>
          <w:szCs w:val="24"/>
          <w:lang w:eastAsia="cs-CZ"/>
        </w:rPr>
        <w:t xml:space="preserve">leō, </w:t>
      </w:r>
      <w:r w:rsidR="004243A9" w:rsidRPr="000F21B0"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cs-CZ"/>
        </w:rPr>
        <w:t>ōnis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)</w:t>
      </w:r>
    </w:p>
    <w:p w:rsidR="000F07A5" w:rsidRPr="000F21B0" w:rsidRDefault="000F07A5" w:rsidP="000F07A5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krajních případech, zvláště u 3. deklinace, je tvar uveden celý</w:t>
      </w:r>
    </w:p>
    <w:p w:rsidR="004243A9" w:rsidRPr="000F21B0" w:rsidRDefault="000F07A5" w:rsidP="000F07A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za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genitivem se pak zkratkou uvádí rod substantiva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Pr="000F21B0">
        <w:rPr>
          <w:rFonts w:ascii="Courier New" w:eastAsia="Times New Roman" w:hAnsi="Courier New" w:cs="Courier New"/>
          <w:noProof/>
          <w:sz w:val="24"/>
          <w:szCs w:val="24"/>
          <w:lang w:eastAsia="cs-CZ"/>
        </w:rPr>
        <w:t xml:space="preserve">dominus, </w:t>
      </w:r>
      <w:r w:rsidRPr="000F21B0"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cs-CZ"/>
        </w:rPr>
        <w:t>ī, m.)</w:t>
      </w: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B69B9" w:rsidRPr="000F21B0" w:rsidRDefault="00CB69B9" w:rsidP="00CB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cs-CZ"/>
        </w:rPr>
      </w:pPr>
      <w:r w:rsidRPr="000F21B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cs-CZ"/>
        </w:rPr>
        <w:lastRenderedPageBreak/>
        <w:t>Latinské pády</w:t>
      </w:r>
    </w:p>
    <w:p w:rsidR="000F07A5" w:rsidRPr="000F21B0" w:rsidRDefault="000F07A5" w:rsidP="000F07A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atina má šest pádů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= 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vyjma 6. pádu odpovídají českým</w:t>
      </w:r>
    </w:p>
    <w:p w:rsidR="000F07A5" w:rsidRPr="000F21B0" w:rsidRDefault="000F07A5" w:rsidP="004243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táme se na ně týmiž pádovými otázkami</w:t>
      </w:r>
    </w:p>
    <w:p w:rsidR="000F07A5" w:rsidRPr="000F21B0" w:rsidRDefault="000F07A5" w:rsidP="004243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atinský šestý pád 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= 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česk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ý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sedm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ý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pád</w:t>
      </w:r>
    </w:p>
    <w:p w:rsidR="000F07A5" w:rsidRPr="000F21B0" w:rsidRDefault="000F07A5" w:rsidP="000F07A5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táme se na něj proto pádovými otázkami </w:t>
      </w:r>
      <w:r w:rsidR="004243A9" w:rsidRPr="000F21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t>kým, čím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>Český šestý pád je POUZE PŘEDLOŽKOVÝ - do latiny se překládá podle vazby latinských předložek</w:t>
      </w: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Př.: v lese / </w:t>
      </w:r>
      <w:r w:rsidRPr="000F21B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in silva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u stromu / </w:t>
      </w:r>
      <w:r w:rsidRPr="000F21B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apud arborem</w:t>
      </w:r>
      <w:r w:rsidR="00A73E10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A73E10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o mužích </w:t>
      </w:r>
      <w:r w:rsidR="00A73E10" w:rsidRPr="000F21B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/ de viris</w:t>
      </w:r>
    </w:p>
    <w:p w:rsidR="006C5111" w:rsidRPr="000F21B0" w:rsidRDefault="006C5111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cs-CZ"/>
        </w:rPr>
      </w:pPr>
    </w:p>
    <w:p w:rsidR="00A73E10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cs-CZ"/>
        </w:rPr>
        <w:t>Vzory skloňování substantiv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 </w:t>
      </w:r>
      <w:r w:rsidR="006C5111"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v rámci jednotlivých deklinací </w:t>
      </w:r>
    </w:p>
    <w:p w:rsidR="00A73E10" w:rsidRPr="000F21B0" w:rsidRDefault="000F07A5" w:rsidP="00A73E1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lze rozdělit na společné vzory pro skloňování feminin a maskulin </w:t>
      </w:r>
      <w:r w:rsidR="00A73E10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/ 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na vzory pro skloňování neuter</w:t>
      </w:r>
    </w:p>
    <w:p w:rsidR="000F07A5" w:rsidRPr="000F21B0" w:rsidRDefault="00A73E10" w:rsidP="00A7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</w:t>
      </w:r>
      <w:r w:rsidR="000F07A5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kloňování si lze značně ulehčit uvědoměním si těchto </w:t>
      </w:r>
      <w:r w:rsidR="000F07A5" w:rsidRPr="000F21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>pravidel</w:t>
      </w:r>
      <w:r w:rsidRPr="000F21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o shodě koncovek pádů:</w:t>
      </w:r>
    </w:p>
    <w:p w:rsidR="00A73E10" w:rsidRPr="000F21B0" w:rsidRDefault="000F07A5" w:rsidP="000F0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Pro </w:t>
      </w:r>
      <w:r w:rsidRPr="000F21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feminina a maskulina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platí</w:t>
      </w:r>
    </w:p>
    <w:p w:rsidR="000F07A5" w:rsidRPr="000F21B0" w:rsidRDefault="000F07A5" w:rsidP="00A73E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vokativ je stejný jako nominativ, jedinou výjimkou jsou substantiva 2. deklinace zakončená v nominativu singuláru na </w:t>
      </w:r>
      <w:r w:rsidRPr="000F21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t>-us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(vzor servus).</w:t>
      </w:r>
    </w:p>
    <w:p w:rsidR="00A73E10" w:rsidRPr="000F21B0" w:rsidRDefault="000F07A5" w:rsidP="000F0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Pro </w:t>
      </w:r>
      <w:r w:rsidRPr="000F21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neutra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platí</w:t>
      </w:r>
    </w:p>
    <w:p w:rsidR="000F07A5" w:rsidRPr="000F21B0" w:rsidRDefault="000F07A5" w:rsidP="00A73E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nominativ, akuzativ a vokativ jsou vždy stejné.</w:t>
      </w:r>
    </w:p>
    <w:p w:rsidR="00A73E10" w:rsidRPr="000F21B0" w:rsidRDefault="000F07A5" w:rsidP="000F0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Pro </w:t>
      </w:r>
      <w:r w:rsidRPr="000F21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všechna substantiva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platí</w:t>
      </w:r>
    </w:p>
    <w:p w:rsidR="000F07A5" w:rsidRPr="000F21B0" w:rsidRDefault="000F07A5" w:rsidP="00A73E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dativ a ablativ jsou v plurálu vždy stejné.</w:t>
      </w:r>
    </w:p>
    <w:p w:rsidR="00A73E10" w:rsidRPr="000F21B0" w:rsidRDefault="00A73E10" w:rsidP="00A7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A73E10" w:rsidRPr="000F21B0" w:rsidRDefault="006C5111" w:rsidP="00A7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POZNÁMKA: podle vzorů 1. a 2. deklinace substantiv se skloňují také adjektiva 1. a 2. deklinace (femin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pulchr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/ krásná žena, exempl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um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bon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um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/ dobrý příklad …)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334"/>
        <w:gridCol w:w="1152"/>
        <w:gridCol w:w="1180"/>
        <w:gridCol w:w="1180"/>
        <w:gridCol w:w="1069"/>
        <w:gridCol w:w="1292"/>
        <w:gridCol w:w="30"/>
        <w:gridCol w:w="1896"/>
        <w:gridCol w:w="1285"/>
        <w:gridCol w:w="30"/>
        <w:gridCol w:w="1255"/>
        <w:gridCol w:w="941"/>
      </w:tblGrid>
      <w:tr w:rsidR="004243A9" w:rsidRPr="000F21B0" w:rsidTr="000F07A5">
        <w:trPr>
          <w:trHeight w:val="276"/>
          <w:tblHeader/>
          <w:tblCellSpacing w:w="15" w:type="dxa"/>
        </w:trPr>
        <w:tc>
          <w:tcPr>
            <w:tcW w:w="13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cs-CZ"/>
              </w:rPr>
              <w:lastRenderedPageBreak/>
              <w:t>Vzory pro skloňování substantiv</w:t>
            </w: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  <w:tr w:rsidR="004243A9" w:rsidRPr="000F21B0" w:rsidTr="000F07A5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Pády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1. deklinace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2. deklinace</w:t>
            </w:r>
          </w:p>
        </w:tc>
        <w:tc>
          <w:tcPr>
            <w:tcW w:w="2355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3. deklinace</w:t>
            </w:r>
          </w:p>
        </w:tc>
        <w:tc>
          <w:tcPr>
            <w:tcW w:w="3023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4. deklinace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 xml:space="preserve">5. deklinace </w:t>
            </w: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4243A9" w:rsidRPr="000F21B0" w:rsidTr="000F07A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femina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-ae, f.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servus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-ī, m.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puerī, m.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verbum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-ī, n.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mīles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-itis, m.</w:t>
            </w:r>
          </w:p>
        </w:tc>
        <w:tc>
          <w:tcPr>
            <w:tcW w:w="1289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carmen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-minis, n.</w:t>
            </w:r>
          </w:p>
        </w:tc>
        <w:tc>
          <w:tcPr>
            <w:tcW w:w="1708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ūsus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-ūs, m.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cornū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-ūs, n.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rēs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reī, f.</w:t>
            </w:r>
          </w:p>
        </w:tc>
      </w:tr>
      <w:tr w:rsidR="00CB69B9" w:rsidRPr="000F21B0" w:rsidTr="000F07A5">
        <w:trPr>
          <w:tblCellSpacing w:w="15" w:type="dxa"/>
        </w:trPr>
        <w:tc>
          <w:tcPr>
            <w:tcW w:w="13475" w:type="dxa"/>
            <w:gridSpan w:val="1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cs-CZ"/>
              </w:rPr>
              <w:t>Singulár</w:t>
            </w: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nominativ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mīles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083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genitiv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2083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eī</w:t>
            </w: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dativ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083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eī</w:t>
            </w: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akuzativ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083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em</w:t>
            </w: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vokativ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mīles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083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ablativ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ā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083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</w:t>
            </w:r>
          </w:p>
        </w:tc>
      </w:tr>
      <w:tr w:rsidR="004243A9" w:rsidRPr="000F21B0" w:rsidTr="000F07A5">
        <w:trPr>
          <w:tblCellSpacing w:w="15" w:type="dxa"/>
        </w:trPr>
        <w:tc>
          <w:tcPr>
            <w:tcW w:w="13475" w:type="dxa"/>
            <w:gridSpan w:val="1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cs-CZ"/>
              </w:rPr>
              <w:t>Plurál</w:t>
            </w: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nominativ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1198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855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genitiv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ārum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uum</w:t>
            </w:r>
          </w:p>
        </w:tc>
        <w:tc>
          <w:tcPr>
            <w:tcW w:w="1198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ērum</w:t>
            </w:r>
          </w:p>
        </w:tc>
        <w:tc>
          <w:tcPr>
            <w:tcW w:w="855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dativ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198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ēbus</w:t>
            </w:r>
          </w:p>
        </w:tc>
        <w:tc>
          <w:tcPr>
            <w:tcW w:w="855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akuzativ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ās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1198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855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vokativ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1198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855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F0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ablativ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198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ēbus</w:t>
            </w:r>
          </w:p>
        </w:tc>
        <w:tc>
          <w:tcPr>
            <w:tcW w:w="855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</w:tbl>
    <w:p w:rsidR="00D76BD9" w:rsidRPr="000F21B0" w:rsidRDefault="00D76BD9">
      <w:pPr>
        <w:rPr>
          <w:noProof/>
        </w:rPr>
      </w:pPr>
      <w:bookmarkStart w:id="0" w:name="_GoBack"/>
      <w:bookmarkEnd w:id="0"/>
    </w:p>
    <w:sectPr w:rsidR="00D76BD9" w:rsidRPr="000F21B0" w:rsidSect="004243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FC8"/>
    <w:multiLevelType w:val="hybridMultilevel"/>
    <w:tmpl w:val="080E5674"/>
    <w:lvl w:ilvl="0" w:tplc="14CACCF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5EFC"/>
    <w:multiLevelType w:val="hybridMultilevel"/>
    <w:tmpl w:val="54049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F3CF2"/>
    <w:multiLevelType w:val="multilevel"/>
    <w:tmpl w:val="B2BE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3A9"/>
    <w:rsid w:val="000F07A5"/>
    <w:rsid w:val="000F21B0"/>
    <w:rsid w:val="001F3AD0"/>
    <w:rsid w:val="003A73E4"/>
    <w:rsid w:val="004243A9"/>
    <w:rsid w:val="006C5111"/>
    <w:rsid w:val="00A73E10"/>
    <w:rsid w:val="00CB69B9"/>
    <w:rsid w:val="00D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3E4"/>
  </w:style>
  <w:style w:type="paragraph" w:styleId="Nadpis1">
    <w:name w:val="heading 1"/>
    <w:basedOn w:val="Normln"/>
    <w:link w:val="Nadpis1Char"/>
    <w:uiPriority w:val="9"/>
    <w:qFormat/>
    <w:rsid w:val="0042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3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esky">
    <w:name w:val="cesky"/>
    <w:basedOn w:val="Normln"/>
    <w:rsid w:val="0042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unhideWhenUsed/>
    <w:rsid w:val="004243A9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42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3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esky">
    <w:name w:val="cesky"/>
    <w:basedOn w:val="Normln"/>
    <w:rsid w:val="0042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unhideWhenUsed/>
    <w:rsid w:val="004243A9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42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2015-10-18T20:52:00Z</dcterms:created>
  <dcterms:modified xsi:type="dcterms:W3CDTF">2015-10-18T20:52:00Z</dcterms:modified>
</cp:coreProperties>
</file>