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B5" w:rsidRPr="006E2496" w:rsidRDefault="005F3609" w:rsidP="006E2496">
      <w:pPr>
        <w:jc w:val="center"/>
        <w:rPr>
          <w:b/>
          <w:sz w:val="28"/>
          <w:szCs w:val="28"/>
        </w:rPr>
      </w:pPr>
      <w:r w:rsidRPr="006E2496">
        <w:rPr>
          <w:b/>
          <w:sz w:val="28"/>
          <w:szCs w:val="28"/>
        </w:rPr>
        <w:t>STRUKTURA E-MAILOVÉ ODPOVĚDI</w:t>
      </w:r>
    </w:p>
    <w:p w:rsidR="005F3609" w:rsidRDefault="005F3609"/>
    <w:p w:rsidR="005F3609" w:rsidRPr="006E2496" w:rsidRDefault="005F3609" w:rsidP="005F3609">
      <w:pPr>
        <w:pStyle w:val="Odstavecseseznamem"/>
        <w:numPr>
          <w:ilvl w:val="0"/>
          <w:numId w:val="1"/>
        </w:numPr>
        <w:rPr>
          <w:b/>
        </w:rPr>
      </w:pPr>
      <w:r w:rsidRPr="006E2496">
        <w:rPr>
          <w:b/>
        </w:rPr>
        <w:t>Pozdrav a oslovení klienta</w:t>
      </w:r>
    </w:p>
    <w:p w:rsidR="005F3609" w:rsidRDefault="005F3609" w:rsidP="005F3609">
      <w:pPr>
        <w:pStyle w:val="Odstavecseseznamem"/>
        <w:numPr>
          <w:ilvl w:val="0"/>
          <w:numId w:val="2"/>
        </w:numPr>
      </w:pPr>
      <w:r>
        <w:t>Oslovení klienta: pokud uvede jméno, oslovujeme jménem („Dobrý den paní Petro“, „Ahoj Katko“)</w:t>
      </w:r>
    </w:p>
    <w:p w:rsidR="005F3609" w:rsidRDefault="005F3609" w:rsidP="005F3609">
      <w:pPr>
        <w:pStyle w:val="Odstavecseseznamem"/>
        <w:numPr>
          <w:ilvl w:val="0"/>
          <w:numId w:val="2"/>
        </w:numPr>
      </w:pPr>
      <w:r>
        <w:t>Pokud se klient nepodepíše, uvádíme pouze „Dobrý den“ či „Ahoj“</w:t>
      </w:r>
    </w:p>
    <w:p w:rsidR="005F3609" w:rsidRDefault="005F3609" w:rsidP="005F3609">
      <w:pPr>
        <w:pStyle w:val="Odstavecseseznamem"/>
        <w:ind w:left="1440"/>
      </w:pPr>
    </w:p>
    <w:p w:rsidR="005F3609" w:rsidRPr="006E2496" w:rsidRDefault="005F3609" w:rsidP="005F3609">
      <w:pPr>
        <w:pStyle w:val="Odstavecseseznamem"/>
        <w:numPr>
          <w:ilvl w:val="0"/>
          <w:numId w:val="1"/>
        </w:numPr>
        <w:rPr>
          <w:b/>
        </w:rPr>
      </w:pPr>
      <w:r w:rsidRPr="006E2496">
        <w:rPr>
          <w:b/>
        </w:rPr>
        <w:t>Úvodní text</w:t>
      </w:r>
    </w:p>
    <w:p w:rsidR="005F3609" w:rsidRPr="005F3609" w:rsidRDefault="005F3609" w:rsidP="005F3609">
      <w:pPr>
        <w:pStyle w:val="Odstavecseseznamem"/>
        <w:numPr>
          <w:ilvl w:val="1"/>
          <w:numId w:val="1"/>
        </w:numPr>
        <w:rPr>
          <w:i/>
        </w:rPr>
      </w:pPr>
      <w:r w:rsidRPr="005F3609">
        <w:rPr>
          <w:i/>
        </w:rPr>
        <w:t>Píšeme za pracoviště (množné číslo)</w:t>
      </w:r>
    </w:p>
    <w:p w:rsidR="005F3609" w:rsidRDefault="005F3609" w:rsidP="005F3609">
      <w:pPr>
        <w:pStyle w:val="Odstavecseseznamem"/>
        <w:numPr>
          <w:ilvl w:val="0"/>
          <w:numId w:val="3"/>
        </w:numPr>
      </w:pPr>
      <w:r>
        <w:t>Krátké shrnutí toho, co klient napsal a jak jsme to pochopili (cca 2-5 vět)</w:t>
      </w:r>
    </w:p>
    <w:p w:rsidR="005F3609" w:rsidRDefault="005F3609" w:rsidP="005F3609">
      <w:pPr>
        <w:pStyle w:val="Odstavecseseznamem"/>
        <w:numPr>
          <w:ilvl w:val="0"/>
          <w:numId w:val="3"/>
        </w:numPr>
      </w:pPr>
      <w:r>
        <w:t>Můžeme využít: „děkujeme za e-mail“, „děkujeme za důvěru, se kterou se na nás obracíte“, „pozorně jsem si přečetla Váš e-mail“, „ve Vašem e-mailu píšete, že“, „ptáte se nás, co dělat“</w:t>
      </w:r>
    </w:p>
    <w:p w:rsidR="005F3609" w:rsidRDefault="005F3609" w:rsidP="005F3609">
      <w:pPr>
        <w:pStyle w:val="Odstavecseseznamem"/>
        <w:numPr>
          <w:ilvl w:val="0"/>
          <w:numId w:val="3"/>
        </w:numPr>
      </w:pPr>
      <w:r>
        <w:t>Empatické přitakání</w:t>
      </w:r>
    </w:p>
    <w:p w:rsidR="005F3609" w:rsidRDefault="005F3609" w:rsidP="005F3609">
      <w:pPr>
        <w:pStyle w:val="Odstavecseseznamem"/>
        <w:ind w:left="1440"/>
      </w:pPr>
    </w:p>
    <w:p w:rsidR="005F3609" w:rsidRPr="006E2496" w:rsidRDefault="005F3609" w:rsidP="005F3609">
      <w:pPr>
        <w:pStyle w:val="Odstavecseseznamem"/>
        <w:numPr>
          <w:ilvl w:val="0"/>
          <w:numId w:val="1"/>
        </w:numPr>
        <w:rPr>
          <w:b/>
        </w:rPr>
      </w:pPr>
      <w:r w:rsidRPr="006E2496">
        <w:rPr>
          <w:b/>
        </w:rPr>
        <w:t>Tělo odpovědi (vysvětlující a komentující text)</w:t>
      </w:r>
    </w:p>
    <w:p w:rsidR="005F3609" w:rsidRPr="005F3609" w:rsidRDefault="005F3609" w:rsidP="005F3609">
      <w:pPr>
        <w:pStyle w:val="Odstavecseseznamem"/>
        <w:numPr>
          <w:ilvl w:val="1"/>
          <w:numId w:val="1"/>
        </w:numPr>
        <w:rPr>
          <w:i/>
        </w:rPr>
      </w:pPr>
      <w:r w:rsidRPr="005F3609">
        <w:rPr>
          <w:i/>
        </w:rPr>
        <w:t>Píšeme za sebe (jednotné číslo)</w:t>
      </w:r>
    </w:p>
    <w:p w:rsidR="005F3609" w:rsidRDefault="005F3609" w:rsidP="005F3609">
      <w:pPr>
        <w:pStyle w:val="Odstavecseseznamem"/>
        <w:numPr>
          <w:ilvl w:val="1"/>
          <w:numId w:val="1"/>
        </w:numPr>
      </w:pPr>
      <w:r>
        <w:t>Reflexe pocitů klienta, legitimizace pocitů</w:t>
      </w:r>
    </w:p>
    <w:p w:rsidR="005F3609" w:rsidRDefault="005F3609" w:rsidP="005F3609">
      <w:pPr>
        <w:pStyle w:val="Odstavecseseznamem"/>
        <w:numPr>
          <w:ilvl w:val="1"/>
          <w:numId w:val="1"/>
        </w:numPr>
      </w:pPr>
      <w:r>
        <w:t>Sociální opora („máte někoho blízkého, na koho se v této obtížné situaci můžete obrátit“, „máte někoho, kdo by Vám mohl poskytnout podporu a pomoc“)</w:t>
      </w:r>
    </w:p>
    <w:p w:rsidR="005F3609" w:rsidRDefault="005F3609" w:rsidP="005F3609">
      <w:pPr>
        <w:pStyle w:val="Odstavecseseznamem"/>
        <w:numPr>
          <w:ilvl w:val="1"/>
          <w:numId w:val="1"/>
        </w:numPr>
      </w:pPr>
      <w:r>
        <w:t>Kognitivní strukturalizace – nabídka náhledu na situaci, jiné pohledy</w:t>
      </w:r>
    </w:p>
    <w:p w:rsidR="005F3609" w:rsidRDefault="005F3609" w:rsidP="005F3609">
      <w:pPr>
        <w:pStyle w:val="Odstavecseseznamem"/>
        <w:numPr>
          <w:ilvl w:val="1"/>
          <w:numId w:val="1"/>
        </w:numPr>
      </w:pPr>
      <w:r>
        <w:t>Návod postupu – jak se podobné situace obvykle řeší, návrhy možností, na koho se obrátit (odborníci, zařízení)</w:t>
      </w:r>
    </w:p>
    <w:p w:rsidR="005F3609" w:rsidRDefault="005F3609" w:rsidP="005F3609">
      <w:pPr>
        <w:pStyle w:val="Odstavecseseznamem"/>
        <w:ind w:left="1440"/>
      </w:pPr>
    </w:p>
    <w:p w:rsidR="005F3609" w:rsidRPr="006E2496" w:rsidRDefault="005F3609" w:rsidP="005F3609">
      <w:pPr>
        <w:pStyle w:val="Odstavecseseznamem"/>
        <w:numPr>
          <w:ilvl w:val="0"/>
          <w:numId w:val="1"/>
        </w:numPr>
        <w:rPr>
          <w:b/>
        </w:rPr>
      </w:pPr>
      <w:r w:rsidRPr="006E2496">
        <w:rPr>
          <w:b/>
        </w:rPr>
        <w:t>Zakončení odpovědi</w:t>
      </w:r>
    </w:p>
    <w:p w:rsidR="006E2496" w:rsidRPr="006E2496" w:rsidRDefault="006E2496" w:rsidP="006E2496">
      <w:pPr>
        <w:pStyle w:val="Odstavecseseznamem"/>
        <w:numPr>
          <w:ilvl w:val="1"/>
          <w:numId w:val="1"/>
        </w:numPr>
        <w:rPr>
          <w:i/>
        </w:rPr>
      </w:pPr>
      <w:r w:rsidRPr="006E2496">
        <w:rPr>
          <w:i/>
        </w:rPr>
        <w:t>Píšeme za pracoviště (množné číslo)</w:t>
      </w:r>
    </w:p>
    <w:p w:rsidR="005F3609" w:rsidRDefault="005F3609" w:rsidP="005F3609">
      <w:pPr>
        <w:pStyle w:val="Odstavecseseznamem"/>
        <w:numPr>
          <w:ilvl w:val="1"/>
          <w:numId w:val="1"/>
        </w:numPr>
      </w:pPr>
      <w:r>
        <w:t>Nabídka opětovného kontaktu</w:t>
      </w:r>
    </w:p>
    <w:p w:rsidR="006E2496" w:rsidRDefault="006E2496" w:rsidP="005F3609">
      <w:pPr>
        <w:pStyle w:val="Odstavecseseznamem"/>
        <w:numPr>
          <w:ilvl w:val="1"/>
          <w:numId w:val="1"/>
        </w:numPr>
      </w:pPr>
      <w:r>
        <w:t>Projevit podporu, dodání odvahy, aktivizace</w:t>
      </w:r>
    </w:p>
    <w:p w:rsidR="006E2496" w:rsidRDefault="006E2496" w:rsidP="005F3609">
      <w:pPr>
        <w:pStyle w:val="Odstavecseseznamem"/>
        <w:numPr>
          <w:ilvl w:val="1"/>
          <w:numId w:val="1"/>
        </w:numPr>
      </w:pPr>
      <w:r>
        <w:t>Rozloučení: např.: „hodně síly, odvahy, štěstí, sil“, „Brzký obrat situace k lepšímu“</w:t>
      </w:r>
    </w:p>
    <w:p w:rsidR="006E2496" w:rsidRDefault="006E2496" w:rsidP="005F3609">
      <w:pPr>
        <w:pStyle w:val="Odstavecseseznamem"/>
        <w:numPr>
          <w:ilvl w:val="1"/>
          <w:numId w:val="1"/>
        </w:numPr>
      </w:pPr>
      <w:r>
        <w:t>Podpis: zařízení</w:t>
      </w:r>
    </w:p>
    <w:p w:rsidR="00CF5978" w:rsidRDefault="00CF5978" w:rsidP="00CF5978"/>
    <w:p w:rsidR="00CF5978" w:rsidRPr="00CF5978" w:rsidRDefault="00CF5978" w:rsidP="00CF5978">
      <w:pPr>
        <w:rPr>
          <w:b/>
        </w:rPr>
      </w:pPr>
      <w:r w:rsidRPr="00CF5978">
        <w:rPr>
          <w:b/>
        </w:rPr>
        <w:t>Použité zdroje</w:t>
      </w:r>
    </w:p>
    <w:p w:rsidR="00CF5978" w:rsidRPr="00CF5978" w:rsidRDefault="00CF5978" w:rsidP="00CF5978">
      <w:pPr>
        <w:spacing w:after="0" w:line="360" w:lineRule="auto"/>
        <w:jc w:val="both"/>
        <w:rPr>
          <w:rFonts w:cs="Times New Roman"/>
          <w:b/>
          <w:szCs w:val="24"/>
        </w:rPr>
      </w:pPr>
      <w:bookmarkStart w:id="0" w:name="_GoBack"/>
      <w:bookmarkEnd w:id="0"/>
      <w:r w:rsidRPr="00CF5978">
        <w:rPr>
          <w:rFonts w:cs="Times New Roman"/>
          <w:color w:val="000000"/>
          <w:szCs w:val="24"/>
          <w:shd w:val="clear" w:color="auto" w:fill="FFFFFF"/>
        </w:rPr>
        <w:t>HORSKÁ, B., A. LÁSKOVÁ a L. PTÁČEK.</w:t>
      </w:r>
      <w:r w:rsidRPr="00CF5978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CF5978">
        <w:rPr>
          <w:rFonts w:cs="Times New Roman"/>
          <w:i/>
          <w:iCs/>
          <w:color w:val="000000"/>
          <w:szCs w:val="24"/>
          <w:shd w:val="clear" w:color="auto" w:fill="FFFFFF"/>
        </w:rPr>
        <w:t>Internet jako cesta pomoci: Internetové poradenství pro pomáhající profese</w:t>
      </w:r>
      <w:r w:rsidRPr="00CF5978">
        <w:rPr>
          <w:rFonts w:cs="Times New Roman"/>
          <w:color w:val="000000"/>
          <w:szCs w:val="24"/>
          <w:shd w:val="clear" w:color="auto" w:fill="FFFFFF"/>
        </w:rPr>
        <w:t>. 1. vyd. Praha: Sociologické nakladatelství, 2010. ISBN 978-80-7419-034-6.</w:t>
      </w:r>
    </w:p>
    <w:p w:rsidR="00CF5978" w:rsidRDefault="00CF5978" w:rsidP="00CF5978"/>
    <w:sectPr w:rsidR="00CF5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F530E"/>
    <w:multiLevelType w:val="hybridMultilevel"/>
    <w:tmpl w:val="108E859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562A56"/>
    <w:multiLevelType w:val="hybridMultilevel"/>
    <w:tmpl w:val="4BE4BB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11EBD"/>
    <w:multiLevelType w:val="hybridMultilevel"/>
    <w:tmpl w:val="C556EB08"/>
    <w:lvl w:ilvl="0" w:tplc="25768BE6">
      <w:start w:val="1"/>
      <w:numFmt w:val="decimal"/>
      <w:lvlText w:val="%1."/>
      <w:lvlJc w:val="left"/>
      <w:pPr>
        <w:ind w:left="1514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>
    <w:nsid w:val="53E41302"/>
    <w:multiLevelType w:val="hybridMultilevel"/>
    <w:tmpl w:val="CC6261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609"/>
    <w:rsid w:val="00180A33"/>
    <w:rsid w:val="005F3609"/>
    <w:rsid w:val="006E2496"/>
    <w:rsid w:val="00A74E3C"/>
    <w:rsid w:val="00B922B5"/>
    <w:rsid w:val="00C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3609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CF5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3609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CF5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Strausova</dc:creator>
  <cp:keywords/>
  <dc:description/>
  <cp:lastModifiedBy>kackast@centrum.cz</cp:lastModifiedBy>
  <cp:revision>3</cp:revision>
  <dcterms:created xsi:type="dcterms:W3CDTF">2015-03-23T13:58:00Z</dcterms:created>
  <dcterms:modified xsi:type="dcterms:W3CDTF">2015-09-03T10:42:00Z</dcterms:modified>
</cp:coreProperties>
</file>