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06" w:rsidRPr="00FA1B35" w:rsidRDefault="00280909">
      <w:pPr>
        <w:rPr>
          <w:rFonts w:ascii="Times New Roman" w:hAnsi="Times New Roman" w:cs="Times New Roman"/>
          <w:b/>
          <w:sz w:val="28"/>
          <w:szCs w:val="28"/>
        </w:rPr>
      </w:pPr>
      <w:r w:rsidRPr="00FA1B35">
        <w:rPr>
          <w:rFonts w:ascii="Times New Roman" w:hAnsi="Times New Roman" w:cs="Times New Roman"/>
          <w:b/>
          <w:sz w:val="28"/>
          <w:szCs w:val="28"/>
        </w:rPr>
        <w:t>Manuál – práce s grafy</w:t>
      </w:r>
    </w:p>
    <w:p w:rsidR="00280909" w:rsidRDefault="00280909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sz w:val="24"/>
          <w:szCs w:val="24"/>
        </w:rPr>
        <w:t xml:space="preserve">Projevy chování u dítěte mohou vypovídat mnoho informací o jeho aktuálním stavu, potřebách, vztahu ke kolektivu a k autoritám. Je proto důležité, aby takové chování bylo včas rozpoznáno a jedinec měl pomocí zpětné vazby možnost také sebereflexe. Individualita jedince se odráží také v různých způsobech řešení stejné situace. V neposlední řadě díky včasné intervenci můžeme předcházet rizikům a vývoji problémů v chování a poruch chování. </w:t>
      </w:r>
    </w:p>
    <w:p w:rsidR="00FA1B35" w:rsidRPr="00FA1B35" w:rsidRDefault="00FA1B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rámci principu akce a reakce není důležité pouze chování dítěte, ale také naše reakce a pocity, které v nás chování dítěte vyvolává. Je podstatné zaměřit se nejen na důsledky, ale především na především takového chování a pracovat s novými vzorci chování ke zvyšování kvality života dítěte.</w:t>
      </w:r>
    </w:p>
    <w:p w:rsidR="00280909" w:rsidRPr="00FA1B35" w:rsidRDefault="00280909">
      <w:pPr>
        <w:rPr>
          <w:rFonts w:ascii="Times New Roman" w:hAnsi="Times New Roman" w:cs="Times New Roman"/>
          <w:sz w:val="24"/>
          <w:szCs w:val="24"/>
        </w:rPr>
      </w:pPr>
    </w:p>
    <w:p w:rsidR="00280909" w:rsidRPr="00FA1B35" w:rsidRDefault="00280909">
      <w:pPr>
        <w:rPr>
          <w:rFonts w:ascii="Times New Roman" w:hAnsi="Times New Roman" w:cs="Times New Roman"/>
          <w:b/>
          <w:sz w:val="24"/>
          <w:szCs w:val="24"/>
        </w:rPr>
      </w:pPr>
      <w:r w:rsidRPr="00FA1B35">
        <w:rPr>
          <w:rFonts w:ascii="Times New Roman" w:hAnsi="Times New Roman" w:cs="Times New Roman"/>
          <w:b/>
          <w:sz w:val="24"/>
          <w:szCs w:val="24"/>
        </w:rPr>
        <w:t>Projevy chování v rámci edukačního procesu a působení okolí</w:t>
      </w:r>
    </w:p>
    <w:p w:rsidR="00280909" w:rsidRDefault="00280909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sz w:val="24"/>
          <w:szCs w:val="24"/>
        </w:rPr>
        <w:t xml:space="preserve">Následující grafy slouží jako náhled na možné nežádoucí projevy chování nejen v rámci edukace a </w:t>
      </w:r>
      <w:r w:rsidR="001C6F25" w:rsidRPr="00FA1B35">
        <w:rPr>
          <w:rFonts w:ascii="Times New Roman" w:hAnsi="Times New Roman" w:cs="Times New Roman"/>
          <w:sz w:val="24"/>
          <w:szCs w:val="24"/>
        </w:rPr>
        <w:t xml:space="preserve">několik možných vysvětlujících příčin. V souvislosti s tímto je zde dále uvedena také možná reakce na chování dítěte a postupy další spolupráce také se školským poradenským pracovištěm. </w:t>
      </w:r>
    </w:p>
    <w:p w:rsidR="00FA1B35" w:rsidRPr="00FA1B35" w:rsidRDefault="00FA1B35" w:rsidP="00FA1B35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sz w:val="24"/>
          <w:szCs w:val="24"/>
        </w:rPr>
        <w:t xml:space="preserve">Na začátku práce s těmito grafy je nutné pozorování chování dítěte a jeho analýza. Jednotlivá označení chování jsou spíše ilustrativní, doplňte si chování, které odpovídá dané situace a hledejte souvislosti mezi projevy a příčinami. Grafy se mohou navzájem propojovat a mohou být variabilní. </w:t>
      </w:r>
    </w:p>
    <w:p w:rsidR="00FA1B35" w:rsidRDefault="00FA1B35">
      <w:pPr>
        <w:rPr>
          <w:rFonts w:ascii="Times New Roman" w:hAnsi="Times New Roman" w:cs="Times New Roman"/>
          <w:sz w:val="24"/>
          <w:szCs w:val="24"/>
        </w:rPr>
      </w:pPr>
    </w:p>
    <w:p w:rsidR="00FA1B35" w:rsidRPr="00FA1B35" w:rsidRDefault="00FA1B35">
      <w:pPr>
        <w:rPr>
          <w:rFonts w:ascii="Times New Roman" w:hAnsi="Times New Roman" w:cs="Times New Roman"/>
          <w:sz w:val="24"/>
          <w:szCs w:val="24"/>
        </w:rPr>
      </w:pPr>
    </w:p>
    <w:p w:rsidR="001C6F25" w:rsidRPr="00FA1B35" w:rsidRDefault="001C6F25">
      <w:pPr>
        <w:rPr>
          <w:rFonts w:ascii="Times New Roman" w:hAnsi="Times New Roman" w:cs="Times New Roman"/>
          <w:i/>
          <w:sz w:val="24"/>
          <w:szCs w:val="24"/>
        </w:rPr>
      </w:pPr>
      <w:r w:rsidRPr="00FA1B35">
        <w:rPr>
          <w:rFonts w:ascii="Times New Roman" w:hAnsi="Times New Roman" w:cs="Times New Roman"/>
          <w:i/>
          <w:sz w:val="24"/>
          <w:szCs w:val="24"/>
        </w:rPr>
        <w:t>Jednotlivé grafy jsou rozděleny do čtyř až pěti úrovní, které jsou odděleny různými barvami, jejichž vysvětlení je následující:</w:t>
      </w:r>
    </w:p>
    <w:p w:rsidR="001C6F25" w:rsidRPr="00FA1B35" w:rsidRDefault="001C6F25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b/>
          <w:color w:val="00B0F0"/>
          <w:sz w:val="24"/>
          <w:szCs w:val="24"/>
        </w:rPr>
        <w:t>Projevy chování</w:t>
      </w:r>
      <w:r w:rsidRPr="00FA1B35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A1B35">
        <w:rPr>
          <w:rFonts w:ascii="Times New Roman" w:hAnsi="Times New Roman" w:cs="Times New Roman"/>
          <w:sz w:val="24"/>
          <w:szCs w:val="24"/>
        </w:rPr>
        <w:t xml:space="preserve">– jak dítě působí na své okolí, jaké jsou jeho běžné nebo neadekvátní reakce, čeho si všímá okolí </w:t>
      </w:r>
    </w:p>
    <w:p w:rsidR="001C6F25" w:rsidRPr="00FA1B35" w:rsidRDefault="00D55F86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b/>
          <w:color w:val="ED7D31" w:themeColor="accent2"/>
          <w:sz w:val="24"/>
          <w:szCs w:val="24"/>
        </w:rPr>
        <w:t>Popis situace</w:t>
      </w:r>
      <w:r w:rsidRPr="00FA1B35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 w:rsidRPr="00FA1B35">
        <w:rPr>
          <w:rFonts w:ascii="Times New Roman" w:hAnsi="Times New Roman" w:cs="Times New Roman"/>
          <w:sz w:val="24"/>
          <w:szCs w:val="24"/>
        </w:rPr>
        <w:t>– jaký podnět chování dítěte vyvolal</w:t>
      </w:r>
    </w:p>
    <w:p w:rsidR="00D55F86" w:rsidRPr="00FA1B35" w:rsidRDefault="00D55F86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sz w:val="24"/>
          <w:szCs w:val="24"/>
          <w:highlight w:val="yellow"/>
        </w:rPr>
        <w:t>Reakce dítěte</w:t>
      </w:r>
      <w:r w:rsidRPr="00FA1B35">
        <w:rPr>
          <w:rFonts w:ascii="Times New Roman" w:hAnsi="Times New Roman" w:cs="Times New Roman"/>
          <w:sz w:val="24"/>
          <w:szCs w:val="24"/>
        </w:rPr>
        <w:t xml:space="preserve"> – jaké projevy daná situace u dítěte vyvolává a jak se v danou chvíli může zachovat</w:t>
      </w:r>
    </w:p>
    <w:p w:rsidR="00D55F86" w:rsidRPr="00FA1B35" w:rsidRDefault="00D55F86">
      <w:pPr>
        <w:rPr>
          <w:rFonts w:ascii="Times New Roman" w:hAnsi="Times New Roman" w:cs="Times New Roman"/>
          <w:sz w:val="24"/>
          <w:szCs w:val="24"/>
        </w:rPr>
      </w:pPr>
      <w:r w:rsidRPr="00FA1B35">
        <w:rPr>
          <w:rFonts w:ascii="Times New Roman" w:hAnsi="Times New Roman" w:cs="Times New Roman"/>
          <w:b/>
          <w:color w:val="FFC000" w:themeColor="accent4"/>
          <w:sz w:val="24"/>
          <w:szCs w:val="24"/>
        </w:rPr>
        <w:t>Možné příčiny</w:t>
      </w:r>
      <w:r w:rsidRPr="00FA1B35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Pr="00FA1B35">
        <w:rPr>
          <w:rFonts w:ascii="Times New Roman" w:hAnsi="Times New Roman" w:cs="Times New Roman"/>
          <w:sz w:val="24"/>
          <w:szCs w:val="24"/>
        </w:rPr>
        <w:t>– do jak</w:t>
      </w:r>
      <w:bookmarkStart w:id="0" w:name="_GoBack"/>
      <w:bookmarkEnd w:id="0"/>
      <w:r w:rsidRPr="00FA1B35">
        <w:rPr>
          <w:rFonts w:ascii="Times New Roman" w:hAnsi="Times New Roman" w:cs="Times New Roman"/>
          <w:sz w:val="24"/>
          <w:szCs w:val="24"/>
        </w:rPr>
        <w:t>é míry je chování ovlivněno vnějšími vlivy a do jaké míry jde o dispozice dítěte</w:t>
      </w:r>
    </w:p>
    <w:p w:rsidR="00D55F86" w:rsidRPr="00FA1B35" w:rsidRDefault="008E56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92D050"/>
          <w:sz w:val="24"/>
          <w:szCs w:val="24"/>
        </w:rPr>
        <w:t xml:space="preserve">Možnosti </w:t>
      </w:r>
      <w:r w:rsidR="00D55F86" w:rsidRPr="00FA1B35">
        <w:rPr>
          <w:rFonts w:ascii="Times New Roman" w:hAnsi="Times New Roman" w:cs="Times New Roman"/>
          <w:b/>
          <w:color w:val="92D050"/>
          <w:sz w:val="24"/>
          <w:szCs w:val="24"/>
        </w:rPr>
        <w:t>řešení</w:t>
      </w:r>
      <w:r w:rsidR="00D55F86" w:rsidRPr="00FA1B35">
        <w:rPr>
          <w:rFonts w:ascii="Times New Roman" w:hAnsi="Times New Roman" w:cs="Times New Roman"/>
          <w:color w:val="92D050"/>
          <w:sz w:val="24"/>
          <w:szCs w:val="24"/>
        </w:rPr>
        <w:t xml:space="preserve"> </w:t>
      </w:r>
      <w:r w:rsidR="00D55F86" w:rsidRPr="00FA1B35">
        <w:rPr>
          <w:rFonts w:ascii="Times New Roman" w:hAnsi="Times New Roman" w:cs="Times New Roman"/>
          <w:sz w:val="24"/>
          <w:szCs w:val="24"/>
        </w:rPr>
        <w:t>– jak lze situaci řešit, spolupráce s odborníky, možnost předcházet stejné situaci</w:t>
      </w:r>
      <w:r>
        <w:rPr>
          <w:rFonts w:ascii="Times New Roman" w:hAnsi="Times New Roman" w:cs="Times New Roman"/>
          <w:sz w:val="24"/>
          <w:szCs w:val="24"/>
        </w:rPr>
        <w:t>, pozornost věnovaná dítěti</w:t>
      </w:r>
    </w:p>
    <w:p w:rsidR="00D55F86" w:rsidRDefault="00D55F86">
      <w:pPr>
        <w:rPr>
          <w:rFonts w:ascii="Times New Roman" w:hAnsi="Times New Roman" w:cs="Times New Roman"/>
          <w:sz w:val="24"/>
          <w:szCs w:val="24"/>
        </w:rPr>
      </w:pPr>
    </w:p>
    <w:p w:rsidR="00FA1B35" w:rsidRPr="00FA1B35" w:rsidRDefault="00FA1B35">
      <w:pPr>
        <w:rPr>
          <w:rFonts w:ascii="Times New Roman" w:hAnsi="Times New Roman" w:cs="Times New Roman"/>
          <w:sz w:val="24"/>
          <w:szCs w:val="24"/>
        </w:rPr>
      </w:pPr>
    </w:p>
    <w:p w:rsidR="00D55F86" w:rsidRPr="00FA1B35" w:rsidRDefault="00D55F86">
      <w:pPr>
        <w:rPr>
          <w:rFonts w:ascii="Times New Roman" w:hAnsi="Times New Roman" w:cs="Times New Roman"/>
          <w:sz w:val="24"/>
          <w:szCs w:val="24"/>
        </w:rPr>
      </w:pPr>
    </w:p>
    <w:p w:rsidR="001C6F25" w:rsidRPr="00FA1B35" w:rsidRDefault="001C6F25">
      <w:pPr>
        <w:rPr>
          <w:rFonts w:ascii="Times New Roman" w:hAnsi="Times New Roman" w:cs="Times New Roman"/>
          <w:sz w:val="24"/>
          <w:szCs w:val="24"/>
        </w:rPr>
      </w:pPr>
    </w:p>
    <w:sectPr w:rsidR="001C6F25" w:rsidRPr="00FA1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09"/>
    <w:rsid w:val="001C6F25"/>
    <w:rsid w:val="00280909"/>
    <w:rsid w:val="008E561C"/>
    <w:rsid w:val="00B05174"/>
    <w:rsid w:val="00D55F86"/>
    <w:rsid w:val="00F97185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31234-A0DC-4EB4-AFEE-AE97D1715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2015-01-28T18:49:00Z</dcterms:created>
  <dcterms:modified xsi:type="dcterms:W3CDTF">2015-01-28T19:29:00Z</dcterms:modified>
</cp:coreProperties>
</file>