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6F" w:rsidRDefault="00E028C1">
      <w:pPr>
        <w:rPr>
          <w:b/>
          <w:sz w:val="28"/>
        </w:rPr>
      </w:pPr>
      <w:r>
        <w:rPr>
          <w:b/>
          <w:sz w:val="28"/>
        </w:rPr>
        <w:t>GERMANIUM, CÍN, OLOVO</w:t>
      </w:r>
    </w:p>
    <w:p w:rsidR="00E028C1" w:rsidRDefault="00E028C1" w:rsidP="00E028C1">
      <w:pPr>
        <w:pStyle w:val="Odstavecseseznamem"/>
        <w:numPr>
          <w:ilvl w:val="0"/>
          <w:numId w:val="1"/>
        </w:numPr>
        <w:ind w:left="284" w:hanging="284"/>
        <w:rPr>
          <w:sz w:val="24"/>
        </w:rPr>
      </w:pPr>
      <w:r>
        <w:rPr>
          <w:sz w:val="24"/>
        </w:rPr>
        <w:t xml:space="preserve">tyto tři prvky jsou součástí 14. Skupiny periodické tabulky prvků a elektronová konfigurace valenční sféry jejich atomů je </w:t>
      </w:r>
      <w:r>
        <w:rPr>
          <w:b/>
          <w:sz w:val="24"/>
        </w:rPr>
        <w:t>ns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 xml:space="preserve"> np</w:t>
      </w:r>
      <w:r>
        <w:rPr>
          <w:b/>
          <w:sz w:val="24"/>
          <w:vertAlign w:val="superscript"/>
        </w:rPr>
        <w:t>2</w:t>
      </w:r>
      <w:r>
        <w:rPr>
          <w:sz w:val="24"/>
        </w:rPr>
        <w:t xml:space="preserve">, u všech tří prvků je soubor orbitalů </w:t>
      </w:r>
      <w:r>
        <w:rPr>
          <w:sz w:val="24"/>
        </w:rPr>
        <w:br/>
        <w:t>(n-1)d zaplněný všemi deseti elektrony</w:t>
      </w:r>
    </w:p>
    <w:p w:rsidR="00664566" w:rsidRDefault="00E028C1" w:rsidP="00664566">
      <w:pPr>
        <w:pStyle w:val="Odstavecseseznamem"/>
        <w:numPr>
          <w:ilvl w:val="0"/>
          <w:numId w:val="1"/>
        </w:numPr>
        <w:ind w:left="284" w:hanging="284"/>
        <w:rPr>
          <w:sz w:val="24"/>
        </w:rPr>
      </w:pPr>
      <w:r>
        <w:rPr>
          <w:sz w:val="24"/>
        </w:rPr>
        <w:t xml:space="preserve">germanium se v elementární formě chová jako polokov na rozdíl od cínu a olova, které jsou i v nesloučeném stavu </w:t>
      </w:r>
      <w:r w:rsidR="00664566">
        <w:rPr>
          <w:sz w:val="24"/>
        </w:rPr>
        <w:t>typickými kovy, ovšem ve sloučeném stavu se všechny tři prvky chovají jako elektropozitivní části molekul</w:t>
      </w:r>
    </w:p>
    <w:p w:rsidR="00664566" w:rsidRDefault="00664566" w:rsidP="00664566">
      <w:pPr>
        <w:pStyle w:val="Odstavecseseznamem"/>
        <w:rPr>
          <w:sz w:val="24"/>
        </w:rPr>
      </w:pPr>
    </w:p>
    <w:p w:rsidR="00664566" w:rsidRDefault="00664566" w:rsidP="00664566">
      <w:pPr>
        <w:pStyle w:val="Odstavecseseznamem"/>
        <w:ind w:left="284"/>
        <w:rPr>
          <w:b/>
          <w:sz w:val="24"/>
        </w:rPr>
      </w:pPr>
      <w:r>
        <w:rPr>
          <w:b/>
          <w:sz w:val="24"/>
        </w:rPr>
        <w:t>Vazebné možnosti atomů</w:t>
      </w:r>
    </w:p>
    <w:p w:rsidR="00664566" w:rsidRDefault="00664566" w:rsidP="00664566">
      <w:pPr>
        <w:pStyle w:val="Odstavecseseznamem"/>
        <w:numPr>
          <w:ilvl w:val="0"/>
          <w:numId w:val="2"/>
        </w:numPr>
        <w:ind w:left="567" w:hanging="283"/>
        <w:rPr>
          <w:sz w:val="24"/>
        </w:rPr>
      </w:pPr>
      <w:r>
        <w:rPr>
          <w:sz w:val="24"/>
        </w:rPr>
        <w:t xml:space="preserve">jelikož v základním stavu je elektronová konfigurace valenční sféry jejich atomů je </w:t>
      </w:r>
      <w:r w:rsidRPr="00664566">
        <w:rPr>
          <w:sz w:val="24"/>
        </w:rPr>
        <w:t>ns</w:t>
      </w:r>
      <w:r w:rsidRPr="00664566">
        <w:rPr>
          <w:sz w:val="24"/>
          <w:vertAlign w:val="superscript"/>
        </w:rPr>
        <w:t>2</w:t>
      </w:r>
      <w:r w:rsidRPr="00664566">
        <w:rPr>
          <w:sz w:val="24"/>
        </w:rPr>
        <w:t xml:space="preserve"> np</w:t>
      </w:r>
      <w:r w:rsidRPr="00664566">
        <w:rPr>
          <w:sz w:val="24"/>
          <w:vertAlign w:val="superscript"/>
        </w:rPr>
        <w:t>2</w:t>
      </w:r>
      <w:r>
        <w:rPr>
          <w:sz w:val="24"/>
        </w:rPr>
        <w:t xml:space="preserve"> a mají zaplněný orbital (n-1)d, jsou </w:t>
      </w:r>
      <w:r w:rsidRPr="003B67F0">
        <w:rPr>
          <w:b/>
          <w:sz w:val="24"/>
        </w:rPr>
        <w:t>vazebné možnosti jejich atomů obdobné</w:t>
      </w:r>
    </w:p>
    <w:p w:rsidR="00664566" w:rsidRDefault="00664566" w:rsidP="00664566">
      <w:pPr>
        <w:pStyle w:val="Odstavecseseznamem"/>
        <w:numPr>
          <w:ilvl w:val="0"/>
          <w:numId w:val="2"/>
        </w:numPr>
        <w:ind w:left="567" w:hanging="283"/>
        <w:rPr>
          <w:sz w:val="24"/>
        </w:rPr>
      </w:pPr>
      <w:r>
        <w:rPr>
          <w:sz w:val="24"/>
        </w:rPr>
        <w:t xml:space="preserve">všechny tři atomy můžou zapojit do tvorby vazeb všechny čtyři valenční elektrony </w:t>
      </w:r>
      <w:r>
        <w:rPr>
          <w:sz w:val="24"/>
        </w:rPr>
        <w:br/>
        <w:t>- atomy v tomto případě</w:t>
      </w:r>
      <w:r w:rsidR="006A2BD6">
        <w:rPr>
          <w:sz w:val="24"/>
        </w:rPr>
        <w:t xml:space="preserve"> mají oxidační číslo +IV, jsou stabilizovány</w:t>
      </w:r>
      <w:r>
        <w:rPr>
          <w:sz w:val="24"/>
        </w:rPr>
        <w:t xml:space="preserve"> na konfiguraci </w:t>
      </w:r>
      <w:r w:rsidR="006A2BD6">
        <w:rPr>
          <w:sz w:val="24"/>
        </w:rPr>
        <w:t>elektronové „</w:t>
      </w:r>
      <w:r w:rsidR="006A2BD6" w:rsidRPr="003B67F0">
        <w:rPr>
          <w:b/>
          <w:sz w:val="24"/>
        </w:rPr>
        <w:t>osmnáctky</w:t>
      </w:r>
      <w:r w:rsidR="006A2BD6">
        <w:rPr>
          <w:sz w:val="24"/>
        </w:rPr>
        <w:t>“ – to je nejběžnější u germania a je nejstabilnější</w:t>
      </w:r>
    </w:p>
    <w:p w:rsidR="006A2BD6" w:rsidRDefault="006A2BD6" w:rsidP="00664566">
      <w:pPr>
        <w:pStyle w:val="Odstavecseseznamem"/>
        <w:numPr>
          <w:ilvl w:val="0"/>
          <w:numId w:val="2"/>
        </w:numPr>
        <w:ind w:left="567" w:hanging="283"/>
        <w:rPr>
          <w:sz w:val="24"/>
        </w:rPr>
      </w:pPr>
      <w:r>
        <w:rPr>
          <w:sz w:val="24"/>
        </w:rPr>
        <w:t>pokud použijí pro vytvoření vazby pouze elektrony np</w:t>
      </w:r>
      <w:r>
        <w:rPr>
          <w:sz w:val="24"/>
          <w:vertAlign w:val="superscript"/>
        </w:rPr>
        <w:t>2</w:t>
      </w:r>
      <w:r>
        <w:rPr>
          <w:sz w:val="24"/>
        </w:rPr>
        <w:t>, jejich atomy pak mají oxidační číslo +II, mluvíme o stabilizaci na konfiguraci elektronové „</w:t>
      </w:r>
      <w:r w:rsidRPr="003B67F0">
        <w:rPr>
          <w:b/>
          <w:sz w:val="24"/>
        </w:rPr>
        <w:t>dvacítky</w:t>
      </w:r>
      <w:r>
        <w:rPr>
          <w:sz w:val="24"/>
        </w:rPr>
        <w:t>“ – tato stabilizace nejvíce vyhovuje nejtěžšímu z prvků – olovu</w:t>
      </w:r>
    </w:p>
    <w:p w:rsidR="006A2BD6" w:rsidRDefault="006A2BD6" w:rsidP="00664566">
      <w:pPr>
        <w:pStyle w:val="Odstavecseseznamem"/>
        <w:numPr>
          <w:ilvl w:val="0"/>
          <w:numId w:val="2"/>
        </w:numPr>
        <w:ind w:left="567" w:hanging="283"/>
        <w:rPr>
          <w:sz w:val="24"/>
        </w:rPr>
      </w:pPr>
      <w:r>
        <w:rPr>
          <w:sz w:val="24"/>
        </w:rPr>
        <w:t>následující tabulka uvádí atomy v oxidačních číslech +II a +IV a jejich stabilitu v konfiguraci</w:t>
      </w:r>
    </w:p>
    <w:tbl>
      <w:tblPr>
        <w:tblStyle w:val="Mkatabulky"/>
        <w:tblW w:w="0" w:type="auto"/>
        <w:tblInd w:w="567" w:type="dxa"/>
        <w:tblBorders>
          <w:insideV w:val="none" w:sz="0" w:space="0" w:color="auto"/>
        </w:tblBorders>
        <w:tblLook w:val="04A0"/>
      </w:tblPr>
      <w:tblGrid>
        <w:gridCol w:w="1809"/>
        <w:gridCol w:w="3686"/>
        <w:gridCol w:w="3226"/>
      </w:tblGrid>
      <w:tr w:rsidR="00755FEA" w:rsidTr="00502B38">
        <w:tc>
          <w:tcPr>
            <w:tcW w:w="1809" w:type="dxa"/>
            <w:vAlign w:val="center"/>
          </w:tcPr>
          <w:p w:rsidR="006A2BD6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Prvek</w:t>
            </w:r>
          </w:p>
        </w:tc>
        <w:tc>
          <w:tcPr>
            <w:tcW w:w="3686" w:type="dxa"/>
            <w:vAlign w:val="center"/>
          </w:tcPr>
          <w:p w:rsidR="006A2BD6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Oxidační číslo +II</w:t>
            </w:r>
          </w:p>
        </w:tc>
        <w:tc>
          <w:tcPr>
            <w:tcW w:w="3226" w:type="dxa"/>
            <w:vAlign w:val="center"/>
          </w:tcPr>
          <w:p w:rsidR="006A2BD6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Oxidační číslo +IV</w:t>
            </w:r>
          </w:p>
        </w:tc>
      </w:tr>
      <w:tr w:rsidR="00755FEA" w:rsidTr="00502B38">
        <w:trPr>
          <w:trHeight w:val="595"/>
        </w:trPr>
        <w:tc>
          <w:tcPr>
            <w:tcW w:w="1809" w:type="dxa"/>
            <w:vAlign w:val="center"/>
          </w:tcPr>
          <w:p w:rsidR="006A2BD6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Germanium</w:t>
            </w:r>
          </w:p>
        </w:tc>
        <w:tc>
          <w:tcPr>
            <w:tcW w:w="3686" w:type="dxa"/>
            <w:vAlign w:val="center"/>
          </w:tcPr>
          <w:p w:rsidR="00755FEA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[Ar]3d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</w:rPr>
              <w:t>4s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= [Zn]</w:t>
            </w:r>
          </w:p>
          <w:p w:rsidR="006A2BD6" w:rsidRPr="00755FEA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nestabilní</w:t>
            </w:r>
          </w:p>
        </w:tc>
        <w:tc>
          <w:tcPr>
            <w:tcW w:w="3226" w:type="dxa"/>
            <w:vAlign w:val="center"/>
          </w:tcPr>
          <w:p w:rsidR="006A2BD6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[Ar]3d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</w:rPr>
              <w:t xml:space="preserve"> = [Ni]</w:t>
            </w:r>
          </w:p>
          <w:p w:rsidR="00755FEA" w:rsidRPr="00755FEA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Velmi stabilní</w:t>
            </w:r>
          </w:p>
        </w:tc>
      </w:tr>
      <w:tr w:rsidR="00755FEA" w:rsidTr="00502B38">
        <w:trPr>
          <w:trHeight w:val="291"/>
        </w:trPr>
        <w:tc>
          <w:tcPr>
            <w:tcW w:w="1809" w:type="dxa"/>
            <w:vAlign w:val="center"/>
          </w:tcPr>
          <w:p w:rsidR="006A2BD6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Cín</w:t>
            </w:r>
          </w:p>
        </w:tc>
        <w:tc>
          <w:tcPr>
            <w:tcW w:w="3686" w:type="dxa"/>
            <w:vAlign w:val="center"/>
          </w:tcPr>
          <w:p w:rsidR="006A2BD6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[Kr]4d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</w:rPr>
              <w:t>5s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= [Cd]</w:t>
            </w:r>
          </w:p>
          <w:p w:rsidR="00755FEA" w:rsidRPr="00755FEA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stabilní</w:t>
            </w:r>
          </w:p>
        </w:tc>
        <w:tc>
          <w:tcPr>
            <w:tcW w:w="3226" w:type="dxa"/>
            <w:vAlign w:val="center"/>
          </w:tcPr>
          <w:p w:rsidR="006A2BD6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[Kr]4d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</w:rPr>
              <w:t xml:space="preserve"> = [Pd]</w:t>
            </w:r>
          </w:p>
          <w:p w:rsidR="00755FEA" w:rsidRPr="00755FEA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stabilní</w:t>
            </w:r>
          </w:p>
        </w:tc>
      </w:tr>
      <w:tr w:rsidR="00755FEA" w:rsidTr="00502B38">
        <w:trPr>
          <w:trHeight w:val="291"/>
        </w:trPr>
        <w:tc>
          <w:tcPr>
            <w:tcW w:w="1809" w:type="dxa"/>
            <w:vAlign w:val="center"/>
          </w:tcPr>
          <w:p w:rsidR="00755FEA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Olovo</w:t>
            </w:r>
          </w:p>
          <w:p w:rsidR="00755FEA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755FEA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[Xe]4f</w:t>
            </w:r>
            <w:r>
              <w:rPr>
                <w:sz w:val="24"/>
                <w:vertAlign w:val="superscript"/>
              </w:rPr>
              <w:t>14</w:t>
            </w:r>
            <w:r>
              <w:rPr>
                <w:sz w:val="24"/>
              </w:rPr>
              <w:t>5d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</w:rPr>
              <w:t>6s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= [Hg]</w:t>
            </w:r>
          </w:p>
          <w:p w:rsidR="00755FEA" w:rsidRPr="00755FEA" w:rsidRDefault="00755FEA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Velmi stabilní</w:t>
            </w:r>
          </w:p>
        </w:tc>
        <w:tc>
          <w:tcPr>
            <w:tcW w:w="3226" w:type="dxa"/>
            <w:vAlign w:val="center"/>
          </w:tcPr>
          <w:p w:rsidR="00755FEA" w:rsidRDefault="00502B38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[Xe]4f</w:t>
            </w:r>
            <w:r>
              <w:rPr>
                <w:sz w:val="24"/>
                <w:vertAlign w:val="superscript"/>
              </w:rPr>
              <w:t>14</w:t>
            </w:r>
            <w:r>
              <w:rPr>
                <w:sz w:val="24"/>
              </w:rPr>
              <w:t>5d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</w:rPr>
              <w:t xml:space="preserve"> = [Pt]</w:t>
            </w:r>
          </w:p>
          <w:p w:rsidR="00502B38" w:rsidRPr="00502B38" w:rsidRDefault="00502B38" w:rsidP="00502B38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nestabilní</w:t>
            </w:r>
          </w:p>
        </w:tc>
      </w:tr>
    </w:tbl>
    <w:p w:rsidR="00502B38" w:rsidRDefault="00502B38" w:rsidP="00502B38">
      <w:pPr>
        <w:pStyle w:val="Odstavecseseznamem"/>
        <w:numPr>
          <w:ilvl w:val="0"/>
          <w:numId w:val="4"/>
        </w:numPr>
        <w:spacing w:before="240"/>
        <w:ind w:left="567" w:hanging="283"/>
        <w:rPr>
          <w:sz w:val="24"/>
        </w:rPr>
      </w:pPr>
      <w:r>
        <w:rPr>
          <w:sz w:val="24"/>
        </w:rPr>
        <w:t xml:space="preserve">pokud se atomy vážou ke svým vazebným partnerům při </w:t>
      </w:r>
      <w:r w:rsidRPr="003B67F0">
        <w:rPr>
          <w:b/>
          <w:sz w:val="24"/>
        </w:rPr>
        <w:t>oxidačním čísle +IV</w:t>
      </w:r>
      <w:r>
        <w:rPr>
          <w:sz w:val="24"/>
        </w:rPr>
        <w:t xml:space="preserve">, pak jsou tyto </w:t>
      </w:r>
      <w:r w:rsidRPr="003B67F0">
        <w:rPr>
          <w:b/>
          <w:sz w:val="24"/>
        </w:rPr>
        <w:t>vazby kovalentní</w:t>
      </w:r>
    </w:p>
    <w:p w:rsidR="00502B38" w:rsidRDefault="00502B38" w:rsidP="00502B38">
      <w:pPr>
        <w:pStyle w:val="Odstavecseseznamem"/>
        <w:numPr>
          <w:ilvl w:val="0"/>
          <w:numId w:val="4"/>
        </w:numPr>
        <w:spacing w:before="240"/>
        <w:ind w:left="567" w:hanging="283"/>
        <w:rPr>
          <w:sz w:val="24"/>
        </w:rPr>
      </w:pPr>
      <w:r>
        <w:rPr>
          <w:sz w:val="24"/>
        </w:rPr>
        <w:t>pokud jsou atomy v </w:t>
      </w:r>
      <w:r w:rsidRPr="003B67F0">
        <w:rPr>
          <w:b/>
          <w:sz w:val="24"/>
        </w:rPr>
        <w:t>oxidačním čísle +II</w:t>
      </w:r>
      <w:r>
        <w:rPr>
          <w:sz w:val="24"/>
        </w:rPr>
        <w:t xml:space="preserve">, pak se vytváří </w:t>
      </w:r>
      <w:r w:rsidRPr="003B67F0">
        <w:rPr>
          <w:b/>
          <w:sz w:val="24"/>
        </w:rPr>
        <w:t>iontové vazby</w:t>
      </w:r>
      <w:r>
        <w:rPr>
          <w:sz w:val="24"/>
        </w:rPr>
        <w:t xml:space="preserve"> a iontovost vazby roste s rostoucí hmotností kovu, proto nejvíce iontovými vazby jsou vazby u olovnatých solí</w:t>
      </w:r>
    </w:p>
    <w:p w:rsidR="00793489" w:rsidRDefault="00793489" w:rsidP="00502B38">
      <w:pPr>
        <w:pStyle w:val="Odstavecseseznamem"/>
        <w:numPr>
          <w:ilvl w:val="0"/>
          <w:numId w:val="4"/>
        </w:numPr>
        <w:spacing w:before="240"/>
        <w:ind w:left="567" w:hanging="283"/>
        <w:rPr>
          <w:sz w:val="24"/>
        </w:rPr>
      </w:pPr>
      <w:r>
        <w:rPr>
          <w:sz w:val="24"/>
        </w:rPr>
        <w:t xml:space="preserve">při </w:t>
      </w:r>
      <w:r w:rsidRPr="003B67F0">
        <w:rPr>
          <w:b/>
          <w:sz w:val="24"/>
        </w:rPr>
        <w:t>čtyřech vazbách σ</w:t>
      </w:r>
      <w:r>
        <w:rPr>
          <w:sz w:val="24"/>
        </w:rPr>
        <w:t xml:space="preserve"> ve sloučeninách se středovými atomy Ge</w:t>
      </w:r>
      <w:r>
        <w:rPr>
          <w:sz w:val="24"/>
          <w:vertAlign w:val="superscript"/>
        </w:rPr>
        <w:t>IV</w:t>
      </w:r>
      <w:r>
        <w:rPr>
          <w:sz w:val="24"/>
        </w:rPr>
        <w:t>,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Sn</w:t>
      </w:r>
      <w:r>
        <w:rPr>
          <w:sz w:val="24"/>
          <w:vertAlign w:val="superscript"/>
        </w:rPr>
        <w:t>IV</w:t>
      </w:r>
      <w:r>
        <w:rPr>
          <w:sz w:val="24"/>
        </w:rPr>
        <w:t xml:space="preserve"> a Pb</w:t>
      </w:r>
      <w:r>
        <w:rPr>
          <w:sz w:val="24"/>
          <w:vertAlign w:val="superscript"/>
        </w:rPr>
        <w:t>IV</w:t>
      </w:r>
      <w:r>
        <w:rPr>
          <w:sz w:val="24"/>
        </w:rPr>
        <w:t xml:space="preserve"> je uspořádání vazeb </w:t>
      </w:r>
      <w:r w:rsidRPr="003B67F0">
        <w:rPr>
          <w:b/>
          <w:sz w:val="24"/>
        </w:rPr>
        <w:t>tetraedrické</w:t>
      </w:r>
      <w:r>
        <w:rPr>
          <w:sz w:val="24"/>
        </w:rPr>
        <w:t xml:space="preserve"> (PbH</w:t>
      </w:r>
      <w:r>
        <w:rPr>
          <w:sz w:val="24"/>
          <w:vertAlign w:val="subscript"/>
        </w:rPr>
        <w:t>4</w:t>
      </w:r>
      <w:r>
        <w:rPr>
          <w:sz w:val="24"/>
        </w:rPr>
        <w:t>, SnF</w:t>
      </w:r>
      <w:r>
        <w:rPr>
          <w:sz w:val="24"/>
          <w:vertAlign w:val="subscript"/>
        </w:rPr>
        <w:t>4</w:t>
      </w:r>
      <w:r>
        <w:rPr>
          <w:sz w:val="24"/>
        </w:rPr>
        <w:t>, GeCl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</w:p>
    <w:p w:rsidR="00793489" w:rsidRDefault="00793489" w:rsidP="00502B38">
      <w:pPr>
        <w:pStyle w:val="Odstavecseseznamem"/>
        <w:numPr>
          <w:ilvl w:val="0"/>
          <w:numId w:val="4"/>
        </w:numPr>
        <w:spacing w:before="240"/>
        <w:ind w:left="567" w:hanging="283"/>
        <w:rPr>
          <w:sz w:val="24"/>
        </w:rPr>
      </w:pPr>
      <w:r>
        <w:rPr>
          <w:sz w:val="24"/>
        </w:rPr>
        <w:t xml:space="preserve">při </w:t>
      </w:r>
      <w:r w:rsidRPr="003B67F0">
        <w:rPr>
          <w:b/>
          <w:sz w:val="24"/>
        </w:rPr>
        <w:t>dvou vazbách σ</w:t>
      </w:r>
      <w:r>
        <w:rPr>
          <w:sz w:val="24"/>
        </w:rPr>
        <w:t xml:space="preserve"> v obdobných sloučeninách s atomy Ge</w:t>
      </w:r>
      <w:r>
        <w:rPr>
          <w:sz w:val="24"/>
          <w:vertAlign w:val="superscript"/>
        </w:rPr>
        <w:t>II</w:t>
      </w:r>
      <w:r>
        <w:rPr>
          <w:sz w:val="24"/>
        </w:rPr>
        <w:t>, Sn</w:t>
      </w:r>
      <w:r>
        <w:rPr>
          <w:sz w:val="24"/>
          <w:vertAlign w:val="superscript"/>
        </w:rPr>
        <w:t>II</w:t>
      </w:r>
      <w:r>
        <w:rPr>
          <w:sz w:val="24"/>
        </w:rPr>
        <w:t xml:space="preserve"> a Pb</w:t>
      </w:r>
      <w:r>
        <w:rPr>
          <w:sz w:val="24"/>
          <w:vertAlign w:val="superscript"/>
        </w:rPr>
        <w:t>II</w:t>
      </w:r>
      <w:r>
        <w:rPr>
          <w:sz w:val="24"/>
        </w:rPr>
        <w:t xml:space="preserve"> jsou tvořené </w:t>
      </w:r>
      <w:r w:rsidRPr="003B67F0">
        <w:rPr>
          <w:b/>
          <w:sz w:val="24"/>
        </w:rPr>
        <w:t>lomené molekuly</w:t>
      </w:r>
      <w:r>
        <w:rPr>
          <w:sz w:val="24"/>
        </w:rPr>
        <w:t xml:space="preserve"> </w:t>
      </w:r>
      <w:r w:rsidR="00345508">
        <w:rPr>
          <w:sz w:val="24"/>
        </w:rPr>
        <w:t>(</w:t>
      </w:r>
      <w:r>
        <w:rPr>
          <w:sz w:val="24"/>
        </w:rPr>
        <w:t>PbH</w:t>
      </w:r>
      <w:r>
        <w:rPr>
          <w:sz w:val="24"/>
          <w:vertAlign w:val="subscript"/>
        </w:rPr>
        <w:t>2</w:t>
      </w:r>
      <w:r>
        <w:rPr>
          <w:sz w:val="24"/>
        </w:rPr>
        <w:t>, SnF</w:t>
      </w:r>
      <w:r>
        <w:rPr>
          <w:sz w:val="24"/>
          <w:vertAlign w:val="subscript"/>
        </w:rPr>
        <w:t>2</w:t>
      </w:r>
      <w:r>
        <w:rPr>
          <w:sz w:val="24"/>
        </w:rPr>
        <w:t>, GeCl</w:t>
      </w:r>
      <w:r w:rsidR="00345508">
        <w:rPr>
          <w:sz w:val="24"/>
          <w:vertAlign w:val="subscript"/>
        </w:rPr>
        <w:t>2</w:t>
      </w:r>
      <w:r w:rsidR="00345508">
        <w:rPr>
          <w:sz w:val="24"/>
        </w:rPr>
        <w:t>)</w:t>
      </w:r>
    </w:p>
    <w:p w:rsidR="00E13653" w:rsidRDefault="00E13653" w:rsidP="00502B38">
      <w:pPr>
        <w:pStyle w:val="Odstavecseseznamem"/>
        <w:numPr>
          <w:ilvl w:val="0"/>
          <w:numId w:val="4"/>
        </w:numPr>
        <w:spacing w:before="240"/>
        <w:ind w:left="567" w:hanging="283"/>
        <w:rPr>
          <w:sz w:val="24"/>
        </w:rPr>
      </w:pPr>
      <w:r>
        <w:rPr>
          <w:sz w:val="24"/>
        </w:rPr>
        <w:t>ovšem většina sloučenin s těmito kovy v </w:t>
      </w:r>
      <w:r w:rsidRPr="003B67F0">
        <w:rPr>
          <w:b/>
          <w:sz w:val="24"/>
        </w:rPr>
        <w:t>oxidačním čísle +II nevytvářejí jednoduché stabilní molekuly</w:t>
      </w:r>
      <w:r>
        <w:rPr>
          <w:sz w:val="24"/>
        </w:rPr>
        <w:t xml:space="preserve"> a v tuhé fázi jsou stavební jednotky uspořádány do </w:t>
      </w:r>
      <w:r w:rsidRPr="003B67F0">
        <w:rPr>
          <w:b/>
          <w:sz w:val="24"/>
        </w:rPr>
        <w:t xml:space="preserve">komplikovaných iontově kovalentních mřížek </w:t>
      </w:r>
      <w:r>
        <w:rPr>
          <w:sz w:val="24"/>
        </w:rPr>
        <w:t>(PbCl</w:t>
      </w:r>
      <w:r>
        <w:rPr>
          <w:sz w:val="24"/>
          <w:vertAlign w:val="subscript"/>
        </w:rPr>
        <w:t>2</w:t>
      </w:r>
      <w:r>
        <w:rPr>
          <w:sz w:val="24"/>
        </w:rPr>
        <w:t>, PbBr</w:t>
      </w:r>
      <w:r>
        <w:rPr>
          <w:sz w:val="24"/>
          <w:vertAlign w:val="subscript"/>
        </w:rPr>
        <w:t>2</w:t>
      </w:r>
      <w:r w:rsidR="003B67F0">
        <w:rPr>
          <w:sz w:val="24"/>
        </w:rPr>
        <w:t>, aj.) – vznik této mřížky je projev kovů zastávat úlohu středových atomů, a mají velká koordinační čísla</w:t>
      </w:r>
    </w:p>
    <w:p w:rsidR="003B67F0" w:rsidRDefault="003B67F0" w:rsidP="00502B38">
      <w:pPr>
        <w:pStyle w:val="Odstavecseseznamem"/>
        <w:numPr>
          <w:ilvl w:val="0"/>
          <w:numId w:val="4"/>
        </w:numPr>
        <w:spacing w:before="240"/>
        <w:ind w:left="567" w:hanging="283"/>
        <w:rPr>
          <w:sz w:val="24"/>
        </w:rPr>
      </w:pPr>
      <w:r>
        <w:rPr>
          <w:sz w:val="24"/>
        </w:rPr>
        <w:lastRenderedPageBreak/>
        <w:t xml:space="preserve">při tvorbě </w:t>
      </w:r>
      <w:r w:rsidRPr="003B67F0">
        <w:rPr>
          <w:b/>
          <w:sz w:val="24"/>
        </w:rPr>
        <w:t>komplexních částic</w:t>
      </w:r>
      <w:r>
        <w:rPr>
          <w:sz w:val="24"/>
        </w:rPr>
        <w:t xml:space="preserve">, kdy mají atomy kovů </w:t>
      </w:r>
      <w:r w:rsidRPr="003B67F0">
        <w:rPr>
          <w:b/>
          <w:sz w:val="24"/>
        </w:rPr>
        <w:t>oxidační číslo +IV</w:t>
      </w:r>
      <w:r>
        <w:rPr>
          <w:sz w:val="24"/>
        </w:rPr>
        <w:t xml:space="preserve">, snadno nabývají koordinačního čísla 6 – prostorové uspořádání je oktaedrické – </w:t>
      </w:r>
      <w:r w:rsidRPr="003B67F0">
        <w:rPr>
          <w:b/>
          <w:sz w:val="24"/>
        </w:rPr>
        <w:t>hybridizace sp</w:t>
      </w:r>
      <w:r w:rsidRPr="003B67F0">
        <w:rPr>
          <w:b/>
          <w:sz w:val="24"/>
          <w:vertAlign w:val="superscript"/>
        </w:rPr>
        <w:t>3</w:t>
      </w:r>
      <w:r w:rsidRPr="003B67F0">
        <w:rPr>
          <w:b/>
          <w:sz w:val="24"/>
        </w:rPr>
        <w:t>d</w:t>
      </w:r>
      <w:r w:rsidRPr="003B67F0">
        <w:rPr>
          <w:b/>
          <w:sz w:val="24"/>
          <w:vertAlign w:val="superscript"/>
        </w:rPr>
        <w:t>2</w:t>
      </w:r>
    </w:p>
    <w:p w:rsidR="003B67F0" w:rsidRDefault="003B67F0" w:rsidP="00502B38">
      <w:pPr>
        <w:pStyle w:val="Odstavecseseznamem"/>
        <w:numPr>
          <w:ilvl w:val="0"/>
          <w:numId w:val="4"/>
        </w:numPr>
        <w:spacing w:before="240"/>
        <w:ind w:left="567" w:hanging="283"/>
        <w:rPr>
          <w:sz w:val="24"/>
        </w:rPr>
      </w:pPr>
      <w:r>
        <w:rPr>
          <w:sz w:val="24"/>
        </w:rPr>
        <w:t xml:space="preserve">výjimečně bylo nalezeno i </w:t>
      </w:r>
      <w:r w:rsidRPr="003B67F0">
        <w:rPr>
          <w:b/>
          <w:sz w:val="24"/>
        </w:rPr>
        <w:t>koordinační číslo 8</w:t>
      </w:r>
      <w:r>
        <w:rPr>
          <w:sz w:val="24"/>
        </w:rPr>
        <w:t xml:space="preserve"> – </w:t>
      </w:r>
      <w:r w:rsidRPr="003B67F0">
        <w:rPr>
          <w:b/>
          <w:sz w:val="24"/>
        </w:rPr>
        <w:t>hybridizace sp</w:t>
      </w:r>
      <w:r w:rsidRPr="003B67F0">
        <w:rPr>
          <w:b/>
          <w:sz w:val="24"/>
          <w:vertAlign w:val="superscript"/>
        </w:rPr>
        <w:t>3</w:t>
      </w:r>
      <w:r w:rsidRPr="003B67F0">
        <w:rPr>
          <w:b/>
          <w:sz w:val="24"/>
        </w:rPr>
        <w:t>d</w:t>
      </w:r>
      <w:r w:rsidRPr="003B67F0">
        <w:rPr>
          <w:b/>
          <w:sz w:val="24"/>
          <w:vertAlign w:val="superscript"/>
        </w:rPr>
        <w:t>4</w:t>
      </w:r>
    </w:p>
    <w:p w:rsidR="003B67F0" w:rsidRDefault="00A82548" w:rsidP="00502B38">
      <w:pPr>
        <w:pStyle w:val="Odstavecseseznamem"/>
        <w:numPr>
          <w:ilvl w:val="0"/>
          <w:numId w:val="4"/>
        </w:numPr>
        <w:spacing w:before="240"/>
        <w:ind w:left="567" w:hanging="283"/>
        <w:rPr>
          <w:sz w:val="24"/>
        </w:rPr>
      </w:pPr>
      <w:r>
        <w:rPr>
          <w:sz w:val="24"/>
        </w:rPr>
        <w:t xml:space="preserve">při </w:t>
      </w:r>
      <w:r w:rsidRPr="00A82548">
        <w:rPr>
          <w:b/>
          <w:sz w:val="24"/>
        </w:rPr>
        <w:t>oxidačním čísle +II</w:t>
      </w:r>
      <w:r>
        <w:rPr>
          <w:sz w:val="24"/>
        </w:rPr>
        <w:t xml:space="preserve"> nabývá koordinační číslo </w:t>
      </w:r>
      <w:r w:rsidRPr="00A82548">
        <w:rPr>
          <w:b/>
          <w:sz w:val="24"/>
        </w:rPr>
        <w:t>maximálně 4</w:t>
      </w:r>
    </w:p>
    <w:p w:rsidR="00793489" w:rsidRDefault="00793489" w:rsidP="00345508">
      <w:pPr>
        <w:pStyle w:val="Odstavecseseznamem"/>
        <w:spacing w:before="240"/>
        <w:ind w:left="567"/>
        <w:rPr>
          <w:sz w:val="24"/>
        </w:rPr>
      </w:pPr>
    </w:p>
    <w:p w:rsidR="00345508" w:rsidRDefault="00345508" w:rsidP="00345508">
      <w:pPr>
        <w:pStyle w:val="Odstavecseseznamem"/>
        <w:spacing w:before="240"/>
        <w:ind w:left="567"/>
        <w:rPr>
          <w:b/>
          <w:sz w:val="24"/>
        </w:rPr>
      </w:pPr>
      <w:r w:rsidRPr="00345508">
        <w:rPr>
          <w:b/>
          <w:sz w:val="24"/>
        </w:rPr>
        <w:t>Chemické vlastnosti</w:t>
      </w:r>
      <w:r>
        <w:rPr>
          <w:b/>
          <w:sz w:val="24"/>
        </w:rPr>
        <w:t xml:space="preserve"> </w:t>
      </w:r>
    </w:p>
    <w:p w:rsidR="00345508" w:rsidRDefault="00345508" w:rsidP="00345508">
      <w:pPr>
        <w:pStyle w:val="Odstavecseseznamem"/>
        <w:numPr>
          <w:ilvl w:val="0"/>
          <w:numId w:val="5"/>
        </w:numPr>
        <w:spacing w:before="240"/>
        <w:ind w:left="567" w:hanging="283"/>
        <w:rPr>
          <w:sz w:val="24"/>
        </w:rPr>
      </w:pPr>
      <w:r>
        <w:rPr>
          <w:sz w:val="24"/>
        </w:rPr>
        <w:t xml:space="preserve">bod tání </w:t>
      </w:r>
      <w:r w:rsidR="00F31785">
        <w:rPr>
          <w:sz w:val="24"/>
        </w:rPr>
        <w:t>germania je 938°C</w:t>
      </w:r>
      <w:r w:rsidR="00A82548">
        <w:rPr>
          <w:sz w:val="24"/>
        </w:rPr>
        <w:t xml:space="preserve"> (je nejlehčí)</w:t>
      </w:r>
      <w:r w:rsidR="00F31785">
        <w:rPr>
          <w:sz w:val="24"/>
        </w:rPr>
        <w:t xml:space="preserve">, </w:t>
      </w:r>
      <w:r>
        <w:rPr>
          <w:sz w:val="24"/>
        </w:rPr>
        <w:t>cínu je 232°C a olova 328°C</w:t>
      </w:r>
    </w:p>
    <w:p w:rsidR="00345508" w:rsidRDefault="00345508" w:rsidP="00345508">
      <w:pPr>
        <w:pStyle w:val="Odstavecseseznamem"/>
        <w:numPr>
          <w:ilvl w:val="0"/>
          <w:numId w:val="5"/>
        </w:numPr>
        <w:spacing w:before="240"/>
        <w:ind w:left="567" w:hanging="283"/>
        <w:rPr>
          <w:sz w:val="24"/>
        </w:rPr>
      </w:pPr>
      <w:r w:rsidRPr="00A82548">
        <w:rPr>
          <w:b/>
          <w:sz w:val="24"/>
        </w:rPr>
        <w:t>málo reaktivní</w:t>
      </w:r>
      <w:r>
        <w:rPr>
          <w:sz w:val="24"/>
        </w:rPr>
        <w:t>, na vzduch</w:t>
      </w:r>
      <w:r w:rsidR="00F31785">
        <w:rPr>
          <w:sz w:val="24"/>
        </w:rPr>
        <w:t xml:space="preserve"> se nemění, pouze olovo se pokrývá vrstvičkou oxidu a uhličitanu</w:t>
      </w:r>
    </w:p>
    <w:p w:rsidR="00F31785" w:rsidRPr="00A82548" w:rsidRDefault="00F31785" w:rsidP="00345508">
      <w:pPr>
        <w:pStyle w:val="Odstavecseseznamem"/>
        <w:numPr>
          <w:ilvl w:val="0"/>
          <w:numId w:val="5"/>
        </w:numPr>
        <w:spacing w:before="240"/>
        <w:ind w:left="567" w:hanging="283"/>
        <w:rPr>
          <w:b/>
          <w:sz w:val="24"/>
        </w:rPr>
      </w:pPr>
      <w:r w:rsidRPr="00A82548">
        <w:rPr>
          <w:b/>
          <w:sz w:val="24"/>
        </w:rPr>
        <w:t>odolávají vodným roztokům slabých kyselin a zásad</w:t>
      </w:r>
    </w:p>
    <w:p w:rsidR="00F31785" w:rsidRPr="00345508" w:rsidRDefault="00F31785" w:rsidP="00345508">
      <w:pPr>
        <w:pStyle w:val="Odstavecseseznamem"/>
        <w:numPr>
          <w:ilvl w:val="0"/>
          <w:numId w:val="5"/>
        </w:numPr>
        <w:spacing w:before="240"/>
        <w:ind w:left="567" w:hanging="283"/>
        <w:rPr>
          <w:sz w:val="24"/>
        </w:rPr>
      </w:pPr>
      <w:r>
        <w:rPr>
          <w:sz w:val="24"/>
        </w:rPr>
        <w:t>germanium je odolné vůči koncentrovaným roztoků oxidujících kyselin, cín se v nich naopak rozpouští za vzniku hydratované soli</w:t>
      </w:r>
    </w:p>
    <w:p w:rsidR="00502B38" w:rsidRDefault="000020D9" w:rsidP="00F31785">
      <w:pPr>
        <w:pStyle w:val="Odstavecseseznamem"/>
        <w:spacing w:before="240"/>
        <w:ind w:left="1416"/>
        <w:rPr>
          <w:sz w:val="24"/>
        </w:rPr>
      </w:pPr>
      <w:r>
        <w:rPr>
          <w:noProof/>
          <w:sz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7.5pt;margin-top:7.65pt;width:24.4pt;height:0;z-index:251658240" o:connectortype="straight">
            <v:stroke endarrow="block"/>
          </v:shape>
        </w:pict>
      </w:r>
      <w:r w:rsidR="00F31785">
        <w:rPr>
          <w:sz w:val="24"/>
        </w:rPr>
        <w:t>3 Sn + 4 HNO</w:t>
      </w:r>
      <w:r w:rsidR="00F31785">
        <w:rPr>
          <w:sz w:val="24"/>
          <w:vertAlign w:val="subscript"/>
        </w:rPr>
        <w:t>3</w:t>
      </w:r>
      <w:r w:rsidR="00F31785">
        <w:rPr>
          <w:sz w:val="24"/>
        </w:rPr>
        <w:t xml:space="preserve"> + 3x H</w:t>
      </w:r>
      <w:r w:rsidR="00F31785">
        <w:rPr>
          <w:sz w:val="24"/>
          <w:vertAlign w:val="subscript"/>
        </w:rPr>
        <w:t>2</w:t>
      </w:r>
      <w:r w:rsidR="00F31785">
        <w:rPr>
          <w:sz w:val="24"/>
        </w:rPr>
        <w:t>O           3 SnO</w:t>
      </w:r>
      <w:r w:rsidR="00F31785">
        <w:rPr>
          <w:sz w:val="24"/>
          <w:vertAlign w:val="subscript"/>
        </w:rPr>
        <w:t>2</w:t>
      </w:r>
      <w:r w:rsidR="00F31785">
        <w:rPr>
          <w:sz w:val="24"/>
        </w:rPr>
        <w:t>*xH</w:t>
      </w:r>
      <w:r w:rsidR="00F31785">
        <w:rPr>
          <w:sz w:val="24"/>
          <w:vertAlign w:val="subscript"/>
        </w:rPr>
        <w:t>2</w:t>
      </w:r>
      <w:r w:rsidR="00F31785">
        <w:rPr>
          <w:sz w:val="24"/>
        </w:rPr>
        <w:t>O + 4 NO + 2 H</w:t>
      </w:r>
      <w:r w:rsidR="00F31785">
        <w:rPr>
          <w:sz w:val="24"/>
          <w:vertAlign w:val="subscript"/>
        </w:rPr>
        <w:t>2</w:t>
      </w:r>
      <w:r w:rsidR="00F31785">
        <w:rPr>
          <w:sz w:val="24"/>
        </w:rPr>
        <w:t>O</w:t>
      </w:r>
    </w:p>
    <w:p w:rsidR="00F31785" w:rsidRDefault="00F31785" w:rsidP="00F31785">
      <w:pPr>
        <w:pStyle w:val="Odstavecseseznamem"/>
        <w:spacing w:before="240"/>
        <w:ind w:left="993"/>
        <w:rPr>
          <w:sz w:val="24"/>
        </w:rPr>
      </w:pPr>
      <w:r>
        <w:rPr>
          <w:sz w:val="24"/>
        </w:rPr>
        <w:t>při reakci s olovem vzniká příslušná olovnatá sůl</w:t>
      </w:r>
    </w:p>
    <w:p w:rsidR="00F31785" w:rsidRDefault="000020D9" w:rsidP="00F31785">
      <w:pPr>
        <w:pStyle w:val="Odstavecseseznamem"/>
        <w:spacing w:before="240"/>
        <w:ind w:left="1418"/>
        <w:rPr>
          <w:sz w:val="24"/>
        </w:rPr>
      </w:pPr>
      <w:r>
        <w:rPr>
          <w:noProof/>
          <w:sz w:val="24"/>
          <w:lang w:eastAsia="cs-CZ"/>
        </w:rPr>
        <w:pict>
          <v:shape id="_x0000_s1027" type="#_x0000_t32" style="position:absolute;left:0;text-align:left;margin-left:141.45pt;margin-top:7.35pt;width:24.4pt;height:0;z-index:251659264" o:connectortype="straight">
            <v:stroke endarrow="block"/>
          </v:shape>
        </w:pict>
      </w:r>
      <w:r w:rsidR="00F31785">
        <w:rPr>
          <w:sz w:val="24"/>
        </w:rPr>
        <w:t>3 Pb + 8 HNO</w:t>
      </w:r>
      <w:r w:rsidR="00F31785">
        <w:rPr>
          <w:sz w:val="24"/>
          <w:vertAlign w:val="subscript"/>
        </w:rPr>
        <w:t xml:space="preserve">3 </w:t>
      </w:r>
      <w:r w:rsidR="00F31785">
        <w:rPr>
          <w:sz w:val="24"/>
        </w:rPr>
        <w:t xml:space="preserve">          </w:t>
      </w:r>
      <w:r w:rsidR="008749C0">
        <w:rPr>
          <w:sz w:val="24"/>
        </w:rPr>
        <w:t xml:space="preserve"> 3 Pb</w:t>
      </w:r>
      <w:r w:rsidR="00F31785">
        <w:rPr>
          <w:sz w:val="24"/>
        </w:rPr>
        <w:t>(NO</w:t>
      </w:r>
      <w:r w:rsidR="008749C0">
        <w:rPr>
          <w:sz w:val="24"/>
          <w:vertAlign w:val="subscript"/>
        </w:rPr>
        <w:t>3</w:t>
      </w:r>
      <w:r w:rsidR="008749C0">
        <w:rPr>
          <w:sz w:val="24"/>
        </w:rPr>
        <w:t>)</w:t>
      </w:r>
      <w:r w:rsidR="008749C0">
        <w:rPr>
          <w:sz w:val="24"/>
          <w:vertAlign w:val="subscript"/>
        </w:rPr>
        <w:t>2</w:t>
      </w:r>
      <w:r w:rsidR="008749C0">
        <w:rPr>
          <w:sz w:val="24"/>
        </w:rPr>
        <w:t xml:space="preserve"> + 2 NO + 4 H</w:t>
      </w:r>
      <w:r w:rsidR="008749C0">
        <w:rPr>
          <w:sz w:val="24"/>
          <w:vertAlign w:val="subscript"/>
        </w:rPr>
        <w:t>2</w:t>
      </w:r>
      <w:r w:rsidR="008749C0">
        <w:rPr>
          <w:sz w:val="24"/>
        </w:rPr>
        <w:t>O</w:t>
      </w:r>
      <w:r w:rsidR="00F31785">
        <w:rPr>
          <w:sz w:val="24"/>
          <w:vertAlign w:val="subscript"/>
        </w:rPr>
        <w:t xml:space="preserve"> </w:t>
      </w:r>
    </w:p>
    <w:p w:rsidR="008749C0" w:rsidRPr="008749C0" w:rsidRDefault="008749C0" w:rsidP="008749C0">
      <w:pPr>
        <w:pStyle w:val="Odstavecseseznamem"/>
        <w:numPr>
          <w:ilvl w:val="0"/>
          <w:numId w:val="6"/>
        </w:numPr>
        <w:spacing w:before="240"/>
        <w:ind w:left="567"/>
        <w:rPr>
          <w:sz w:val="24"/>
        </w:rPr>
      </w:pPr>
      <w:r>
        <w:rPr>
          <w:sz w:val="24"/>
        </w:rPr>
        <w:t>při spalování kovů vznikají GeO</w:t>
      </w:r>
      <w:r>
        <w:rPr>
          <w:sz w:val="24"/>
          <w:vertAlign w:val="subscript"/>
        </w:rPr>
        <w:t>2</w:t>
      </w:r>
      <w:r>
        <w:rPr>
          <w:sz w:val="24"/>
        </w:rPr>
        <w:t>, SnO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a PbO resp. Pb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4</w:t>
      </w:r>
    </w:p>
    <w:p w:rsidR="008749C0" w:rsidRDefault="008749C0" w:rsidP="008749C0">
      <w:pPr>
        <w:pStyle w:val="Odstavecseseznamem"/>
        <w:numPr>
          <w:ilvl w:val="0"/>
          <w:numId w:val="6"/>
        </w:numPr>
        <w:spacing w:before="240"/>
        <w:ind w:left="567"/>
        <w:rPr>
          <w:sz w:val="24"/>
        </w:rPr>
      </w:pPr>
      <w:r>
        <w:rPr>
          <w:sz w:val="24"/>
        </w:rPr>
        <w:t xml:space="preserve">reakce s nekovy probíhá </w:t>
      </w:r>
      <w:r w:rsidR="00672DCC">
        <w:rPr>
          <w:sz w:val="24"/>
        </w:rPr>
        <w:t>pouze</w:t>
      </w:r>
      <w:r>
        <w:rPr>
          <w:sz w:val="24"/>
        </w:rPr>
        <w:t xml:space="preserve"> za vyšších teplot, vznikají tak sloučeniny germaničité, cínaté nebo cíničité a olovnaté</w:t>
      </w:r>
    </w:p>
    <w:p w:rsidR="008749C0" w:rsidRDefault="008749C0" w:rsidP="008749C0">
      <w:pPr>
        <w:pStyle w:val="Odstavecseseznamem"/>
        <w:numPr>
          <w:ilvl w:val="0"/>
          <w:numId w:val="6"/>
        </w:numPr>
        <w:spacing w:before="240"/>
        <w:ind w:left="567"/>
        <w:rPr>
          <w:sz w:val="24"/>
        </w:rPr>
      </w:pPr>
      <w:r w:rsidRPr="008749C0">
        <w:rPr>
          <w:sz w:val="24"/>
        </w:rPr>
        <w:t xml:space="preserve">do reakce nejsnáze vstupuje </w:t>
      </w:r>
      <w:r w:rsidRPr="005F475F">
        <w:rPr>
          <w:b/>
          <w:sz w:val="24"/>
        </w:rPr>
        <w:t>olovo</w:t>
      </w:r>
      <w:r w:rsidRPr="008749C0">
        <w:rPr>
          <w:sz w:val="24"/>
        </w:rPr>
        <w:t xml:space="preserve">, ale </w:t>
      </w:r>
      <w:r w:rsidRPr="005F475F">
        <w:rPr>
          <w:b/>
          <w:sz w:val="24"/>
        </w:rPr>
        <w:t>reakce končí po dosažení oxidačního čísla +II</w:t>
      </w:r>
      <w:r w:rsidRPr="008749C0">
        <w:rPr>
          <w:sz w:val="24"/>
        </w:rPr>
        <w:t xml:space="preserve">, sloučeniny olovičité lze připravit reakcí se silnými oxidovateli </w:t>
      </w:r>
    </w:p>
    <w:p w:rsidR="0034528A" w:rsidRDefault="0034528A" w:rsidP="008749C0">
      <w:pPr>
        <w:pStyle w:val="Odstavecseseznamem"/>
        <w:numPr>
          <w:ilvl w:val="0"/>
          <w:numId w:val="6"/>
        </w:numPr>
        <w:spacing w:before="240"/>
        <w:ind w:left="567"/>
        <w:rPr>
          <w:sz w:val="24"/>
        </w:rPr>
      </w:pPr>
      <w:r w:rsidRPr="005F475F">
        <w:rPr>
          <w:b/>
          <w:sz w:val="24"/>
        </w:rPr>
        <w:t>germanium a cín</w:t>
      </w:r>
      <w:r>
        <w:rPr>
          <w:sz w:val="24"/>
        </w:rPr>
        <w:t xml:space="preserve"> jsou méně reaktivní, ale k </w:t>
      </w:r>
      <w:r w:rsidRPr="005F475F">
        <w:rPr>
          <w:b/>
          <w:sz w:val="24"/>
        </w:rPr>
        <w:t>stabilní vazebné situaci</w:t>
      </w:r>
      <w:r>
        <w:rPr>
          <w:sz w:val="24"/>
        </w:rPr>
        <w:t xml:space="preserve"> dospívají až při </w:t>
      </w:r>
      <w:r w:rsidRPr="005F475F">
        <w:rPr>
          <w:b/>
          <w:sz w:val="24"/>
        </w:rPr>
        <w:t>oxidačním čísle +IV</w:t>
      </w:r>
      <w:r>
        <w:rPr>
          <w:sz w:val="24"/>
        </w:rPr>
        <w:t>, na rozdíl od olova</w:t>
      </w:r>
    </w:p>
    <w:p w:rsidR="008749C0" w:rsidRDefault="008749C0" w:rsidP="008749C0">
      <w:pPr>
        <w:pStyle w:val="Odstavecseseznamem"/>
        <w:numPr>
          <w:ilvl w:val="0"/>
          <w:numId w:val="6"/>
        </w:numPr>
        <w:spacing w:before="240"/>
        <w:ind w:left="567"/>
        <w:rPr>
          <w:sz w:val="24"/>
        </w:rPr>
      </w:pPr>
      <w:r>
        <w:rPr>
          <w:sz w:val="24"/>
        </w:rPr>
        <w:t>cín a olovo se používají při výrobě slitin, které mají značný technický význam</w:t>
      </w:r>
    </w:p>
    <w:p w:rsidR="00B46ABF" w:rsidRDefault="00B46ABF" w:rsidP="00B46ABF">
      <w:pPr>
        <w:pStyle w:val="Odstavecseseznamem"/>
        <w:spacing w:before="240"/>
        <w:ind w:left="567"/>
        <w:rPr>
          <w:sz w:val="24"/>
        </w:rPr>
      </w:pPr>
    </w:p>
    <w:p w:rsidR="00B46ABF" w:rsidRDefault="00B46ABF" w:rsidP="00B46ABF">
      <w:pPr>
        <w:pStyle w:val="Odstavecseseznamem"/>
        <w:spacing w:before="240"/>
        <w:ind w:left="567"/>
        <w:rPr>
          <w:b/>
          <w:sz w:val="24"/>
        </w:rPr>
      </w:pPr>
      <w:r>
        <w:rPr>
          <w:b/>
          <w:sz w:val="24"/>
        </w:rPr>
        <w:t xml:space="preserve">Sloučeniny Ge, Sn a Pb </w:t>
      </w:r>
    </w:p>
    <w:p w:rsidR="005F475F" w:rsidRPr="005F475F" w:rsidRDefault="005F475F" w:rsidP="005F475F">
      <w:pPr>
        <w:pStyle w:val="Odstavecseseznamem"/>
        <w:numPr>
          <w:ilvl w:val="0"/>
          <w:numId w:val="9"/>
        </w:numPr>
        <w:spacing w:before="240"/>
        <w:ind w:left="567"/>
        <w:rPr>
          <w:sz w:val="24"/>
        </w:rPr>
      </w:pPr>
      <w:r>
        <w:rPr>
          <w:sz w:val="24"/>
        </w:rPr>
        <w:t xml:space="preserve">sloučeniny těchto kovů jsou tím iontovější a jejich elektropozitivní části tím bazičtější, čím těžší atomy kovů obsahují a čím nižší je jejich oxidační číslo </w:t>
      </w:r>
    </w:p>
    <w:p w:rsidR="00B46ABF" w:rsidRDefault="00B46ABF" w:rsidP="00B46ABF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>
        <w:rPr>
          <w:sz w:val="24"/>
        </w:rPr>
        <w:t>oxidy GeO, SnO a PbO a příslušné hydroxidy jsou amfoterní</w:t>
      </w:r>
    </w:p>
    <w:p w:rsidR="00B46ABF" w:rsidRDefault="00B46ABF" w:rsidP="00B46ABF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>
        <w:rPr>
          <w:sz w:val="24"/>
        </w:rPr>
        <w:t>oxidy GeO</w:t>
      </w:r>
      <w:r>
        <w:rPr>
          <w:sz w:val="24"/>
          <w:vertAlign w:val="subscript"/>
        </w:rPr>
        <w:t>2</w:t>
      </w:r>
      <w:r>
        <w:rPr>
          <w:sz w:val="24"/>
        </w:rPr>
        <w:t>, SnO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a PbO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jsou také amfoterní, ale kyselejší než oxidy typu MeO, PbO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je redoxně nejméně stálý a je silným oxidačním prostředkem</w:t>
      </w:r>
    </w:p>
    <w:p w:rsidR="00467EE5" w:rsidRPr="00467EE5" w:rsidRDefault="00467EE5" w:rsidP="00467EE5">
      <w:pPr>
        <w:pStyle w:val="Odstavecseseznamem"/>
        <w:spacing w:before="240"/>
        <w:ind w:left="708"/>
        <w:rPr>
          <w:sz w:val="24"/>
        </w:rPr>
      </w:pPr>
      <w:r>
        <w:rPr>
          <w:noProof/>
          <w:sz w:val="24"/>
          <w:lang w:eastAsia="cs-CZ"/>
        </w:rPr>
        <w:pict>
          <v:shape id="_x0000_s1028" type="#_x0000_t32" style="position:absolute;left:0;text-align:left;margin-left:159.25pt;margin-top:7.85pt;width:24.4pt;height:0;z-index:251660288" o:connectortype="straight">
            <v:stroke endarrow="block"/>
          </v:shape>
        </w:pict>
      </w:r>
      <w:r>
        <w:rPr>
          <w:sz w:val="24"/>
        </w:rPr>
        <w:t>5 PbO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+ 2 Mn</w:t>
      </w:r>
      <w:r>
        <w:rPr>
          <w:sz w:val="24"/>
          <w:vertAlign w:val="superscript"/>
        </w:rPr>
        <w:t>2+</w:t>
      </w:r>
      <w:r>
        <w:rPr>
          <w:sz w:val="24"/>
        </w:rPr>
        <w:t xml:space="preserve"> + 4 H</w:t>
      </w:r>
      <w:r>
        <w:rPr>
          <w:sz w:val="24"/>
          <w:vertAlign w:val="subscript"/>
        </w:rPr>
        <w:t>3</w:t>
      </w:r>
      <w:r>
        <w:rPr>
          <w:sz w:val="24"/>
        </w:rPr>
        <w:t>O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           2 MnO</w:t>
      </w:r>
      <w:r>
        <w:rPr>
          <w:sz w:val="24"/>
          <w:vertAlign w:val="superscript"/>
        </w:rPr>
        <w:t>4-</w:t>
      </w:r>
      <w:r>
        <w:rPr>
          <w:sz w:val="24"/>
        </w:rPr>
        <w:t xml:space="preserve"> + 5 Pb</w:t>
      </w:r>
      <w:r>
        <w:rPr>
          <w:sz w:val="24"/>
          <w:vertAlign w:val="superscript"/>
        </w:rPr>
        <w:t>2+</w:t>
      </w:r>
      <w:r>
        <w:rPr>
          <w:sz w:val="24"/>
        </w:rPr>
        <w:t xml:space="preserve"> + 6H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B46ABF" w:rsidRPr="00467EE5" w:rsidRDefault="00B46ABF" w:rsidP="00B46ABF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>
        <w:rPr>
          <w:sz w:val="24"/>
        </w:rPr>
        <w:t xml:space="preserve">všechny </w:t>
      </w:r>
      <w:r w:rsidRPr="00467EE5">
        <w:rPr>
          <w:b/>
          <w:sz w:val="24"/>
        </w:rPr>
        <w:t>kationty těchto kovů jeví sklon k hydrolýze</w:t>
      </w:r>
      <w:r>
        <w:rPr>
          <w:sz w:val="24"/>
        </w:rPr>
        <w:t>, nejméně k ní mají sklon soli olovnaté</w:t>
      </w:r>
      <w:r w:rsidR="00467EE5">
        <w:rPr>
          <w:sz w:val="24"/>
        </w:rPr>
        <w:t xml:space="preserve">, produkty se </w:t>
      </w:r>
      <w:r w:rsidR="00467EE5" w:rsidRPr="00467EE5">
        <w:rPr>
          <w:b/>
          <w:sz w:val="24"/>
        </w:rPr>
        <w:t>nazývají hydroxykomplexy</w:t>
      </w:r>
    </w:p>
    <w:p w:rsidR="00467EE5" w:rsidRDefault="00467EE5" w:rsidP="00B46ABF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>
        <w:rPr>
          <w:sz w:val="24"/>
        </w:rPr>
        <w:t>v dostatečně kyselém prostředí polyjaderné kationty s můstkovými skupinami OH</w:t>
      </w:r>
    </w:p>
    <w:p w:rsidR="00467EE5" w:rsidRPr="00BC2DC9" w:rsidRDefault="00467EE5" w:rsidP="00B46ABF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>
        <w:rPr>
          <w:sz w:val="24"/>
        </w:rPr>
        <w:t>v </w:t>
      </w:r>
      <w:r w:rsidRPr="00467EE5">
        <w:rPr>
          <w:b/>
          <w:sz w:val="24"/>
        </w:rPr>
        <w:t>konečné fázi hydrolýzy</w:t>
      </w:r>
      <w:r>
        <w:rPr>
          <w:sz w:val="24"/>
        </w:rPr>
        <w:t xml:space="preserve">, není-li roztok silně kyselý, vylučují se </w:t>
      </w:r>
      <w:r w:rsidRPr="00467EE5">
        <w:rPr>
          <w:b/>
          <w:sz w:val="24"/>
        </w:rPr>
        <w:t>nerozpustné hydratované oxidy nebo hydroxidy</w:t>
      </w:r>
    </w:p>
    <w:p w:rsidR="00BC2DC9" w:rsidRPr="00BC2DC9" w:rsidRDefault="00BC2DC9" w:rsidP="00BC2DC9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>
        <w:rPr>
          <w:sz w:val="24"/>
        </w:rPr>
        <w:t xml:space="preserve">při reakci se sírou vnikají sulfidy </w:t>
      </w:r>
      <w:proofErr w:type="spellStart"/>
      <w:r>
        <w:rPr>
          <w:sz w:val="24"/>
        </w:rPr>
        <w:t>GeS</w:t>
      </w:r>
      <w:proofErr w:type="spellEnd"/>
      <w:r>
        <w:rPr>
          <w:sz w:val="24"/>
        </w:rPr>
        <w:t>, GeS</w:t>
      </w:r>
      <w:r>
        <w:rPr>
          <w:sz w:val="24"/>
          <w:vertAlign w:val="subscript"/>
        </w:rPr>
        <w:t>2</w:t>
      </w:r>
      <w:r>
        <w:rPr>
          <w:sz w:val="24"/>
        </w:rPr>
        <w:t>, SnS, SnS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a PbS</w:t>
      </w:r>
    </w:p>
    <w:p w:rsidR="00467EE5" w:rsidRDefault="00BC2DC9" w:rsidP="00B46ABF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>
        <w:rPr>
          <w:noProof/>
          <w:sz w:val="24"/>
          <w:lang w:eastAsia="cs-CZ"/>
        </w:rPr>
        <w:pict>
          <v:shape id="_x0000_s1029" type="#_x0000_t32" style="position:absolute;left:0;text-align:left;margin-left:215.3pt;margin-top:25.75pt;width:24.4pt;height:.05pt;z-index:251661312" o:connectortype="straight">
            <v:stroke endarrow="block"/>
          </v:shape>
        </w:pict>
      </w:r>
      <w:r w:rsidR="00467EE5">
        <w:rPr>
          <w:sz w:val="24"/>
        </w:rPr>
        <w:t>SnS a SnS</w:t>
      </w:r>
      <w:r w:rsidR="00467EE5">
        <w:rPr>
          <w:sz w:val="24"/>
          <w:vertAlign w:val="subscript"/>
        </w:rPr>
        <w:t>2</w:t>
      </w:r>
      <w:r w:rsidR="00467EE5">
        <w:rPr>
          <w:sz w:val="24"/>
        </w:rPr>
        <w:t xml:space="preserve"> jsou schopny vytvářet thiosoli při rozpuštění ve vodném roztoku sulfidů či polysulfidů alkalických kovů  SnS</w:t>
      </w:r>
      <w:r w:rsidR="00467EE5">
        <w:rPr>
          <w:sz w:val="24"/>
          <w:vertAlign w:val="subscript"/>
        </w:rPr>
        <w:t>2</w:t>
      </w:r>
      <w:r w:rsidR="00467EE5">
        <w:rPr>
          <w:sz w:val="24"/>
        </w:rPr>
        <w:t xml:space="preserve"> + S</w:t>
      </w:r>
      <w:r w:rsidR="00467EE5">
        <w:rPr>
          <w:sz w:val="24"/>
          <w:vertAlign w:val="superscript"/>
        </w:rPr>
        <w:t>2-</w:t>
      </w:r>
      <w:r>
        <w:rPr>
          <w:sz w:val="24"/>
        </w:rPr>
        <w:t xml:space="preserve">           SnS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2-</w:t>
      </w:r>
    </w:p>
    <w:p w:rsidR="009858FA" w:rsidRDefault="009858FA" w:rsidP="00B46ABF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>
        <w:rPr>
          <w:sz w:val="24"/>
        </w:rPr>
        <w:lastRenderedPageBreak/>
        <w:t xml:space="preserve">s halogeny tvoří </w:t>
      </w:r>
      <w:r w:rsidRPr="004A1F13">
        <w:rPr>
          <w:b/>
          <w:sz w:val="24"/>
        </w:rPr>
        <w:t>halogenidy typu MeY</w:t>
      </w:r>
      <w:r w:rsidRPr="004A1F13">
        <w:rPr>
          <w:b/>
          <w:sz w:val="24"/>
          <w:vertAlign w:val="subscript"/>
        </w:rPr>
        <w:t>2</w:t>
      </w:r>
      <w:r>
        <w:rPr>
          <w:sz w:val="24"/>
        </w:rPr>
        <w:t xml:space="preserve">, jež mají </w:t>
      </w:r>
      <w:r w:rsidRPr="004A1F13">
        <w:rPr>
          <w:b/>
          <w:sz w:val="24"/>
        </w:rPr>
        <w:t>iontový charakter vazeb</w:t>
      </w:r>
      <w:r>
        <w:rPr>
          <w:sz w:val="24"/>
        </w:rPr>
        <w:t xml:space="preserve">, a </w:t>
      </w:r>
      <w:r w:rsidRPr="004A1F13">
        <w:rPr>
          <w:b/>
          <w:sz w:val="24"/>
        </w:rPr>
        <w:t>MeY</w:t>
      </w:r>
      <w:r w:rsidRPr="004A1F13">
        <w:rPr>
          <w:b/>
          <w:sz w:val="24"/>
          <w:vertAlign w:val="subscript"/>
        </w:rPr>
        <w:t>4</w:t>
      </w:r>
      <w:r>
        <w:rPr>
          <w:sz w:val="24"/>
        </w:rPr>
        <w:t xml:space="preserve">, jejich vazby jsou </w:t>
      </w:r>
      <w:r w:rsidRPr="004A1F13">
        <w:rPr>
          <w:b/>
          <w:sz w:val="24"/>
        </w:rPr>
        <w:t>kovalentní</w:t>
      </w:r>
      <w:r>
        <w:rPr>
          <w:sz w:val="24"/>
        </w:rPr>
        <w:t xml:space="preserve"> a jsou značně </w:t>
      </w:r>
      <w:r w:rsidRPr="004A1F13">
        <w:rPr>
          <w:b/>
          <w:sz w:val="24"/>
        </w:rPr>
        <w:t xml:space="preserve">těkavé </w:t>
      </w:r>
      <w:r>
        <w:rPr>
          <w:sz w:val="24"/>
        </w:rPr>
        <w:t xml:space="preserve">a </w:t>
      </w:r>
      <w:r w:rsidRPr="004A1F13">
        <w:rPr>
          <w:b/>
          <w:sz w:val="24"/>
        </w:rPr>
        <w:t xml:space="preserve">rychle se </w:t>
      </w:r>
      <w:r w:rsidR="006E3578" w:rsidRPr="004A1F13">
        <w:rPr>
          <w:b/>
          <w:sz w:val="24"/>
        </w:rPr>
        <w:t>hydrolyzují</w:t>
      </w:r>
    </w:p>
    <w:p w:rsidR="009858FA" w:rsidRDefault="004A1F13" w:rsidP="00B46ABF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>
        <w:rPr>
          <w:noProof/>
          <w:sz w:val="24"/>
          <w:lang w:eastAsia="cs-CZ"/>
        </w:rPr>
        <w:pict>
          <v:shape id="_x0000_s1030" type="#_x0000_t32" style="position:absolute;left:0;text-align:left;margin-left:213.6pt;margin-top:25.35pt;width:24.4pt;height:.05pt;z-index:251662336" o:connectortype="straight">
            <v:stroke endarrow="block"/>
          </v:shape>
        </w:pict>
      </w:r>
      <w:r w:rsidR="009858FA">
        <w:rPr>
          <w:sz w:val="24"/>
        </w:rPr>
        <w:t>GeY</w:t>
      </w:r>
      <w:r w:rsidR="009858FA">
        <w:rPr>
          <w:sz w:val="24"/>
          <w:vertAlign w:val="subscript"/>
        </w:rPr>
        <w:t>2</w:t>
      </w:r>
      <w:r w:rsidR="009858FA">
        <w:rPr>
          <w:sz w:val="24"/>
        </w:rPr>
        <w:t xml:space="preserve"> se v důsledku nestability oxidačního čísla II oxidují</w:t>
      </w:r>
      <w:r>
        <w:rPr>
          <w:sz w:val="24"/>
        </w:rPr>
        <w:t xml:space="preserve"> a </w:t>
      </w:r>
      <w:r w:rsidRPr="004A1F13">
        <w:rPr>
          <w:b/>
          <w:sz w:val="24"/>
        </w:rPr>
        <w:t>při vyšších teplotách</w:t>
      </w:r>
      <w:r>
        <w:rPr>
          <w:sz w:val="24"/>
        </w:rPr>
        <w:t xml:space="preserve"> dokonce </w:t>
      </w:r>
      <w:r w:rsidRPr="004A1F13">
        <w:rPr>
          <w:b/>
          <w:sz w:val="24"/>
        </w:rPr>
        <w:t>sám disproporcinuje</w:t>
      </w:r>
      <w:r>
        <w:rPr>
          <w:sz w:val="24"/>
        </w:rPr>
        <w:t xml:space="preserve">: 2 </w:t>
      </w:r>
      <w:r w:rsidRPr="004A1F13">
        <w:rPr>
          <w:sz w:val="24"/>
        </w:rPr>
        <w:t>GeI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         </w:t>
      </w:r>
      <w:proofErr w:type="spellStart"/>
      <w:r>
        <w:rPr>
          <w:sz w:val="24"/>
        </w:rPr>
        <w:t>Ge</w:t>
      </w:r>
      <w:proofErr w:type="spellEnd"/>
      <w:r>
        <w:rPr>
          <w:sz w:val="24"/>
        </w:rPr>
        <w:t xml:space="preserve"> + GeI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 </w:t>
      </w:r>
    </w:p>
    <w:p w:rsidR="009858FA" w:rsidRDefault="009858FA" w:rsidP="00B46ABF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 w:rsidRPr="004A1F13">
        <w:rPr>
          <w:b/>
          <w:sz w:val="24"/>
        </w:rPr>
        <w:t>PbY</w:t>
      </w:r>
      <w:r w:rsidRPr="004A1F13">
        <w:rPr>
          <w:b/>
          <w:sz w:val="24"/>
          <w:vertAlign w:val="subscript"/>
        </w:rPr>
        <w:t>2</w:t>
      </w:r>
      <w:r w:rsidRPr="004A1F13">
        <w:rPr>
          <w:b/>
          <w:sz w:val="24"/>
        </w:rPr>
        <w:t xml:space="preserve"> jsou naopak velmi stálé</w:t>
      </w:r>
      <w:r>
        <w:rPr>
          <w:sz w:val="24"/>
        </w:rPr>
        <w:t>, jejich mřížky jsou kompaktní a mají vrstevnatý charakter</w:t>
      </w:r>
    </w:p>
    <w:p w:rsidR="006E3578" w:rsidRDefault="006E3578" w:rsidP="00B46ABF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 w:rsidRPr="004A1F13">
        <w:rPr>
          <w:b/>
          <w:sz w:val="24"/>
        </w:rPr>
        <w:t>neexistují PbBr</w:t>
      </w:r>
      <w:r w:rsidRPr="004A1F13">
        <w:rPr>
          <w:b/>
          <w:sz w:val="24"/>
          <w:vertAlign w:val="subscript"/>
        </w:rPr>
        <w:t>4</w:t>
      </w:r>
      <w:r w:rsidRPr="004A1F13">
        <w:rPr>
          <w:b/>
          <w:sz w:val="24"/>
        </w:rPr>
        <w:t xml:space="preserve"> a PbI</w:t>
      </w:r>
      <w:r w:rsidRPr="004A1F13">
        <w:rPr>
          <w:b/>
          <w:sz w:val="24"/>
          <w:vertAlign w:val="subscript"/>
        </w:rPr>
        <w:t>4</w:t>
      </w:r>
      <w:r>
        <w:rPr>
          <w:sz w:val="24"/>
        </w:rPr>
        <w:t>, jelikož Br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a I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se oxidují na Br</w:t>
      </w:r>
      <w:r>
        <w:rPr>
          <w:sz w:val="24"/>
          <w:vertAlign w:val="superscript"/>
        </w:rPr>
        <w:t>o</w:t>
      </w:r>
      <w:r>
        <w:rPr>
          <w:sz w:val="24"/>
        </w:rPr>
        <w:t xml:space="preserve"> a I</w:t>
      </w:r>
      <w:r>
        <w:rPr>
          <w:sz w:val="24"/>
          <w:vertAlign w:val="superscript"/>
        </w:rPr>
        <w:t>o</w:t>
      </w:r>
      <w:r>
        <w:rPr>
          <w:sz w:val="24"/>
        </w:rPr>
        <w:t>, neboť Pb</w:t>
      </w:r>
      <w:r>
        <w:rPr>
          <w:sz w:val="24"/>
          <w:vertAlign w:val="superscript"/>
        </w:rPr>
        <w:t>IV</w:t>
      </w:r>
      <w:r>
        <w:rPr>
          <w:sz w:val="24"/>
        </w:rPr>
        <w:t xml:space="preserve"> má velkou oxidační schopnost</w:t>
      </w:r>
    </w:p>
    <w:p w:rsidR="006E3578" w:rsidRDefault="006E3578" w:rsidP="00B46ABF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>
        <w:rPr>
          <w:sz w:val="24"/>
        </w:rPr>
        <w:t>komplexní sloučeniny jsou běžné u Ge</w:t>
      </w:r>
      <w:r>
        <w:rPr>
          <w:sz w:val="24"/>
          <w:vertAlign w:val="superscript"/>
        </w:rPr>
        <w:t>IV</w:t>
      </w:r>
      <w:r>
        <w:rPr>
          <w:sz w:val="24"/>
        </w:rPr>
        <w:t xml:space="preserve"> a Sn</w:t>
      </w:r>
      <w:r>
        <w:rPr>
          <w:sz w:val="24"/>
          <w:vertAlign w:val="superscript"/>
        </w:rPr>
        <w:t>IV</w:t>
      </w:r>
      <w:r>
        <w:rPr>
          <w:sz w:val="24"/>
        </w:rPr>
        <w:t xml:space="preserve">, tvorba </w:t>
      </w:r>
      <w:r w:rsidRPr="00B4527C">
        <w:rPr>
          <w:b/>
          <w:sz w:val="24"/>
        </w:rPr>
        <w:t>komplexů Pb</w:t>
      </w:r>
      <w:r w:rsidRPr="00B4527C">
        <w:rPr>
          <w:b/>
          <w:sz w:val="24"/>
          <w:vertAlign w:val="superscript"/>
        </w:rPr>
        <w:t>IV</w:t>
      </w:r>
      <w:r w:rsidRPr="00B4527C">
        <w:rPr>
          <w:b/>
          <w:sz w:val="24"/>
        </w:rPr>
        <w:t xml:space="preserve"> je méně charakteristická</w:t>
      </w:r>
      <w:r>
        <w:rPr>
          <w:sz w:val="24"/>
        </w:rPr>
        <w:t>, kvůli jeho oxidačním účinkům</w:t>
      </w:r>
      <w:r w:rsidR="004A1F13">
        <w:rPr>
          <w:sz w:val="24"/>
        </w:rPr>
        <w:t xml:space="preserve">, jelikož </w:t>
      </w:r>
      <w:r w:rsidR="004A1F13" w:rsidRPr="00B4527C">
        <w:rPr>
          <w:b/>
          <w:sz w:val="24"/>
        </w:rPr>
        <w:t xml:space="preserve">při kontaktu s mnoha </w:t>
      </w:r>
      <w:r w:rsidR="00B4527C" w:rsidRPr="00B4527C">
        <w:rPr>
          <w:b/>
          <w:sz w:val="24"/>
        </w:rPr>
        <w:t>oxidovatelnými ligandy</w:t>
      </w:r>
      <w:r w:rsidR="00B4527C">
        <w:rPr>
          <w:sz w:val="24"/>
        </w:rPr>
        <w:t xml:space="preserve"> </w:t>
      </w:r>
      <w:proofErr w:type="gramStart"/>
      <w:r w:rsidR="00B4527C">
        <w:rPr>
          <w:sz w:val="24"/>
        </w:rPr>
        <w:t>dojde k </w:t>
      </w:r>
      <w:r w:rsidR="00B4527C" w:rsidRPr="00B4527C">
        <w:rPr>
          <w:b/>
          <w:sz w:val="24"/>
        </w:rPr>
        <w:t>oxidačně</w:t>
      </w:r>
      <w:proofErr w:type="gramEnd"/>
      <w:r w:rsidR="00B4527C" w:rsidRPr="00B4527C">
        <w:rPr>
          <w:b/>
          <w:sz w:val="24"/>
        </w:rPr>
        <w:t xml:space="preserve"> – redukční změně</w:t>
      </w:r>
    </w:p>
    <w:p w:rsidR="006E3578" w:rsidRDefault="006E3578" w:rsidP="00B46ABF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>
        <w:rPr>
          <w:sz w:val="24"/>
        </w:rPr>
        <w:t>ligandy jsou O</w:t>
      </w:r>
      <w:r>
        <w:rPr>
          <w:sz w:val="24"/>
          <w:vertAlign w:val="superscript"/>
        </w:rPr>
        <w:t>-II</w:t>
      </w:r>
      <w:r>
        <w:rPr>
          <w:sz w:val="24"/>
        </w:rPr>
        <w:t>, ionty hydroxidové, halogenidové a řada dalších</w:t>
      </w:r>
    </w:p>
    <w:p w:rsidR="006E3578" w:rsidRDefault="006E3578" w:rsidP="00B46ABF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>
        <w:rPr>
          <w:sz w:val="24"/>
        </w:rPr>
        <w:t>naopak je to u komplexů Ge</w:t>
      </w:r>
      <w:r>
        <w:rPr>
          <w:sz w:val="24"/>
          <w:vertAlign w:val="superscript"/>
        </w:rPr>
        <w:t>II</w:t>
      </w:r>
      <w:r>
        <w:rPr>
          <w:sz w:val="24"/>
        </w:rPr>
        <w:t xml:space="preserve"> a Sn</w:t>
      </w:r>
      <w:r>
        <w:rPr>
          <w:sz w:val="24"/>
          <w:vertAlign w:val="superscript"/>
        </w:rPr>
        <w:t>II</w:t>
      </w:r>
      <w:r>
        <w:rPr>
          <w:sz w:val="24"/>
        </w:rPr>
        <w:t xml:space="preserve"> jež snadno podlehnou oxidaci</w:t>
      </w:r>
      <w:r w:rsidR="00B4527C">
        <w:rPr>
          <w:sz w:val="24"/>
        </w:rPr>
        <w:t xml:space="preserve"> a soli olovnaté naopak jsou stálé a ve vodných roztocích tvoří koordinací ionty [Pb(CN)</w:t>
      </w:r>
      <w:r w:rsidR="00B4527C">
        <w:rPr>
          <w:sz w:val="24"/>
          <w:vertAlign w:val="subscript"/>
        </w:rPr>
        <w:t>4</w:t>
      </w:r>
      <w:r w:rsidR="00B4527C">
        <w:rPr>
          <w:sz w:val="24"/>
        </w:rPr>
        <w:t>]</w:t>
      </w:r>
      <w:r w:rsidR="00B4527C">
        <w:rPr>
          <w:sz w:val="24"/>
          <w:vertAlign w:val="superscript"/>
        </w:rPr>
        <w:t>2</w:t>
      </w:r>
      <w:r w:rsidR="007278E4">
        <w:rPr>
          <w:sz w:val="24"/>
          <w:vertAlign w:val="superscript"/>
        </w:rPr>
        <w:t>-</w:t>
      </w:r>
      <w:r w:rsidR="007278E4">
        <w:rPr>
          <w:sz w:val="24"/>
        </w:rPr>
        <w:t>, [PbBr</w:t>
      </w:r>
      <w:r w:rsidR="007278E4">
        <w:rPr>
          <w:sz w:val="24"/>
          <w:vertAlign w:val="subscript"/>
        </w:rPr>
        <w:t>4</w:t>
      </w:r>
      <w:r w:rsidR="007278E4">
        <w:rPr>
          <w:sz w:val="24"/>
        </w:rPr>
        <w:t>]</w:t>
      </w:r>
      <w:r w:rsidR="007278E4">
        <w:rPr>
          <w:sz w:val="24"/>
          <w:vertAlign w:val="superscript"/>
        </w:rPr>
        <w:t>2-</w:t>
      </w:r>
      <w:r w:rsidR="007278E4">
        <w:rPr>
          <w:sz w:val="24"/>
        </w:rPr>
        <w:t xml:space="preserve"> a [Pb(S</w:t>
      </w:r>
      <w:r w:rsidR="007278E4">
        <w:rPr>
          <w:sz w:val="24"/>
          <w:vertAlign w:val="subscript"/>
        </w:rPr>
        <w:t>2</w:t>
      </w:r>
      <w:r w:rsidR="007278E4">
        <w:rPr>
          <w:sz w:val="24"/>
        </w:rPr>
        <w:t>O</w:t>
      </w:r>
      <w:r w:rsidR="007278E4">
        <w:rPr>
          <w:sz w:val="24"/>
          <w:vertAlign w:val="subscript"/>
        </w:rPr>
        <w:t>3</w:t>
      </w:r>
      <w:r w:rsidR="007278E4">
        <w:rPr>
          <w:sz w:val="24"/>
        </w:rPr>
        <w:t>)</w:t>
      </w:r>
      <w:r w:rsidR="007278E4">
        <w:rPr>
          <w:sz w:val="24"/>
          <w:vertAlign w:val="subscript"/>
        </w:rPr>
        <w:t>2</w:t>
      </w:r>
      <w:r w:rsidR="007278E4">
        <w:rPr>
          <w:sz w:val="24"/>
        </w:rPr>
        <w:t>]</w:t>
      </w:r>
      <w:r w:rsidR="007278E4">
        <w:rPr>
          <w:sz w:val="24"/>
          <w:vertAlign w:val="superscript"/>
        </w:rPr>
        <w:t>2-</w:t>
      </w:r>
      <w:r w:rsidR="007278E4">
        <w:rPr>
          <w:sz w:val="24"/>
        </w:rPr>
        <w:t xml:space="preserve"> a další</w:t>
      </w:r>
    </w:p>
    <w:p w:rsidR="007278E4" w:rsidRDefault="007278E4" w:rsidP="00B46ABF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>
        <w:rPr>
          <w:sz w:val="24"/>
        </w:rPr>
        <w:t xml:space="preserve">germanium, cín i olovo vytvářejí velké množství </w:t>
      </w:r>
      <w:r w:rsidRPr="007278E4">
        <w:rPr>
          <w:b/>
          <w:sz w:val="24"/>
        </w:rPr>
        <w:t>organokovových sloučenin</w:t>
      </w:r>
      <w:r>
        <w:rPr>
          <w:sz w:val="24"/>
        </w:rPr>
        <w:t xml:space="preserve"> – většina sloučenin jsou těkavé nízkomolekulární látky</w:t>
      </w:r>
    </w:p>
    <w:p w:rsidR="007278E4" w:rsidRDefault="007278E4" w:rsidP="00B46ABF">
      <w:pPr>
        <w:pStyle w:val="Odstavecseseznamem"/>
        <w:numPr>
          <w:ilvl w:val="0"/>
          <w:numId w:val="7"/>
        </w:numPr>
        <w:spacing w:before="240"/>
        <w:ind w:left="567"/>
        <w:rPr>
          <w:sz w:val="24"/>
        </w:rPr>
      </w:pPr>
      <w:r>
        <w:rPr>
          <w:sz w:val="24"/>
        </w:rPr>
        <w:t>v některých organokovových sloučeninách se uplatňují dokonce vazby kov-kov</w:t>
      </w:r>
    </w:p>
    <w:p w:rsidR="006E3578" w:rsidRDefault="006E3578" w:rsidP="006E3578">
      <w:pPr>
        <w:spacing w:before="240"/>
        <w:ind w:left="567"/>
        <w:rPr>
          <w:b/>
          <w:sz w:val="24"/>
        </w:rPr>
      </w:pPr>
      <w:r>
        <w:rPr>
          <w:b/>
          <w:sz w:val="24"/>
        </w:rPr>
        <w:t>Výroba a použití</w:t>
      </w:r>
      <w:r w:rsidR="00BC4AF3">
        <w:rPr>
          <w:b/>
          <w:sz w:val="24"/>
        </w:rPr>
        <w:t xml:space="preserve"> technicky významných sloučenin</w:t>
      </w:r>
    </w:p>
    <w:p w:rsidR="00BC4AF3" w:rsidRPr="00BC4AF3" w:rsidRDefault="00BC4AF3" w:rsidP="00BC4AF3">
      <w:pPr>
        <w:pStyle w:val="Odstavecseseznamem"/>
        <w:numPr>
          <w:ilvl w:val="0"/>
          <w:numId w:val="8"/>
        </w:numPr>
        <w:spacing w:before="240"/>
        <w:ind w:left="567" w:hanging="283"/>
        <w:rPr>
          <w:b/>
          <w:sz w:val="24"/>
        </w:rPr>
      </w:pPr>
      <w:r>
        <w:rPr>
          <w:sz w:val="24"/>
        </w:rPr>
        <w:t>surovým zdrojem germania je popílek ulétající při spalování uhlí</w:t>
      </w:r>
    </w:p>
    <w:p w:rsidR="00BC4AF3" w:rsidRPr="00BC4AF3" w:rsidRDefault="00BC4AF3" w:rsidP="00BC4AF3">
      <w:pPr>
        <w:pStyle w:val="Odstavecseseznamem"/>
        <w:numPr>
          <w:ilvl w:val="0"/>
          <w:numId w:val="8"/>
        </w:numPr>
        <w:spacing w:before="240"/>
        <w:ind w:left="567" w:hanging="283"/>
        <w:rPr>
          <w:b/>
          <w:sz w:val="24"/>
        </w:rPr>
      </w:pPr>
      <w:r>
        <w:rPr>
          <w:sz w:val="24"/>
        </w:rPr>
        <w:t>germanium se získává destilací GeCl</w:t>
      </w:r>
      <w:r>
        <w:rPr>
          <w:sz w:val="24"/>
          <w:vertAlign w:val="subscript"/>
        </w:rPr>
        <w:t>4</w:t>
      </w:r>
      <w:r>
        <w:rPr>
          <w:sz w:val="24"/>
        </w:rPr>
        <w:t>, a používá se k výrobě GeO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hydrolýzou, ten dehydratuje a vyrábí se z něj kovové germanium redukcí vodíkem</w:t>
      </w:r>
    </w:p>
    <w:p w:rsidR="00BC4AF3" w:rsidRPr="00BC4AF3" w:rsidRDefault="00BC4AF3" w:rsidP="00BC4AF3">
      <w:pPr>
        <w:pStyle w:val="Odstavecseseznamem"/>
        <w:numPr>
          <w:ilvl w:val="0"/>
          <w:numId w:val="8"/>
        </w:numPr>
        <w:spacing w:before="240"/>
        <w:ind w:left="567" w:hanging="283"/>
        <w:rPr>
          <w:b/>
          <w:sz w:val="24"/>
        </w:rPr>
      </w:pPr>
      <w:r>
        <w:rPr>
          <w:sz w:val="24"/>
        </w:rPr>
        <w:t>sloučeniny cínu se také moc nevyužívají, cín se uplatňuje v elementární formě</w:t>
      </w:r>
    </w:p>
    <w:p w:rsidR="00BC4AF3" w:rsidRPr="00BC4AF3" w:rsidRDefault="00BC4AF3" w:rsidP="00BC4AF3">
      <w:pPr>
        <w:pStyle w:val="Odstavecseseznamem"/>
        <w:numPr>
          <w:ilvl w:val="0"/>
          <w:numId w:val="8"/>
        </w:numPr>
        <w:spacing w:before="240"/>
        <w:ind w:left="567" w:hanging="283"/>
        <w:rPr>
          <w:b/>
          <w:sz w:val="24"/>
        </w:rPr>
      </w:pPr>
      <w:r>
        <w:rPr>
          <w:sz w:val="24"/>
        </w:rPr>
        <w:t>využívá se pouze SnCl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ve sklářství a ve výrobě bižuterie, připravuje se přímou reakcí cínu s chlorem, dále se využívá SnO</w:t>
      </w:r>
      <w:r>
        <w:rPr>
          <w:sz w:val="24"/>
          <w:vertAlign w:val="subscript"/>
        </w:rPr>
        <w:t>2</w:t>
      </w:r>
      <w:r>
        <w:rPr>
          <w:sz w:val="24"/>
        </w:rPr>
        <w:t>, jež je součástí leštících past pro průmyslové účely</w:t>
      </w:r>
    </w:p>
    <w:p w:rsidR="00BC4AF3" w:rsidRPr="000F4F03" w:rsidRDefault="00BC4AF3" w:rsidP="00BC4AF3">
      <w:pPr>
        <w:pStyle w:val="Odstavecseseznamem"/>
        <w:numPr>
          <w:ilvl w:val="0"/>
          <w:numId w:val="8"/>
        </w:numPr>
        <w:spacing w:before="240"/>
        <w:ind w:left="567" w:hanging="283"/>
        <w:rPr>
          <w:b/>
          <w:sz w:val="24"/>
        </w:rPr>
      </w:pPr>
      <w:r>
        <w:rPr>
          <w:sz w:val="24"/>
        </w:rPr>
        <w:t xml:space="preserve">naopak velmi významné jsou sloučeniny olova </w:t>
      </w:r>
    </w:p>
    <w:p w:rsidR="000F4F03" w:rsidRPr="000F4F03" w:rsidRDefault="000F4F03" w:rsidP="000F4F03">
      <w:pPr>
        <w:pStyle w:val="Odstavecseseznamem"/>
        <w:numPr>
          <w:ilvl w:val="0"/>
          <w:numId w:val="8"/>
        </w:numPr>
        <w:spacing w:before="240"/>
        <w:ind w:left="1843" w:hanging="283"/>
        <w:rPr>
          <w:b/>
          <w:sz w:val="24"/>
        </w:rPr>
      </w:pPr>
      <w:r>
        <w:rPr>
          <w:sz w:val="24"/>
        </w:rPr>
        <w:t>ze sloučenin se využívá Pb</w:t>
      </w:r>
      <w:r>
        <w:rPr>
          <w:sz w:val="24"/>
          <w:vertAlign w:val="subscript"/>
        </w:rPr>
        <w:t>3</w:t>
      </w:r>
      <w:r>
        <w:rPr>
          <w:sz w:val="24"/>
        </w:rPr>
        <w:t>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jako pigment přidávaný do antikorozních nátěrů železa a oceli</w:t>
      </w:r>
    </w:p>
    <w:p w:rsidR="000F4F03" w:rsidRPr="000F4F03" w:rsidRDefault="000F4F03" w:rsidP="000F4F03">
      <w:pPr>
        <w:pStyle w:val="Odstavecseseznamem"/>
        <w:numPr>
          <w:ilvl w:val="0"/>
          <w:numId w:val="8"/>
        </w:numPr>
        <w:spacing w:before="240"/>
        <w:ind w:left="1843" w:hanging="283"/>
        <w:rPr>
          <w:b/>
          <w:sz w:val="24"/>
        </w:rPr>
      </w:pPr>
      <w:r>
        <w:rPr>
          <w:sz w:val="24"/>
        </w:rPr>
        <w:t>dále se využívá PbO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jako silné oxidační činidlo v organické syntéze, </w:t>
      </w:r>
      <w:r>
        <w:rPr>
          <w:sz w:val="24"/>
        </w:rPr>
        <w:br/>
        <w:t xml:space="preserve">např.: při výrobě barviv </w:t>
      </w:r>
    </w:p>
    <w:p w:rsidR="000F4F03" w:rsidRPr="000F4F03" w:rsidRDefault="000F4F03" w:rsidP="000F4F03">
      <w:pPr>
        <w:pStyle w:val="Odstavecseseznamem"/>
        <w:numPr>
          <w:ilvl w:val="0"/>
          <w:numId w:val="8"/>
        </w:numPr>
        <w:spacing w:before="240"/>
        <w:ind w:left="1843" w:hanging="283"/>
        <w:rPr>
          <w:b/>
          <w:sz w:val="24"/>
        </w:rPr>
      </w:pPr>
      <w:r>
        <w:rPr>
          <w:sz w:val="24"/>
        </w:rPr>
        <w:t>elementární olovo a PbO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jsou také komponentami elektrod v olověných akumulátorech</w:t>
      </w:r>
    </w:p>
    <w:p w:rsidR="000F4F03" w:rsidRPr="000F4F03" w:rsidRDefault="000F4F03" w:rsidP="000F4F03">
      <w:pPr>
        <w:pStyle w:val="Odstavecseseznamem"/>
        <w:numPr>
          <w:ilvl w:val="0"/>
          <w:numId w:val="8"/>
        </w:numPr>
        <w:spacing w:before="240"/>
        <w:ind w:left="1843" w:hanging="283"/>
        <w:rPr>
          <w:b/>
          <w:sz w:val="24"/>
        </w:rPr>
      </w:pPr>
      <w:r>
        <w:rPr>
          <w:sz w:val="24"/>
        </w:rPr>
        <w:t>další sloučeniny olova se používají jako pigmenty: olovnatá běloba Pb(OH)</w:t>
      </w:r>
      <w:r>
        <w:rPr>
          <w:sz w:val="24"/>
          <w:vertAlign w:val="subscript"/>
        </w:rPr>
        <w:t>2</w:t>
      </w:r>
      <w:r>
        <w:rPr>
          <w:sz w:val="24"/>
        </w:rPr>
        <w:t>*2PbCO</w:t>
      </w:r>
      <w:r>
        <w:rPr>
          <w:sz w:val="24"/>
          <w:vertAlign w:val="subscript"/>
        </w:rPr>
        <w:t>3</w:t>
      </w:r>
      <w:r>
        <w:rPr>
          <w:sz w:val="24"/>
        </w:rPr>
        <w:t>, chromová žluť PbCrO</w:t>
      </w:r>
      <w:r>
        <w:rPr>
          <w:sz w:val="24"/>
          <w:vertAlign w:val="subscript"/>
        </w:rPr>
        <w:t>4</w:t>
      </w:r>
      <w:r>
        <w:rPr>
          <w:sz w:val="24"/>
        </w:rPr>
        <w:t>, Turnbullova žluť PbCl</w:t>
      </w:r>
      <w:r>
        <w:rPr>
          <w:sz w:val="24"/>
          <w:vertAlign w:val="subscript"/>
        </w:rPr>
        <w:t>2</w:t>
      </w:r>
      <w:r>
        <w:rPr>
          <w:sz w:val="24"/>
        </w:rPr>
        <w:t>*2PbO aj.</w:t>
      </w:r>
    </w:p>
    <w:p w:rsidR="000F4F03" w:rsidRPr="00BC4AF3" w:rsidRDefault="000F4F03" w:rsidP="000F4F03">
      <w:pPr>
        <w:pStyle w:val="Odstavecseseznamem"/>
        <w:numPr>
          <w:ilvl w:val="0"/>
          <w:numId w:val="8"/>
        </w:numPr>
        <w:spacing w:before="240"/>
        <w:ind w:left="1843" w:hanging="283"/>
        <w:rPr>
          <w:b/>
          <w:sz w:val="24"/>
        </w:rPr>
      </w:pPr>
      <w:r>
        <w:rPr>
          <w:sz w:val="24"/>
        </w:rPr>
        <w:t>rozsáhlá je výroba tetraethylolova Pb(C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)</w:t>
      </w:r>
      <w:r>
        <w:rPr>
          <w:sz w:val="24"/>
          <w:vertAlign w:val="subscript"/>
        </w:rPr>
        <w:t>4</w:t>
      </w:r>
      <w:r>
        <w:rPr>
          <w:sz w:val="24"/>
        </w:rPr>
        <w:t xml:space="preserve">, jež se používá jako antidetonační přísada do paliva pro velmi výkonné benzinové motory </w:t>
      </w:r>
    </w:p>
    <w:p w:rsidR="00F31785" w:rsidRPr="00F31785" w:rsidRDefault="00F31785" w:rsidP="00F31785">
      <w:pPr>
        <w:spacing w:before="240"/>
        <w:rPr>
          <w:sz w:val="24"/>
        </w:rPr>
      </w:pPr>
    </w:p>
    <w:sectPr w:rsidR="00F31785" w:rsidRPr="00F31785" w:rsidSect="00BA3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D21"/>
    <w:multiLevelType w:val="hybridMultilevel"/>
    <w:tmpl w:val="97761854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9A7578D"/>
    <w:multiLevelType w:val="hybridMultilevel"/>
    <w:tmpl w:val="094A983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55683F"/>
    <w:multiLevelType w:val="hybridMultilevel"/>
    <w:tmpl w:val="F5BE32B0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434725C"/>
    <w:multiLevelType w:val="hybridMultilevel"/>
    <w:tmpl w:val="E0D63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730BA"/>
    <w:multiLevelType w:val="hybridMultilevel"/>
    <w:tmpl w:val="0F964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91A36"/>
    <w:multiLevelType w:val="hybridMultilevel"/>
    <w:tmpl w:val="951CC6F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B43EE5"/>
    <w:multiLevelType w:val="hybridMultilevel"/>
    <w:tmpl w:val="1F58CE5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76B52F5"/>
    <w:multiLevelType w:val="hybridMultilevel"/>
    <w:tmpl w:val="84D8F0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AB314A2"/>
    <w:multiLevelType w:val="hybridMultilevel"/>
    <w:tmpl w:val="7C2E930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028C1"/>
    <w:rsid w:val="000020D9"/>
    <w:rsid w:val="000F4F03"/>
    <w:rsid w:val="0034528A"/>
    <w:rsid w:val="00345508"/>
    <w:rsid w:val="003B67F0"/>
    <w:rsid w:val="00467EE5"/>
    <w:rsid w:val="004A1F13"/>
    <w:rsid w:val="00502B38"/>
    <w:rsid w:val="005F475F"/>
    <w:rsid w:val="00664566"/>
    <w:rsid w:val="00672DCC"/>
    <w:rsid w:val="006A2BD6"/>
    <w:rsid w:val="006E3578"/>
    <w:rsid w:val="007278E4"/>
    <w:rsid w:val="00755FEA"/>
    <w:rsid w:val="00793489"/>
    <w:rsid w:val="008749C0"/>
    <w:rsid w:val="009858FA"/>
    <w:rsid w:val="00A82548"/>
    <w:rsid w:val="00B4527C"/>
    <w:rsid w:val="00B46ABF"/>
    <w:rsid w:val="00BA356F"/>
    <w:rsid w:val="00BC2DC9"/>
    <w:rsid w:val="00BC4AF3"/>
    <w:rsid w:val="00E028C1"/>
    <w:rsid w:val="00E13653"/>
    <w:rsid w:val="00F3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  <o:r id="V:Rule5" type="connector" idref="#_x0000_s1028"/>
        <o:r id="V:Rule6" type="connector" idref="#_x0000_s1029"/>
        <o:r id="V:Rule7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5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28C1"/>
    <w:pPr>
      <w:ind w:left="720"/>
      <w:contextualSpacing/>
    </w:pPr>
  </w:style>
  <w:style w:type="table" w:styleId="Mkatabulky">
    <w:name w:val="Table Grid"/>
    <w:basedOn w:val="Normlntabulka"/>
    <w:uiPriority w:val="59"/>
    <w:rsid w:val="006A2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996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Novosad Lukáš</cp:lastModifiedBy>
  <cp:revision>5</cp:revision>
  <dcterms:created xsi:type="dcterms:W3CDTF">2015-01-07T21:20:00Z</dcterms:created>
  <dcterms:modified xsi:type="dcterms:W3CDTF">2015-01-17T01:07:00Z</dcterms:modified>
</cp:coreProperties>
</file>