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D9" w:rsidRPr="00755F17" w:rsidRDefault="00C279D9" w:rsidP="00C279D9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3</w:t>
      </w:r>
      <w:r w:rsidRPr="00755F17">
        <w:rPr>
          <w:szCs w:val="32"/>
        </w:rPr>
        <w:t>.</w:t>
      </w:r>
      <w:r>
        <w:rPr>
          <w:szCs w:val="32"/>
        </w:rPr>
        <w:t>4.</w:t>
      </w:r>
      <w:r w:rsidRPr="00755F17">
        <w:rPr>
          <w:szCs w:val="32"/>
        </w:rPr>
        <w:t xml:space="preserve">  </w:t>
      </w:r>
      <w:r>
        <w:rPr>
          <w:szCs w:val="32"/>
        </w:rPr>
        <w:t>Využití nanočástic</w:t>
      </w:r>
    </w:p>
    <w:p w:rsidR="00C279D9" w:rsidRPr="00175C07" w:rsidRDefault="00C279D9" w:rsidP="00C279D9">
      <w:pPr>
        <w:ind w:firstLine="0"/>
        <w:jc w:val="both"/>
      </w:pPr>
    </w:p>
    <w:p w:rsidR="00090CCD" w:rsidRDefault="00090CCD" w:rsidP="00C279D9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</w:t>
      </w:r>
      <w:r w:rsidRPr="00C279D9">
        <w:t>dnešní</w:t>
      </w:r>
      <w:r>
        <w:rPr>
          <w:rFonts w:cs="Times New Roman"/>
          <w:szCs w:val="24"/>
        </w:rPr>
        <w:t xml:space="preserve"> době rychlého rozvoje nanotechnologií nacházejí nanočástic</w:t>
      </w:r>
      <w:r w:rsidR="0013167D">
        <w:rPr>
          <w:rFonts w:cs="Times New Roman"/>
          <w:szCs w:val="24"/>
        </w:rPr>
        <w:t xml:space="preserve">e celou řadu možností využití v </w:t>
      </w:r>
      <w:r>
        <w:rPr>
          <w:rFonts w:cs="Times New Roman"/>
          <w:szCs w:val="24"/>
        </w:rPr>
        <w:t xml:space="preserve">různých branžích od vědních oborů až po průmyslová odvětví. </w:t>
      </w:r>
      <w:r w:rsidR="0013167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I zde je třeba však vzít na zřetel to, o jakou nanočástici se jedná. </w:t>
      </w:r>
    </w:p>
    <w:p w:rsidR="00090CCD" w:rsidRPr="00175C07" w:rsidRDefault="00090CCD" w:rsidP="00C279D9">
      <w:pPr>
        <w:spacing w:before="120"/>
        <w:jc w:val="both"/>
        <w:rPr>
          <w:rFonts w:cs="Times New Roman"/>
          <w:szCs w:val="24"/>
        </w:rPr>
      </w:pPr>
      <w:r w:rsidRPr="00C279D9">
        <w:t>Vedle</w:t>
      </w:r>
      <w:r>
        <w:rPr>
          <w:rFonts w:cs="Times New Roman"/>
          <w:szCs w:val="24"/>
        </w:rPr>
        <w:t xml:space="preserve"> základních prací demonstrujících všeobecné použití nanočástic, byly nanočástice již využity ke specifičtějším účelům, zejména analytickým. Analytické účely (účinnost separace, meze detekce …) s využitím nanočástic dosáhly velmi často na mnohem vyšší přesnost než bez použití nanočástic. Jako výhodné se tak ukázalo použití nanočástic </w:t>
      </w:r>
      <w:r>
        <w:rPr>
          <w:rFonts w:cs="Times New Roman"/>
          <w:szCs w:val="24"/>
        </w:rPr>
        <w:br/>
        <w:t xml:space="preserve">při výrobě iontově selektivních elektrod pro potenciometrické titrace – nejlepší kombinace zlatá elektroda </w:t>
      </w:r>
      <w:r w:rsidR="0013167D">
        <w:rPr>
          <w:rFonts w:cs="Times New Roman"/>
          <w:szCs w:val="24"/>
        </w:rPr>
        <w:t xml:space="preserve">s </w:t>
      </w:r>
      <w:proofErr w:type="spellStart"/>
      <w:r>
        <w:rPr>
          <w:rFonts w:cs="Times New Roman"/>
          <w:szCs w:val="24"/>
        </w:rPr>
        <w:t>dithiolem</w:t>
      </w:r>
      <w:proofErr w:type="spellEnd"/>
      <w:r>
        <w:rPr>
          <w:rFonts w:cs="Times New Roman"/>
          <w:szCs w:val="24"/>
        </w:rPr>
        <w:t xml:space="preserve">, navázaná přes </w:t>
      </w:r>
      <w:proofErr w:type="gramStart"/>
      <w:r>
        <w:rPr>
          <w:rFonts w:cs="Times New Roman"/>
          <w:szCs w:val="24"/>
        </w:rPr>
        <w:t>jednu –SH</w:t>
      </w:r>
      <w:proofErr w:type="gramEnd"/>
      <w:r>
        <w:rPr>
          <w:rFonts w:cs="Times New Roman"/>
          <w:szCs w:val="24"/>
        </w:rPr>
        <w:t xml:space="preserve"> skupinu a přes druhou navázány nanočástice</w:t>
      </w:r>
      <w:r w:rsidR="00231DD8">
        <w:rPr>
          <w:rFonts w:cs="Times New Roman"/>
          <w:szCs w:val="24"/>
        </w:rPr>
        <w:t xml:space="preserve"> (obrázek 2)</w:t>
      </w:r>
      <w:r>
        <w:rPr>
          <w:rFonts w:cs="Times New Roman"/>
          <w:szCs w:val="24"/>
        </w:rPr>
        <w:t xml:space="preserve">. </w:t>
      </w:r>
      <w:r w:rsidRPr="00175C07">
        <w:rPr>
          <w:rFonts w:cs="Times New Roman"/>
          <w:szCs w:val="24"/>
        </w:rPr>
        <w:t>[2]</w:t>
      </w:r>
    </w:p>
    <w:p w:rsidR="00C279D9" w:rsidRDefault="004A41F4" w:rsidP="004A41F4">
      <w:pPr>
        <w:spacing w:before="120"/>
        <w:ind w:firstLine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34290</wp:posOffset>
            </wp:positionV>
            <wp:extent cx="5124450" cy="3429000"/>
            <wp:effectExtent l="1905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CCD" w:rsidRDefault="00090CCD" w:rsidP="004A41F4">
      <w:pPr>
        <w:ind w:firstLine="0"/>
        <w:jc w:val="both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4A41F4" w:rsidRDefault="004A41F4" w:rsidP="004A41F4">
      <w:pPr>
        <w:ind w:firstLine="0"/>
        <w:rPr>
          <w:rFonts w:cs="Times New Roman"/>
          <w:szCs w:val="24"/>
        </w:rPr>
      </w:pPr>
    </w:p>
    <w:p w:rsidR="00090CCD" w:rsidRPr="00453A17" w:rsidRDefault="00090CCD" w:rsidP="004A41F4">
      <w:pPr>
        <w:ind w:firstLine="0"/>
        <w:jc w:val="center"/>
        <w:rPr>
          <w:rFonts w:cs="Times New Roman"/>
          <w:szCs w:val="24"/>
        </w:rPr>
      </w:pPr>
      <w:r w:rsidRPr="00453A17">
        <w:rPr>
          <w:rFonts w:cs="Times New Roman"/>
          <w:szCs w:val="24"/>
        </w:rPr>
        <w:t>Obr</w:t>
      </w:r>
      <w:r w:rsidR="00453A17">
        <w:rPr>
          <w:rFonts w:cs="Times New Roman"/>
          <w:szCs w:val="24"/>
        </w:rPr>
        <w:t>ázek</w:t>
      </w:r>
      <w:r w:rsidRPr="00453A17">
        <w:rPr>
          <w:rFonts w:cs="Times New Roman"/>
          <w:szCs w:val="24"/>
        </w:rPr>
        <w:t xml:space="preserve"> 2: </w:t>
      </w:r>
      <w:r w:rsidR="0089081B">
        <w:rPr>
          <w:rFonts w:cs="Times New Roman"/>
          <w:szCs w:val="24"/>
        </w:rPr>
        <w:t xml:space="preserve"> </w:t>
      </w:r>
      <w:r w:rsidRPr="00453A17">
        <w:rPr>
          <w:rFonts w:cs="Times New Roman"/>
          <w:szCs w:val="24"/>
        </w:rPr>
        <w:t xml:space="preserve">Schéma navázání nanočástic na povrch modifikované zlaté elektrody </w:t>
      </w:r>
      <w:r w:rsidRPr="00175C07">
        <w:rPr>
          <w:rFonts w:cs="Times New Roman"/>
          <w:szCs w:val="24"/>
        </w:rPr>
        <w:t>[2]</w:t>
      </w:r>
    </w:p>
    <w:p w:rsidR="00090CCD" w:rsidRDefault="00090CCD" w:rsidP="00C279D9">
      <w:pPr>
        <w:spacing w:before="120"/>
        <w:jc w:val="both"/>
        <w:rPr>
          <w:rFonts w:cs="Times New Roman"/>
          <w:szCs w:val="24"/>
        </w:rPr>
      </w:pPr>
      <w:r w:rsidRPr="00C279D9">
        <w:t>Velkou</w:t>
      </w:r>
      <w:r>
        <w:rPr>
          <w:rFonts w:cs="Times New Roman"/>
          <w:szCs w:val="24"/>
        </w:rPr>
        <w:t xml:space="preserve"> využitelností a účinností se vyznačují nanočástice v</w:t>
      </w:r>
      <w:r w:rsidR="0024656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oblasti medicínských ap</w:t>
      </w:r>
      <w:r w:rsidR="00DF14AC">
        <w:rPr>
          <w:rFonts w:cs="Times New Roman"/>
          <w:szCs w:val="24"/>
        </w:rPr>
        <w:t xml:space="preserve">likací. Nejčastěji se pracuje s </w:t>
      </w:r>
      <w:r>
        <w:rPr>
          <w:rFonts w:cs="Times New Roman"/>
          <w:szCs w:val="24"/>
        </w:rPr>
        <w:t xml:space="preserve">nanočásticemi kovů o velikosti 10 – 500 nanometrů, jejichž velkou výhodou je možnost úpravy povrchu tak, aby získal aktivně cílící strukturu </w:t>
      </w:r>
      <w:r w:rsidR="0027309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pro zvýšení specifity, stability a biokompatibility. Lze je využít nejen pro transport léčiv, </w:t>
      </w:r>
      <w:proofErr w:type="spellStart"/>
      <w:r>
        <w:rPr>
          <w:rFonts w:cs="Times New Roman"/>
          <w:szCs w:val="24"/>
        </w:rPr>
        <w:t>fotosenzitizérů</w:t>
      </w:r>
      <w:proofErr w:type="spellEnd"/>
      <w:r>
        <w:rPr>
          <w:rFonts w:cs="Times New Roman"/>
          <w:szCs w:val="24"/>
        </w:rPr>
        <w:t xml:space="preserve"> či nukleových kyselin, ale i jako kontrastní látku pro zobrazovací techniky. </w:t>
      </w:r>
      <w:r>
        <w:rPr>
          <w:rFonts w:cs="Times New Roman"/>
          <w:szCs w:val="24"/>
        </w:rPr>
        <w:br/>
        <w:t xml:space="preserve">Také zde ve velké míře vystupují zlaté nanočástice. Slibně se </w:t>
      </w:r>
      <w:r w:rsidR="0027309A">
        <w:rPr>
          <w:rFonts w:cs="Times New Roman"/>
          <w:szCs w:val="24"/>
        </w:rPr>
        <w:t>ukazují</w:t>
      </w:r>
      <w:r>
        <w:rPr>
          <w:rFonts w:cs="Times New Roman"/>
          <w:szCs w:val="24"/>
        </w:rPr>
        <w:t xml:space="preserve"> také nanočástice na bázi </w:t>
      </w:r>
      <w:r>
        <w:rPr>
          <w:rFonts w:cs="Times New Roman"/>
          <w:szCs w:val="24"/>
        </w:rPr>
        <w:lastRenderedPageBreak/>
        <w:t>ruthen</w:t>
      </w:r>
      <w:r w:rsidR="00A32972">
        <w:rPr>
          <w:rFonts w:cs="Times New Roman"/>
          <w:szCs w:val="24"/>
        </w:rPr>
        <w:t xml:space="preserve">ia, které se jeví efektivněji v </w:t>
      </w:r>
      <w:r w:rsidR="0027309A">
        <w:rPr>
          <w:rFonts w:cs="Times New Roman"/>
          <w:szCs w:val="24"/>
        </w:rPr>
        <w:t xml:space="preserve">porovnání s </w:t>
      </w:r>
      <w:r>
        <w:rPr>
          <w:rFonts w:cs="Times New Roman"/>
          <w:szCs w:val="24"/>
        </w:rPr>
        <w:t>běžně užívanými léčivy při onkologických nádorech plic. Poměrně známá je také antibakteriální schopnost stříbrných částic.</w:t>
      </w:r>
    </w:p>
    <w:p w:rsidR="00090CCD" w:rsidRDefault="00090CCD" w:rsidP="00C279D9">
      <w:pPr>
        <w:spacing w:before="120"/>
        <w:jc w:val="both"/>
        <w:rPr>
          <w:rFonts w:cs="Times New Roman"/>
          <w:szCs w:val="24"/>
        </w:rPr>
      </w:pPr>
      <w:r w:rsidRPr="00C279D9">
        <w:t>Jako</w:t>
      </w:r>
      <w:r>
        <w:rPr>
          <w:rFonts w:cs="Times New Roman"/>
          <w:szCs w:val="24"/>
        </w:rPr>
        <w:t xml:space="preserve"> vhodný transportér se jeví protein železa </w:t>
      </w:r>
      <w:proofErr w:type="spellStart"/>
      <w:r>
        <w:rPr>
          <w:rFonts w:cs="Times New Roman"/>
          <w:szCs w:val="24"/>
        </w:rPr>
        <w:t>apoferitin</w:t>
      </w:r>
      <w:proofErr w:type="spellEnd"/>
      <w:r>
        <w:rPr>
          <w:rFonts w:cs="Times New Roman"/>
          <w:szCs w:val="24"/>
        </w:rPr>
        <w:t xml:space="preserve">. Výhodná je jeho vlastnost </w:t>
      </w:r>
      <w:r w:rsidR="00543AC7">
        <w:rPr>
          <w:rFonts w:cs="Times New Roman"/>
          <w:szCs w:val="24"/>
        </w:rPr>
        <w:br/>
        <w:t xml:space="preserve">– </w:t>
      </w:r>
      <w:r>
        <w:rPr>
          <w:rFonts w:cs="Times New Roman"/>
          <w:szCs w:val="24"/>
        </w:rPr>
        <w:t xml:space="preserve">rozklad na podjednotky. Do jeho proteinové kapsle mohou být nadávkovány jak kontrastní, tak přímo léčivé látky. Prozatím je však studium využitelnosti tohoto proteinu ve fázi testování. </w:t>
      </w:r>
      <w:r w:rsidRPr="00175C07">
        <w:rPr>
          <w:rFonts w:cs="Times New Roman"/>
          <w:szCs w:val="24"/>
        </w:rPr>
        <w:t>[1</w:t>
      </w:r>
      <w:r w:rsidR="00C810A3">
        <w:rPr>
          <w:rFonts w:cs="Times New Roman"/>
          <w:szCs w:val="24"/>
        </w:rPr>
        <w:t>0</w:t>
      </w:r>
      <w:r w:rsidRPr="00175C07">
        <w:rPr>
          <w:rFonts w:cs="Times New Roman"/>
          <w:szCs w:val="24"/>
        </w:rPr>
        <w:t>]</w:t>
      </w:r>
    </w:p>
    <w:p w:rsidR="00090CCD" w:rsidRPr="00175C07" w:rsidRDefault="00090CCD" w:rsidP="00C279D9">
      <w:pPr>
        <w:spacing w:before="120"/>
        <w:jc w:val="both"/>
        <w:rPr>
          <w:rFonts w:cs="Times New Roman"/>
          <w:szCs w:val="24"/>
        </w:rPr>
      </w:pPr>
      <w:r w:rsidRPr="00C279D9">
        <w:t>Žhavou</w:t>
      </w:r>
      <w:r>
        <w:rPr>
          <w:rFonts w:cs="Times New Roman"/>
          <w:szCs w:val="24"/>
        </w:rPr>
        <w:t xml:space="preserve"> novinkou je použití </w:t>
      </w:r>
      <w:proofErr w:type="spellStart"/>
      <w:r>
        <w:rPr>
          <w:rFonts w:cs="Times New Roman"/>
          <w:szCs w:val="24"/>
        </w:rPr>
        <w:t>nanomateriálů</w:t>
      </w:r>
      <w:proofErr w:type="spellEnd"/>
      <w:r>
        <w:rPr>
          <w:rFonts w:cs="Times New Roman"/>
          <w:szCs w:val="24"/>
        </w:rPr>
        <w:t xml:space="preserve"> </w:t>
      </w:r>
      <w:r w:rsidR="00270FB4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 xml:space="preserve">autokosmetickém průmyslu. Jedná </w:t>
      </w:r>
      <w:r w:rsidR="00270FB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se o autokosmetiku druhé generace, jež při nanesení na karoserii auta vytvoří </w:t>
      </w:r>
      <w:r w:rsidR="001D7B4F">
        <w:rPr>
          <w:rFonts w:cs="Times New Roman"/>
          <w:szCs w:val="24"/>
        </w:rPr>
        <w:t xml:space="preserve">velmi tvrdou, ale zároveň tenkou, </w:t>
      </w:r>
      <w:r>
        <w:rPr>
          <w:rFonts w:cs="Times New Roman"/>
          <w:szCs w:val="24"/>
        </w:rPr>
        <w:t>vrstvu silnou několik mikrometrů a zabraňuje vzniku škrábanců, odpuzuje vodu a odolává žáru i UV záření, značně tedy prodlužuje výdrž povrchových materiá</w:t>
      </w:r>
      <w:r w:rsidR="001D7B4F">
        <w:rPr>
          <w:rFonts w:cs="Times New Roman"/>
          <w:szCs w:val="24"/>
        </w:rPr>
        <w:t xml:space="preserve">lů. Technologie využívá </w:t>
      </w:r>
      <w:proofErr w:type="spellStart"/>
      <w:r w:rsidR="001D7B4F">
        <w:rPr>
          <w:rFonts w:cs="Times New Roman"/>
          <w:szCs w:val="24"/>
        </w:rPr>
        <w:t>oxidických</w:t>
      </w:r>
      <w:proofErr w:type="spellEnd"/>
      <w:r w:rsidR="001D7B4F">
        <w:rPr>
          <w:rFonts w:cs="Times New Roman"/>
          <w:szCs w:val="24"/>
        </w:rPr>
        <w:t xml:space="preserve"> vlastností </w:t>
      </w:r>
      <w:proofErr w:type="spellStart"/>
      <w:r w:rsidR="001D7B4F">
        <w:rPr>
          <w:rFonts w:cs="Times New Roman"/>
          <w:szCs w:val="24"/>
        </w:rPr>
        <w:t>nanomateriálů</w:t>
      </w:r>
      <w:proofErr w:type="spellEnd"/>
      <w:r w:rsidR="001D7B4F">
        <w:rPr>
          <w:rFonts w:cs="Times New Roman"/>
          <w:szCs w:val="24"/>
        </w:rPr>
        <w:t xml:space="preserve">, jež vytváří bariéru mezi vnějšími vlivy a samotným povrchem automobilu. Tato metoda je vhodná také </w:t>
      </w:r>
      <w:r>
        <w:rPr>
          <w:rFonts w:cs="Times New Roman"/>
          <w:szCs w:val="24"/>
        </w:rPr>
        <w:t>pro použití při ochraně plastových materiálů. Nevýho</w:t>
      </w:r>
      <w:r w:rsidR="001D7B4F">
        <w:rPr>
          <w:rFonts w:cs="Times New Roman"/>
          <w:szCs w:val="24"/>
        </w:rPr>
        <w:t xml:space="preserve">dou je ovšem nemožnost použití </w:t>
      </w:r>
      <w:r>
        <w:rPr>
          <w:rFonts w:cs="Times New Roman"/>
          <w:szCs w:val="24"/>
        </w:rPr>
        <w:t xml:space="preserve">pro skleněné předměty. </w:t>
      </w:r>
      <w:r w:rsidR="00270FB4">
        <w:rPr>
          <w:rFonts w:cs="Times New Roman"/>
          <w:szCs w:val="24"/>
        </w:rPr>
        <w:br/>
      </w:r>
      <w:r w:rsidR="001D7B4F">
        <w:rPr>
          <w:rFonts w:cs="Times New Roman"/>
          <w:szCs w:val="24"/>
        </w:rPr>
        <w:t xml:space="preserve">Tento objev se podařil vědcům z Technické univerzity v Liberci </w:t>
      </w:r>
      <w:r w:rsidRPr="00175C07">
        <w:rPr>
          <w:rFonts w:cs="Times New Roman"/>
          <w:szCs w:val="24"/>
        </w:rPr>
        <w:t>[1</w:t>
      </w:r>
      <w:r w:rsidR="00C810A3">
        <w:rPr>
          <w:rFonts w:cs="Times New Roman"/>
          <w:szCs w:val="24"/>
        </w:rPr>
        <w:t>1</w:t>
      </w:r>
      <w:r w:rsidRPr="00175C07">
        <w:rPr>
          <w:rFonts w:cs="Times New Roman"/>
          <w:szCs w:val="24"/>
        </w:rPr>
        <w:t>]</w:t>
      </w:r>
      <w:r w:rsidR="001D7B4F" w:rsidRPr="00175C07">
        <w:rPr>
          <w:rFonts w:cs="Times New Roman"/>
          <w:szCs w:val="24"/>
        </w:rPr>
        <w:t>.</w:t>
      </w:r>
    </w:p>
    <w:p w:rsidR="003D3819" w:rsidRPr="00AE73D7" w:rsidRDefault="00270FB4" w:rsidP="000422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="003D3819" w:rsidRPr="00042262">
        <w:t>souvislosti</w:t>
      </w:r>
      <w:r w:rsidR="00042262">
        <w:rPr>
          <w:rFonts w:cs="Times New Roman"/>
          <w:szCs w:val="24"/>
        </w:rPr>
        <w:t xml:space="preserve"> s </w:t>
      </w:r>
      <w:r w:rsidR="003D3819" w:rsidRPr="00AE73D7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ozvojem moderních technologií v </w:t>
      </w:r>
      <w:r w:rsidR="003D3819" w:rsidRPr="00AE73D7">
        <w:rPr>
          <w:rFonts w:cs="Times New Roman"/>
          <w:szCs w:val="24"/>
        </w:rPr>
        <w:t>ne</w:t>
      </w:r>
      <w:r>
        <w:rPr>
          <w:rFonts w:cs="Times New Roman"/>
          <w:szCs w:val="24"/>
        </w:rPr>
        <w:t xml:space="preserve">chemických oblastech, dochází </w:t>
      </w:r>
      <w:r>
        <w:rPr>
          <w:rFonts w:cs="Times New Roman"/>
          <w:szCs w:val="24"/>
        </w:rPr>
        <w:br/>
        <w:t xml:space="preserve">k </w:t>
      </w:r>
      <w:r w:rsidR="003D3819" w:rsidRPr="00AE73D7">
        <w:rPr>
          <w:rFonts w:cs="Times New Roman"/>
          <w:szCs w:val="24"/>
        </w:rPr>
        <w:t xml:space="preserve">dalším možným propojením chemickými technologiemi. Příkladem takového propojení může být nová výroba chemické 3D tiskárny, jež pracuje na bázi vrstvení materiálu </w:t>
      </w:r>
      <w:r w:rsidR="00042262">
        <w:rPr>
          <w:rFonts w:cs="Times New Roman"/>
          <w:szCs w:val="24"/>
        </w:rPr>
        <w:br/>
      </w:r>
      <w:r w:rsidR="003D3819" w:rsidRPr="00AE73D7">
        <w:rPr>
          <w:rFonts w:cs="Times New Roman"/>
          <w:szCs w:val="24"/>
        </w:rPr>
        <w:t>a je schopna vytisknout prakticky jakýkoli předmět (obecně známé využití v lékařství při tis</w:t>
      </w:r>
      <w:r w:rsidR="00042262">
        <w:rPr>
          <w:rFonts w:cs="Times New Roman"/>
          <w:szCs w:val="24"/>
        </w:rPr>
        <w:t xml:space="preserve">ku kostí). </w:t>
      </w:r>
      <w:r w:rsidR="003D3819" w:rsidRPr="00AE73D7">
        <w:rPr>
          <w:rFonts w:cs="Times New Roman"/>
          <w:szCs w:val="24"/>
        </w:rPr>
        <w:t xml:space="preserve">Ve </w:t>
      </w:r>
      <w:r w:rsidR="003D3819" w:rsidRPr="00042262">
        <w:t>spojení</w:t>
      </w:r>
      <w:r>
        <w:rPr>
          <w:rFonts w:cs="Times New Roman"/>
          <w:szCs w:val="24"/>
        </w:rPr>
        <w:t xml:space="preserve"> s </w:t>
      </w:r>
      <w:r w:rsidR="00042262">
        <w:rPr>
          <w:rFonts w:cs="Times New Roman"/>
          <w:szCs w:val="24"/>
        </w:rPr>
        <w:t xml:space="preserve">chemií se hovoří o práci v </w:t>
      </w:r>
      <w:proofErr w:type="spellStart"/>
      <w:r>
        <w:rPr>
          <w:rFonts w:cs="Times New Roman"/>
          <w:szCs w:val="24"/>
        </w:rPr>
        <w:t>nanoměřítku</w:t>
      </w:r>
      <w:proofErr w:type="spellEnd"/>
      <w:r>
        <w:rPr>
          <w:rFonts w:cs="Times New Roman"/>
          <w:szCs w:val="24"/>
        </w:rPr>
        <w:t xml:space="preserve"> s </w:t>
      </w:r>
      <w:r w:rsidR="003D3819" w:rsidRPr="00AE73D7">
        <w:rPr>
          <w:rFonts w:cs="Times New Roman"/>
          <w:szCs w:val="24"/>
        </w:rPr>
        <w:t xml:space="preserve">využitím malého množství chemikálií, ze kterých by bylo možné vytisknout velké množství dalších chemických látek. Bylo by možné například získávat sloučeniny, jež se doposud synteticky nepodařilo chemikům vyrobit, a </w:t>
      </w:r>
      <w:r>
        <w:rPr>
          <w:rFonts w:cs="Times New Roman"/>
          <w:szCs w:val="24"/>
        </w:rPr>
        <w:t xml:space="preserve">jsou prozatím získávány pouze z </w:t>
      </w:r>
      <w:r w:rsidR="003D3819" w:rsidRPr="00AE73D7">
        <w:rPr>
          <w:rFonts w:cs="Times New Roman"/>
          <w:szCs w:val="24"/>
        </w:rPr>
        <w:t xml:space="preserve">přírodních surovin, jako například </w:t>
      </w:r>
      <w:proofErr w:type="spellStart"/>
      <w:r w:rsidR="003D3819" w:rsidRPr="00AE73D7">
        <w:rPr>
          <w:rFonts w:cs="Times New Roman"/>
          <w:szCs w:val="24"/>
        </w:rPr>
        <w:t>ratanhin</w:t>
      </w:r>
      <w:proofErr w:type="spellEnd"/>
      <w:r w:rsidR="003D3819" w:rsidRPr="00AE73D7">
        <w:rPr>
          <w:rFonts w:cs="Times New Roman"/>
          <w:szCs w:val="24"/>
        </w:rPr>
        <w:t xml:space="preserve">, cenná látka s fungicidními účinky využívanými medicínskými zařízeními. </w:t>
      </w:r>
    </w:p>
    <w:p w:rsidR="003D3819" w:rsidRPr="00AE73D7" w:rsidRDefault="003D3819" w:rsidP="00042262">
      <w:pPr>
        <w:spacing w:before="120"/>
        <w:jc w:val="both"/>
        <w:rPr>
          <w:rFonts w:cs="Times New Roman"/>
          <w:szCs w:val="24"/>
        </w:rPr>
      </w:pPr>
      <w:r w:rsidRPr="00AE73D7">
        <w:rPr>
          <w:rFonts w:cs="Times New Roman"/>
          <w:szCs w:val="24"/>
        </w:rPr>
        <w:t xml:space="preserve">Pro postižené ztrátou zraku by mohl obrovský posun znamenat objev tzv. bionického oka. Jedná se o technologii využívající </w:t>
      </w:r>
      <w:proofErr w:type="spellStart"/>
      <w:r w:rsidRPr="00AE73D7">
        <w:rPr>
          <w:rFonts w:cs="Times New Roman"/>
          <w:szCs w:val="24"/>
        </w:rPr>
        <w:t>nanofilmové</w:t>
      </w:r>
      <w:proofErr w:type="spellEnd"/>
      <w:r w:rsidRPr="00AE73D7">
        <w:rPr>
          <w:rFonts w:cs="Times New Roman"/>
          <w:szCs w:val="24"/>
        </w:rPr>
        <w:t xml:space="preserve"> vrstvy, která by vytvořila </w:t>
      </w:r>
      <w:proofErr w:type="spellStart"/>
      <w:r w:rsidRPr="00AE73D7">
        <w:rPr>
          <w:rFonts w:cs="Times New Roman"/>
          <w:szCs w:val="24"/>
        </w:rPr>
        <w:t>nanosítnici</w:t>
      </w:r>
      <w:proofErr w:type="spellEnd"/>
      <w:r w:rsidRPr="00AE73D7">
        <w:rPr>
          <w:rFonts w:cs="Times New Roman"/>
          <w:szCs w:val="24"/>
        </w:rPr>
        <w:t xml:space="preserve"> </w:t>
      </w:r>
      <w:r w:rsidRPr="00AE73D7">
        <w:rPr>
          <w:rFonts w:cs="Times New Roman"/>
          <w:szCs w:val="24"/>
        </w:rPr>
        <w:br/>
        <w:t xml:space="preserve">a převáděla obraz okolí na soustavu elektrických impulzů, které následně mozek převede </w:t>
      </w:r>
      <w:r w:rsidR="00270FB4">
        <w:rPr>
          <w:rFonts w:cs="Times New Roman"/>
          <w:szCs w:val="24"/>
        </w:rPr>
        <w:br/>
      </w:r>
      <w:r w:rsidRPr="00AE73D7">
        <w:rPr>
          <w:rFonts w:cs="Times New Roman"/>
          <w:szCs w:val="24"/>
        </w:rPr>
        <w:t xml:space="preserve">jako zrakový vjem. </w:t>
      </w:r>
      <w:r w:rsidR="00270FB4">
        <w:rPr>
          <w:rFonts w:cs="Times New Roman"/>
          <w:szCs w:val="24"/>
        </w:rPr>
        <w:t xml:space="preserve">Prozatímní výzkumy týmu vědců z univerzity v </w:t>
      </w:r>
      <w:r w:rsidRPr="00AE73D7">
        <w:rPr>
          <w:rFonts w:cs="Times New Roman"/>
          <w:szCs w:val="24"/>
        </w:rPr>
        <w:t>Tel Avivu na kuřa</w:t>
      </w:r>
      <w:r w:rsidR="00270FB4">
        <w:rPr>
          <w:rFonts w:cs="Times New Roman"/>
          <w:szCs w:val="24"/>
        </w:rPr>
        <w:t xml:space="preserve">tech prokázaly, že tento film z </w:t>
      </w:r>
      <w:r w:rsidRPr="00AE73D7">
        <w:rPr>
          <w:rFonts w:cs="Times New Roman"/>
          <w:szCs w:val="24"/>
        </w:rPr>
        <w:t xml:space="preserve">polovodičových </w:t>
      </w:r>
      <w:proofErr w:type="spellStart"/>
      <w:r w:rsidRPr="00AE73D7">
        <w:rPr>
          <w:rFonts w:cs="Times New Roman"/>
          <w:szCs w:val="24"/>
        </w:rPr>
        <w:t>nanotyčinek</w:t>
      </w:r>
      <w:proofErr w:type="spellEnd"/>
      <w:r w:rsidRPr="00AE73D7">
        <w:rPr>
          <w:rFonts w:cs="Times New Roman"/>
          <w:szCs w:val="24"/>
        </w:rPr>
        <w:t xml:space="preserve"> a uhlíkových </w:t>
      </w:r>
      <w:proofErr w:type="spellStart"/>
      <w:r w:rsidRPr="00AE73D7">
        <w:rPr>
          <w:rFonts w:cs="Times New Roman"/>
          <w:szCs w:val="24"/>
        </w:rPr>
        <w:t>nanotrubiček</w:t>
      </w:r>
      <w:proofErr w:type="spellEnd"/>
      <w:r w:rsidRPr="00AE73D7">
        <w:rPr>
          <w:rFonts w:cs="Times New Roman"/>
          <w:szCs w:val="24"/>
        </w:rPr>
        <w:t xml:space="preserve"> absorbuje světlo a stimuluje neurální aktivitu. </w:t>
      </w:r>
    </w:p>
    <w:p w:rsidR="003D3819" w:rsidRPr="00AE73D7" w:rsidRDefault="003D3819" w:rsidP="00042262">
      <w:pPr>
        <w:spacing w:before="120"/>
        <w:jc w:val="both"/>
        <w:rPr>
          <w:rFonts w:cs="Times New Roman"/>
          <w:szCs w:val="24"/>
        </w:rPr>
      </w:pPr>
      <w:r w:rsidRPr="00AE73D7">
        <w:rPr>
          <w:rFonts w:cs="Times New Roman"/>
          <w:szCs w:val="24"/>
        </w:rPr>
        <w:t>Nejen tent</w:t>
      </w:r>
      <w:r w:rsidR="00270FB4">
        <w:rPr>
          <w:rFonts w:cs="Times New Roman"/>
          <w:szCs w:val="24"/>
        </w:rPr>
        <w:t xml:space="preserve">o experiment by mohl znamenat v </w:t>
      </w:r>
      <w:r w:rsidRPr="00AE73D7">
        <w:rPr>
          <w:rFonts w:cs="Times New Roman"/>
          <w:szCs w:val="24"/>
        </w:rPr>
        <w:t>medicínské oblasti značný posun kupředu. Například také nahrazení dnes používaných chirurgických jehel, jehlami v </w:t>
      </w:r>
      <w:proofErr w:type="spellStart"/>
      <w:r w:rsidRPr="00AE73D7">
        <w:rPr>
          <w:rFonts w:cs="Times New Roman"/>
          <w:szCs w:val="24"/>
        </w:rPr>
        <w:t>nanovelikostích</w:t>
      </w:r>
      <w:proofErr w:type="spellEnd"/>
      <w:r w:rsidRPr="00AE73D7">
        <w:rPr>
          <w:rFonts w:cs="Times New Roman"/>
          <w:szCs w:val="24"/>
        </w:rPr>
        <w:t xml:space="preserve">. Byly již provedeny úspěšné pokusy u myší, kdy křemíková </w:t>
      </w:r>
      <w:proofErr w:type="spellStart"/>
      <w:r w:rsidRPr="00AE73D7">
        <w:rPr>
          <w:rFonts w:cs="Times New Roman"/>
          <w:szCs w:val="24"/>
        </w:rPr>
        <w:t>nanojehla</w:t>
      </w:r>
      <w:proofErr w:type="spellEnd"/>
      <w:r w:rsidRPr="00AE73D7">
        <w:rPr>
          <w:rFonts w:cs="Times New Roman"/>
          <w:szCs w:val="24"/>
        </w:rPr>
        <w:t xml:space="preserve"> </w:t>
      </w:r>
      <w:r w:rsidRPr="00AE73D7">
        <w:rPr>
          <w:rFonts w:cs="Times New Roman"/>
          <w:szCs w:val="24"/>
        </w:rPr>
        <w:lastRenderedPageBreak/>
        <w:t xml:space="preserve">dokázala zajistit dopravu a samotné uvolnění nukleové kyseliny do orgánových buněk, </w:t>
      </w:r>
      <w:r w:rsidR="00270FB4">
        <w:rPr>
          <w:rFonts w:cs="Times New Roman"/>
          <w:szCs w:val="24"/>
        </w:rPr>
        <w:br/>
        <w:t xml:space="preserve">což vedlo k obnovení </w:t>
      </w:r>
      <w:r w:rsidRPr="00AE73D7">
        <w:rPr>
          <w:rFonts w:cs="Times New Roman"/>
          <w:szCs w:val="24"/>
        </w:rPr>
        <w:t xml:space="preserve">jejich regenerační schopnosti. Během několika dní </w:t>
      </w:r>
      <w:proofErr w:type="spellStart"/>
      <w:r w:rsidRPr="00AE73D7">
        <w:rPr>
          <w:rFonts w:cs="Times New Roman"/>
          <w:szCs w:val="24"/>
        </w:rPr>
        <w:t>nanojehly</w:t>
      </w:r>
      <w:proofErr w:type="spellEnd"/>
      <w:r w:rsidRPr="00AE73D7">
        <w:rPr>
          <w:rFonts w:cs="Times New Roman"/>
          <w:szCs w:val="24"/>
        </w:rPr>
        <w:t xml:space="preserve"> </w:t>
      </w:r>
      <w:r w:rsidR="00042262">
        <w:rPr>
          <w:rFonts w:cs="Times New Roman"/>
          <w:szCs w:val="24"/>
        </w:rPr>
        <w:t xml:space="preserve">vlivem prostředí zdegenerovaly </w:t>
      </w:r>
      <w:r w:rsidRPr="00AE73D7">
        <w:rPr>
          <w:rFonts w:cs="Times New Roman"/>
          <w:szCs w:val="24"/>
        </w:rPr>
        <w:t xml:space="preserve">a vymizely, aniž by zanechaly nějaké nežádoucí vedlejší účinky. </w:t>
      </w:r>
    </w:p>
    <w:p w:rsidR="00042262" w:rsidRPr="00C0476D" w:rsidRDefault="00C0476D" w:rsidP="00042262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Česká stopa v </w:t>
      </w:r>
      <w:r w:rsidR="003D3819" w:rsidRPr="00AE73D7">
        <w:rPr>
          <w:rFonts w:cs="Times New Roman"/>
          <w:szCs w:val="24"/>
        </w:rPr>
        <w:t xml:space="preserve">oblasti </w:t>
      </w:r>
      <w:proofErr w:type="spellStart"/>
      <w:r w:rsidR="003D3819" w:rsidRPr="00AE73D7">
        <w:rPr>
          <w:rFonts w:cs="Times New Roman"/>
          <w:szCs w:val="24"/>
        </w:rPr>
        <w:t>nanovědy</w:t>
      </w:r>
      <w:proofErr w:type="spellEnd"/>
      <w:r w:rsidR="003D3819" w:rsidRPr="00AE73D7">
        <w:rPr>
          <w:rFonts w:cs="Times New Roman"/>
          <w:szCs w:val="24"/>
        </w:rPr>
        <w:t xml:space="preserve"> a </w:t>
      </w:r>
      <w:proofErr w:type="spellStart"/>
      <w:r w:rsidR="003D3819" w:rsidRPr="00AE73D7">
        <w:rPr>
          <w:rFonts w:cs="Times New Roman"/>
          <w:szCs w:val="24"/>
        </w:rPr>
        <w:t>nanotechnologií</w:t>
      </w:r>
      <w:proofErr w:type="spellEnd"/>
      <w:r w:rsidR="003D3819" w:rsidRPr="00AE73D7">
        <w:rPr>
          <w:rFonts w:cs="Times New Roman"/>
          <w:szCs w:val="24"/>
        </w:rPr>
        <w:t xml:space="preserve"> také není zanedbatelná. Kromě zmíněného </w:t>
      </w:r>
      <w:proofErr w:type="spellStart"/>
      <w:r w:rsidR="003D3819" w:rsidRPr="00AE73D7">
        <w:rPr>
          <w:rFonts w:cs="Times New Roman"/>
          <w:szCs w:val="24"/>
        </w:rPr>
        <w:t>autolaku</w:t>
      </w:r>
      <w:proofErr w:type="spellEnd"/>
      <w:r w:rsidR="003D3819" w:rsidRPr="00AE73D7">
        <w:rPr>
          <w:rFonts w:cs="Times New Roman"/>
          <w:szCs w:val="24"/>
        </w:rPr>
        <w:t xml:space="preserve"> s příměsí </w:t>
      </w:r>
      <w:proofErr w:type="spellStart"/>
      <w:r w:rsidR="003D3819" w:rsidRPr="00AE73D7">
        <w:rPr>
          <w:rFonts w:cs="Times New Roman"/>
          <w:szCs w:val="24"/>
        </w:rPr>
        <w:t>nanočá</w:t>
      </w:r>
      <w:r>
        <w:rPr>
          <w:rFonts w:cs="Times New Roman"/>
          <w:szCs w:val="24"/>
        </w:rPr>
        <w:t>stic</w:t>
      </w:r>
      <w:proofErr w:type="spellEnd"/>
      <w:r>
        <w:rPr>
          <w:rFonts w:cs="Times New Roman"/>
          <w:szCs w:val="24"/>
        </w:rPr>
        <w:t xml:space="preserve">, má Technická univerzita v </w:t>
      </w:r>
      <w:r w:rsidR="003D3819" w:rsidRPr="00AE73D7">
        <w:rPr>
          <w:rFonts w:cs="Times New Roman"/>
          <w:szCs w:val="24"/>
        </w:rPr>
        <w:t xml:space="preserve">Liberci další desítky patentů, například první stroj pro tkaní </w:t>
      </w:r>
      <w:proofErr w:type="spellStart"/>
      <w:r w:rsidR="003D3819" w:rsidRPr="00AE73D7">
        <w:rPr>
          <w:rFonts w:cs="Times New Roman"/>
          <w:szCs w:val="24"/>
        </w:rPr>
        <w:t>nanovláken</w:t>
      </w:r>
      <w:proofErr w:type="spellEnd"/>
      <w:r w:rsidR="003D3819" w:rsidRPr="00AE73D7">
        <w:rPr>
          <w:rFonts w:cs="Times New Roman"/>
          <w:szCs w:val="24"/>
        </w:rPr>
        <w:t xml:space="preserve">. Pozadu nezůstává ani Akademie věd, </w:t>
      </w:r>
      <w:r w:rsidR="003D3819" w:rsidRPr="00AE73D7">
        <w:rPr>
          <w:rFonts w:cs="Times New Roman"/>
          <w:szCs w:val="24"/>
        </w:rPr>
        <w:br/>
        <w:t>či soukromý sektor. Pro příklad lze</w:t>
      </w:r>
      <w:r>
        <w:rPr>
          <w:rFonts w:cs="Times New Roman"/>
          <w:szCs w:val="24"/>
        </w:rPr>
        <w:t xml:space="preserve"> uvést fotokatalytické nátěry s </w:t>
      </w:r>
      <w:r w:rsidR="003D3819" w:rsidRPr="00AE73D7">
        <w:rPr>
          <w:rFonts w:cs="Times New Roman"/>
          <w:szCs w:val="24"/>
        </w:rPr>
        <w:t xml:space="preserve">příměsí nanočástic oxidu titaničitého, který je schopný vlivem slunečního záření zbavovat materiál bakterií, virů </w:t>
      </w:r>
      <w:r w:rsidR="00042262">
        <w:rPr>
          <w:rFonts w:cs="Times New Roman"/>
          <w:szCs w:val="24"/>
        </w:rPr>
        <w:br/>
      </w:r>
      <w:r w:rsidR="003D3819" w:rsidRPr="00AE73D7">
        <w:rPr>
          <w:rFonts w:cs="Times New Roman"/>
          <w:szCs w:val="24"/>
        </w:rPr>
        <w:t xml:space="preserve">a dalších nežádoucích látek. </w:t>
      </w:r>
      <w:r w:rsidR="00042262" w:rsidRPr="00C0476D">
        <w:rPr>
          <w:rFonts w:cs="Times New Roman"/>
          <w:szCs w:val="24"/>
        </w:rPr>
        <w:t>[1</w:t>
      </w:r>
      <w:r w:rsidR="00C810A3">
        <w:rPr>
          <w:rFonts w:cs="Times New Roman"/>
          <w:szCs w:val="24"/>
        </w:rPr>
        <w:t>2</w:t>
      </w:r>
      <w:r w:rsidR="00042262" w:rsidRPr="00C0476D">
        <w:rPr>
          <w:rFonts w:cs="Times New Roman"/>
          <w:szCs w:val="24"/>
        </w:rPr>
        <w:t>]</w:t>
      </w:r>
    </w:p>
    <w:p w:rsidR="005266C1" w:rsidRPr="00C0476D" w:rsidRDefault="005266C1" w:rsidP="00C0476D">
      <w:pPr>
        <w:spacing w:before="120"/>
        <w:jc w:val="both"/>
        <w:rPr>
          <w:szCs w:val="24"/>
        </w:rPr>
      </w:pPr>
      <w:r w:rsidRPr="00C0476D">
        <w:rPr>
          <w:rFonts w:cs="Times New Roman"/>
          <w:szCs w:val="24"/>
        </w:rPr>
        <w:t>Také</w:t>
      </w:r>
      <w:r w:rsidRPr="00C0476D">
        <w:rPr>
          <w:szCs w:val="24"/>
        </w:rPr>
        <w:t xml:space="preserve"> na poli organi</w:t>
      </w:r>
      <w:r w:rsidR="005E6DA4">
        <w:rPr>
          <w:szCs w:val="24"/>
        </w:rPr>
        <w:t xml:space="preserve">cké chemie se nanotechnologie v </w:t>
      </w:r>
      <w:r w:rsidRPr="00C0476D">
        <w:rPr>
          <w:szCs w:val="24"/>
        </w:rPr>
        <w:t xml:space="preserve">různých formách prosazuje. </w:t>
      </w:r>
      <w:r w:rsidR="005E6DA4">
        <w:rPr>
          <w:szCs w:val="24"/>
        </w:rPr>
        <w:br/>
      </w:r>
      <w:r w:rsidRPr="00C0476D">
        <w:rPr>
          <w:szCs w:val="24"/>
        </w:rPr>
        <w:t xml:space="preserve">Byly úspěšně připraveny a charakterizovány nové </w:t>
      </w:r>
      <w:proofErr w:type="spellStart"/>
      <w:r w:rsidRPr="00C0476D">
        <w:rPr>
          <w:szCs w:val="24"/>
        </w:rPr>
        <w:t>nanoderiváty</w:t>
      </w:r>
      <w:proofErr w:type="spellEnd"/>
      <w:r w:rsidRPr="00C0476D">
        <w:rPr>
          <w:szCs w:val="24"/>
        </w:rPr>
        <w:t xml:space="preserve"> fosgenu. Tímto způsobem vědci získali konjugáty antiseptických léčiv, případně léčiv účinných proti onemocnění tuberkulózy. Deriváty fos</w:t>
      </w:r>
      <w:r w:rsidR="005E6DA4">
        <w:rPr>
          <w:szCs w:val="24"/>
        </w:rPr>
        <w:t xml:space="preserve">genu nenaleznou využití pouze v </w:t>
      </w:r>
      <w:r w:rsidRPr="00C0476D">
        <w:rPr>
          <w:szCs w:val="24"/>
        </w:rPr>
        <w:t xml:space="preserve">lékařských odvětvích, ale také </w:t>
      </w:r>
      <w:r w:rsidR="005E6DA4">
        <w:rPr>
          <w:szCs w:val="24"/>
        </w:rPr>
        <w:br/>
      </w:r>
      <w:r w:rsidRPr="00C0476D">
        <w:rPr>
          <w:szCs w:val="24"/>
        </w:rPr>
        <w:t xml:space="preserve">na poli katalýzy, kdy byl získán velmi účinný, ale především recyklovatelný katalyzátor </w:t>
      </w:r>
      <w:r w:rsidR="005E6DA4">
        <w:rPr>
          <w:szCs w:val="24"/>
        </w:rPr>
        <w:br/>
      </w:r>
      <w:r w:rsidRPr="00C0476D">
        <w:rPr>
          <w:szCs w:val="24"/>
        </w:rPr>
        <w:t xml:space="preserve">na bázi </w:t>
      </w:r>
      <w:proofErr w:type="spellStart"/>
      <w:r w:rsidRPr="00C0476D">
        <w:rPr>
          <w:szCs w:val="24"/>
        </w:rPr>
        <w:t>nanoreaktoru</w:t>
      </w:r>
      <w:proofErr w:type="spellEnd"/>
      <w:r w:rsidRPr="00C0476D">
        <w:rPr>
          <w:szCs w:val="24"/>
        </w:rPr>
        <w:t xml:space="preserve"> ve formě micelárního systému. O tyto </w:t>
      </w:r>
      <w:r w:rsidR="00E47DED" w:rsidRPr="00C0476D">
        <w:rPr>
          <w:szCs w:val="24"/>
        </w:rPr>
        <w:t>ú</w:t>
      </w:r>
      <w:r w:rsidRPr="00C0476D">
        <w:rPr>
          <w:szCs w:val="24"/>
        </w:rPr>
        <w:t>spěchy se významně zasloužil Ústav organické chemie</w:t>
      </w:r>
      <w:r w:rsidR="00E47DED" w:rsidRPr="00C0476D">
        <w:rPr>
          <w:szCs w:val="24"/>
        </w:rPr>
        <w:t xml:space="preserve"> a technologie při Fakultě chemicko-technologické Univerzity Pardubice.</w:t>
      </w:r>
      <w:r w:rsidR="00B555E1">
        <w:rPr>
          <w:szCs w:val="24"/>
        </w:rPr>
        <w:t xml:space="preserve"> </w:t>
      </w:r>
      <w:r w:rsidR="00B555E1" w:rsidRPr="00C0476D">
        <w:rPr>
          <w:rFonts w:cs="Times New Roman"/>
          <w:szCs w:val="24"/>
        </w:rPr>
        <w:t>[1</w:t>
      </w:r>
      <w:r w:rsidR="00C810A3">
        <w:rPr>
          <w:rFonts w:cs="Times New Roman"/>
          <w:szCs w:val="24"/>
        </w:rPr>
        <w:t>3</w:t>
      </w:r>
      <w:r w:rsidR="00B555E1" w:rsidRPr="00C0476D">
        <w:rPr>
          <w:rFonts w:cs="Times New Roman"/>
          <w:szCs w:val="24"/>
        </w:rPr>
        <w:t>]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4D" w:rsidRDefault="0051554D" w:rsidP="00445089">
      <w:pPr>
        <w:spacing w:line="240" w:lineRule="auto"/>
      </w:pPr>
      <w:r>
        <w:separator/>
      </w:r>
    </w:p>
  </w:endnote>
  <w:endnote w:type="continuationSeparator" w:id="0">
    <w:p w:rsidR="0051554D" w:rsidRDefault="0051554D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563D3F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321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4D" w:rsidRDefault="0051554D" w:rsidP="00445089">
      <w:pPr>
        <w:spacing w:line="240" w:lineRule="auto"/>
      </w:pPr>
      <w:r>
        <w:separator/>
      </w:r>
    </w:p>
  </w:footnote>
  <w:footnote w:type="continuationSeparator" w:id="0">
    <w:p w:rsidR="0051554D" w:rsidRDefault="0051554D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9E2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B4A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54D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3D3F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1D9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18B9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00D3453-9CD0-4030-BB9E-671119D4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2017-01-05T13:49:00Z</dcterms:modified>
</cp:coreProperties>
</file>