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3B" w:rsidRPr="00755F17" w:rsidRDefault="006C5A3B" w:rsidP="006C5A3B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6</w:t>
      </w:r>
      <w:r w:rsidRPr="00755F17">
        <w:rPr>
          <w:szCs w:val="32"/>
        </w:rPr>
        <w:t>.</w:t>
      </w:r>
      <w:r>
        <w:rPr>
          <w:szCs w:val="32"/>
        </w:rPr>
        <w:t>1.</w:t>
      </w:r>
      <w:r w:rsidRPr="00755F17">
        <w:rPr>
          <w:szCs w:val="32"/>
        </w:rPr>
        <w:t xml:space="preserve">  </w:t>
      </w:r>
      <w:r>
        <w:rPr>
          <w:szCs w:val="32"/>
        </w:rPr>
        <w:t>Test</w:t>
      </w:r>
    </w:p>
    <w:p w:rsidR="006C5A3B" w:rsidRDefault="006C5A3B" w:rsidP="006C5A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Následující tes</w:t>
      </w:r>
      <w:r w:rsidR="001D2125">
        <w:rPr>
          <w:rFonts w:cs="Times New Roman"/>
          <w:szCs w:val="24"/>
        </w:rPr>
        <w:t xml:space="preserve">t může posloužit </w:t>
      </w:r>
      <w:r w:rsidR="004D3ED5">
        <w:rPr>
          <w:rFonts w:cs="Times New Roman"/>
          <w:szCs w:val="24"/>
        </w:rPr>
        <w:t xml:space="preserve">studentům </w:t>
      </w:r>
      <w:r w:rsidR="001D2125">
        <w:rPr>
          <w:rFonts w:cs="Times New Roman"/>
          <w:szCs w:val="24"/>
        </w:rPr>
        <w:t xml:space="preserve">jako pomůcka k </w:t>
      </w:r>
      <w:r>
        <w:rPr>
          <w:rFonts w:cs="Times New Roman"/>
          <w:szCs w:val="24"/>
        </w:rPr>
        <w:t>průběžn</w:t>
      </w:r>
      <w:r w:rsidR="005B0D1E">
        <w:rPr>
          <w:rFonts w:cs="Times New Roman"/>
          <w:szCs w:val="24"/>
        </w:rPr>
        <w:t>ému opakování</w:t>
      </w:r>
      <w:r w:rsidR="001E73BE">
        <w:rPr>
          <w:rFonts w:cs="Times New Roman"/>
          <w:szCs w:val="24"/>
        </w:rPr>
        <w:t xml:space="preserve"> daného učiva </w:t>
      </w:r>
      <w:r w:rsidR="001D2125">
        <w:rPr>
          <w:rFonts w:cs="Times New Roman"/>
          <w:szCs w:val="24"/>
        </w:rPr>
        <w:t xml:space="preserve">ke zkoušce nebo k </w:t>
      </w:r>
      <w:r>
        <w:rPr>
          <w:rFonts w:cs="Times New Roman"/>
          <w:szCs w:val="24"/>
        </w:rPr>
        <w:t xml:space="preserve">procvičení jednotlivých částí probrané látky. </w:t>
      </w:r>
      <w:r w:rsidR="001D0953">
        <w:rPr>
          <w:rFonts w:cs="Times New Roman"/>
          <w:szCs w:val="24"/>
        </w:rPr>
        <w:t>Pro vyučujícího t</w:t>
      </w:r>
      <w:r>
        <w:rPr>
          <w:rFonts w:cs="Times New Roman"/>
          <w:szCs w:val="24"/>
        </w:rPr>
        <w:t>ent</w:t>
      </w:r>
      <w:r w:rsidR="004D3ED5">
        <w:rPr>
          <w:rFonts w:cs="Times New Roman"/>
          <w:szCs w:val="24"/>
        </w:rPr>
        <w:t xml:space="preserve">o test může rovněž být </w:t>
      </w:r>
      <w:r w:rsidR="00CF583A">
        <w:rPr>
          <w:rFonts w:cs="Times New Roman"/>
          <w:szCs w:val="24"/>
        </w:rPr>
        <w:t xml:space="preserve">i </w:t>
      </w:r>
      <w:r w:rsidR="004D3ED5">
        <w:rPr>
          <w:rFonts w:cs="Times New Roman"/>
          <w:szCs w:val="24"/>
        </w:rPr>
        <w:t xml:space="preserve">jednou z </w:t>
      </w:r>
      <w:r>
        <w:rPr>
          <w:rFonts w:cs="Times New Roman"/>
          <w:szCs w:val="24"/>
        </w:rPr>
        <w:t xml:space="preserve">variant (například také různě modifikovanou) </w:t>
      </w:r>
      <w:r w:rsidR="00CF583A">
        <w:rPr>
          <w:rFonts w:cs="Times New Roman"/>
          <w:szCs w:val="24"/>
        </w:rPr>
        <w:t>sloužící</w:t>
      </w:r>
      <w:r>
        <w:rPr>
          <w:rFonts w:cs="Times New Roman"/>
          <w:szCs w:val="24"/>
        </w:rPr>
        <w:t xml:space="preserve"> </w:t>
      </w:r>
      <w:r w:rsidR="00CF583A">
        <w:rPr>
          <w:rFonts w:cs="Times New Roman"/>
          <w:szCs w:val="24"/>
        </w:rPr>
        <w:t>jako podklad pro</w:t>
      </w:r>
      <w:r w:rsidR="004D3E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zkouše</w:t>
      </w:r>
      <w:r w:rsidR="00CF583A">
        <w:rPr>
          <w:rFonts w:cs="Times New Roman"/>
          <w:szCs w:val="24"/>
        </w:rPr>
        <w:t>ní</w:t>
      </w:r>
      <w:r>
        <w:rPr>
          <w:rFonts w:cs="Times New Roman"/>
          <w:szCs w:val="24"/>
        </w:rPr>
        <w:t xml:space="preserve">. </w:t>
      </w:r>
    </w:p>
    <w:p w:rsidR="006C5A3B" w:rsidRDefault="001E73BE" w:rsidP="001E73BE">
      <w:pPr>
        <w:spacing w:before="120"/>
        <w:jc w:val="both"/>
        <w:rPr>
          <w:szCs w:val="24"/>
        </w:rPr>
      </w:pPr>
      <w:r w:rsidRPr="001E73BE">
        <w:rPr>
          <w:rFonts w:cs="Times New Roman"/>
          <w:szCs w:val="24"/>
          <w:shd w:val="clear" w:color="auto" w:fill="FFFFFF"/>
        </w:rPr>
        <w:t>Test</w:t>
      </w:r>
      <w:r>
        <w:rPr>
          <w:szCs w:val="24"/>
        </w:rPr>
        <w:t xml:space="preserve"> se s</w:t>
      </w:r>
      <w:r w:rsidRPr="002313C6">
        <w:rPr>
          <w:szCs w:val="24"/>
        </w:rPr>
        <w:t>klád</w:t>
      </w:r>
      <w:r>
        <w:rPr>
          <w:szCs w:val="24"/>
        </w:rPr>
        <w:t>á</w:t>
      </w:r>
      <w:r w:rsidRPr="002313C6">
        <w:rPr>
          <w:szCs w:val="24"/>
        </w:rPr>
        <w:t xml:space="preserve"> ze souborů </w:t>
      </w:r>
      <w:r>
        <w:rPr>
          <w:szCs w:val="24"/>
        </w:rPr>
        <w:t xml:space="preserve">uzavřených </w:t>
      </w:r>
      <w:r w:rsidRPr="002313C6">
        <w:rPr>
          <w:szCs w:val="24"/>
        </w:rPr>
        <w:t>otázek a odpovědí, přičemž ke každé otázce byly vytvořeny 4 varianty odpovědí, z nichž je jedna správná.</w:t>
      </w:r>
      <w:r w:rsidR="00CF583A" w:rsidRPr="00CF583A">
        <w:rPr>
          <w:rFonts w:cs="Times New Roman"/>
          <w:szCs w:val="24"/>
        </w:rPr>
        <w:t xml:space="preserve"> </w:t>
      </w:r>
      <w:r w:rsidR="00CF583A">
        <w:rPr>
          <w:rFonts w:cs="Times New Roman"/>
          <w:szCs w:val="24"/>
        </w:rPr>
        <w:t>Otázky se snaží obsáhnout všechny teoretické oblasti zmíněné ve studijním materiálu.</w:t>
      </w:r>
    </w:p>
    <w:p w:rsidR="001E73BE" w:rsidRDefault="001E73BE" w:rsidP="001E73BE">
      <w:pPr>
        <w:ind w:firstLine="36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První kontakt s nanočásticemi přišel přibližně:</w:t>
      </w:r>
    </w:p>
    <w:p w:rsidR="006C5A3B" w:rsidRDefault="006C5A3B" w:rsidP="00D454E3">
      <w:pPr>
        <w:pStyle w:val="Odstavecseseznamem"/>
        <w:numPr>
          <w:ilvl w:val="0"/>
          <w:numId w:val="6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1700 lety</w:t>
      </w:r>
    </w:p>
    <w:p w:rsidR="006C5A3B" w:rsidRDefault="006C5A3B" w:rsidP="00D454E3">
      <w:pPr>
        <w:pStyle w:val="Odstavecseseznamem"/>
        <w:numPr>
          <w:ilvl w:val="0"/>
          <w:numId w:val="6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2500 lety</w:t>
      </w:r>
    </w:p>
    <w:p w:rsidR="006C5A3B" w:rsidRDefault="006C5A3B" w:rsidP="00D454E3">
      <w:pPr>
        <w:pStyle w:val="Odstavecseseznamem"/>
        <w:numPr>
          <w:ilvl w:val="0"/>
          <w:numId w:val="6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150 lety</w:t>
      </w:r>
    </w:p>
    <w:p w:rsidR="006C5A3B" w:rsidRDefault="006C5A3B" w:rsidP="00D454E3">
      <w:pPr>
        <w:pStyle w:val="Odstavecseseznamem"/>
        <w:numPr>
          <w:ilvl w:val="0"/>
          <w:numId w:val="6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20 lety</w:t>
      </w:r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Nejtypičtější metodou přípravy nanočástic je:</w:t>
      </w:r>
    </w:p>
    <w:p w:rsidR="006C5A3B" w:rsidRDefault="006C5A3B" w:rsidP="00D454E3">
      <w:pPr>
        <w:pStyle w:val="Odstavecseseznamem"/>
        <w:numPr>
          <w:ilvl w:val="0"/>
          <w:numId w:val="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fyzikální</w:t>
      </w:r>
    </w:p>
    <w:p w:rsidR="006C5A3B" w:rsidRDefault="006C5A3B" w:rsidP="00D454E3">
      <w:pPr>
        <w:pStyle w:val="Odstavecseseznamem"/>
        <w:numPr>
          <w:ilvl w:val="0"/>
          <w:numId w:val="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fyzikálně-chemická</w:t>
      </w:r>
    </w:p>
    <w:p w:rsidR="006C5A3B" w:rsidRDefault="006C5A3B" w:rsidP="00D454E3">
      <w:pPr>
        <w:pStyle w:val="Odstavecseseznamem"/>
        <w:numPr>
          <w:ilvl w:val="0"/>
          <w:numId w:val="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chemická</w:t>
      </w:r>
    </w:p>
    <w:p w:rsidR="006C5A3B" w:rsidRDefault="006C5A3B" w:rsidP="00D454E3">
      <w:pPr>
        <w:pStyle w:val="Odstavecseseznamem"/>
        <w:numPr>
          <w:ilvl w:val="0"/>
          <w:numId w:val="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separační</w:t>
      </w:r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Připravené nanočástice </w:t>
      </w:r>
      <w:r w:rsidR="00F459B1">
        <w:rPr>
          <w:rFonts w:cs="Times New Roman"/>
          <w:szCs w:val="24"/>
        </w:rPr>
        <w:t>ne</w:t>
      </w:r>
      <w:r>
        <w:rPr>
          <w:rFonts w:cs="Times New Roman"/>
          <w:szCs w:val="24"/>
        </w:rPr>
        <w:t>bývají modifikovány:</w:t>
      </w:r>
    </w:p>
    <w:p w:rsidR="006C5A3B" w:rsidRDefault="006C5A3B" w:rsidP="00D454E3">
      <w:pPr>
        <w:pStyle w:val="Odstavecseseznamem"/>
        <w:numPr>
          <w:ilvl w:val="0"/>
          <w:numId w:val="8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stabilizací kalcinací </w:t>
      </w:r>
      <w:r w:rsidR="00031AC3">
        <w:rPr>
          <w:rFonts w:cs="Times New Roman"/>
          <w:szCs w:val="24"/>
        </w:rPr>
        <w:t>nebo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styrenickou</w:t>
      </w:r>
      <w:proofErr w:type="spellEnd"/>
    </w:p>
    <w:p w:rsidR="006C5A3B" w:rsidRDefault="006C5A3B" w:rsidP="00D454E3">
      <w:pPr>
        <w:pStyle w:val="Odstavecseseznamem"/>
        <w:numPr>
          <w:ilvl w:val="0"/>
          <w:numId w:val="8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stabilizací kalcinací </w:t>
      </w:r>
      <w:r w:rsidR="00031AC3">
        <w:rPr>
          <w:rFonts w:cs="Times New Roman"/>
          <w:szCs w:val="24"/>
        </w:rPr>
        <w:t>nebo</w:t>
      </w:r>
      <w:r>
        <w:rPr>
          <w:rFonts w:cs="Times New Roman"/>
          <w:szCs w:val="24"/>
        </w:rPr>
        <w:t xml:space="preserve"> elektr</w:t>
      </w:r>
      <w:r w:rsidR="00031AC3">
        <w:rPr>
          <w:rFonts w:cs="Times New Roman"/>
          <w:szCs w:val="24"/>
        </w:rPr>
        <w:t>ostatickou</w:t>
      </w:r>
    </w:p>
    <w:p w:rsidR="006C5A3B" w:rsidRDefault="006C5A3B" w:rsidP="00D454E3">
      <w:pPr>
        <w:pStyle w:val="Odstavecseseznamem"/>
        <w:numPr>
          <w:ilvl w:val="0"/>
          <w:numId w:val="8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stabilizac</w:t>
      </w:r>
      <w:r w:rsidR="00031AC3">
        <w:rPr>
          <w:rFonts w:cs="Times New Roman"/>
          <w:szCs w:val="24"/>
        </w:rPr>
        <w:t>í</w:t>
      </w:r>
      <w:r>
        <w:rPr>
          <w:rFonts w:cs="Times New Roman"/>
          <w:szCs w:val="24"/>
        </w:rPr>
        <w:t xml:space="preserve"> sterickou a elektr</w:t>
      </w:r>
      <w:r w:rsidR="006C50F8">
        <w:rPr>
          <w:rFonts w:cs="Times New Roman"/>
          <w:szCs w:val="24"/>
        </w:rPr>
        <w:t>ostat</w:t>
      </w:r>
      <w:r>
        <w:rPr>
          <w:rFonts w:cs="Times New Roman"/>
          <w:szCs w:val="24"/>
        </w:rPr>
        <w:t>ickou</w:t>
      </w:r>
    </w:p>
    <w:p w:rsidR="006C5A3B" w:rsidRDefault="006C5A3B" w:rsidP="00D454E3">
      <w:pPr>
        <w:pStyle w:val="Odstavecseseznamem"/>
        <w:numPr>
          <w:ilvl w:val="0"/>
          <w:numId w:val="8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stabilizací sterickou a kalcinací</w:t>
      </w:r>
    </w:p>
    <w:p w:rsidR="00710449" w:rsidRPr="00710449" w:rsidRDefault="00710449" w:rsidP="00710449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Pojem „</w:t>
      </w:r>
      <w:proofErr w:type="spellStart"/>
      <w:r>
        <w:rPr>
          <w:rFonts w:cs="Times New Roman"/>
          <w:szCs w:val="24"/>
        </w:rPr>
        <w:t>nano</w:t>
      </w:r>
      <w:proofErr w:type="spellEnd"/>
      <w:r>
        <w:rPr>
          <w:rFonts w:cs="Times New Roman"/>
          <w:szCs w:val="24"/>
        </w:rPr>
        <w:t>“ může zasahovat oblasti:</w:t>
      </w:r>
    </w:p>
    <w:p w:rsidR="006C5A3B" w:rsidRDefault="006C5A3B" w:rsidP="00D454E3">
      <w:pPr>
        <w:pStyle w:val="Odstavecseseznamem"/>
        <w:numPr>
          <w:ilvl w:val="0"/>
          <w:numId w:val="9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>
        <w:rPr>
          <w:rFonts w:cs="Times New Roman"/>
          <w:szCs w:val="24"/>
          <w:vertAlign w:val="superscript"/>
        </w:rPr>
        <w:t>7</w:t>
      </w:r>
      <w:r>
        <w:rPr>
          <w:rFonts w:cs="Times New Roman"/>
          <w:szCs w:val="24"/>
        </w:rPr>
        <w:t xml:space="preserve"> – 10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 xml:space="preserve"> m</w:t>
      </w:r>
    </w:p>
    <w:p w:rsidR="006C5A3B" w:rsidRDefault="006C5A3B" w:rsidP="00D454E3">
      <w:pPr>
        <w:pStyle w:val="Odstavecseseznamem"/>
        <w:numPr>
          <w:ilvl w:val="0"/>
          <w:numId w:val="9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>
        <w:rPr>
          <w:rFonts w:cs="Times New Roman"/>
          <w:szCs w:val="24"/>
          <w:vertAlign w:val="superscript"/>
        </w:rPr>
        <w:t xml:space="preserve">–7 </w:t>
      </w:r>
      <w:r>
        <w:rPr>
          <w:rFonts w:cs="Times New Roman"/>
          <w:szCs w:val="24"/>
        </w:rPr>
        <w:t>– 10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 xml:space="preserve"> m</w:t>
      </w:r>
    </w:p>
    <w:p w:rsidR="006C5A3B" w:rsidRDefault="006C5A3B" w:rsidP="00D454E3">
      <w:pPr>
        <w:pStyle w:val="Odstavecseseznamem"/>
        <w:numPr>
          <w:ilvl w:val="0"/>
          <w:numId w:val="9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>
        <w:rPr>
          <w:rFonts w:cs="Times New Roman"/>
          <w:szCs w:val="24"/>
          <w:vertAlign w:val="superscript"/>
        </w:rPr>
        <w:t>–7</w:t>
      </w:r>
      <w:r>
        <w:rPr>
          <w:rFonts w:cs="Times New Roman"/>
          <w:szCs w:val="24"/>
        </w:rPr>
        <w:t xml:space="preserve"> – 10</w:t>
      </w:r>
      <w:r>
        <w:rPr>
          <w:rFonts w:cs="Times New Roman"/>
          <w:szCs w:val="24"/>
          <w:vertAlign w:val="superscript"/>
        </w:rPr>
        <w:t>–9</w:t>
      </w:r>
      <w:r>
        <w:rPr>
          <w:rFonts w:cs="Times New Roman"/>
          <w:szCs w:val="24"/>
        </w:rPr>
        <w:t xml:space="preserve"> m</w:t>
      </w:r>
    </w:p>
    <w:p w:rsidR="006C5A3B" w:rsidRDefault="006C5A3B" w:rsidP="00D454E3">
      <w:pPr>
        <w:pStyle w:val="Odstavecseseznamem"/>
        <w:numPr>
          <w:ilvl w:val="0"/>
          <w:numId w:val="9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pouze řádově 10</w:t>
      </w:r>
      <w:r>
        <w:rPr>
          <w:rFonts w:cs="Times New Roman"/>
          <w:szCs w:val="24"/>
          <w:vertAlign w:val="superscript"/>
        </w:rPr>
        <w:t>–7</w:t>
      </w:r>
      <w:r>
        <w:rPr>
          <w:rFonts w:cs="Times New Roman"/>
          <w:szCs w:val="24"/>
        </w:rPr>
        <w:t xml:space="preserve"> m</w:t>
      </w:r>
    </w:p>
    <w:p w:rsidR="00F51DAE" w:rsidRDefault="00F51DAE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Antibakteriální vlastnost je typická:</w:t>
      </w:r>
    </w:p>
    <w:p w:rsidR="006C5A3B" w:rsidRDefault="006C5A3B" w:rsidP="00D454E3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nanočástice stříbra</w:t>
      </w:r>
    </w:p>
    <w:p w:rsidR="006C5A3B" w:rsidRDefault="006C5A3B" w:rsidP="00D454E3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nanočástice oxidu železitého</w:t>
      </w:r>
    </w:p>
    <w:p w:rsidR="006C5A3B" w:rsidRDefault="006C5A3B" w:rsidP="00D454E3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zlaté nanočástice</w:t>
      </w:r>
    </w:p>
    <w:p w:rsidR="006C5A3B" w:rsidRDefault="006C5A3B" w:rsidP="00D454E3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nanočástice kadmia a selenu</w:t>
      </w:r>
    </w:p>
    <w:p w:rsidR="006C5A3B" w:rsidRPr="00710449" w:rsidRDefault="006C5A3B" w:rsidP="006C5A3B">
      <w:pPr>
        <w:ind w:firstLine="0"/>
        <w:jc w:val="both"/>
        <w:rPr>
          <w:rFonts w:cs="Times New Roman"/>
          <w:sz w:val="18"/>
          <w:szCs w:val="18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Při ustanovení rovnováhy kapalina – kapalina </w:t>
      </w:r>
      <w:proofErr w:type="gramStart"/>
      <w:r>
        <w:rPr>
          <w:rFonts w:cs="Times New Roman"/>
          <w:szCs w:val="24"/>
        </w:rPr>
        <w:t>hovoříme</w:t>
      </w:r>
      <w:proofErr w:type="gramEnd"/>
      <w:r>
        <w:rPr>
          <w:rFonts w:cs="Times New Roman"/>
          <w:szCs w:val="24"/>
        </w:rPr>
        <w:t xml:space="preserve"> o metodě sep</w:t>
      </w:r>
      <w:r w:rsidR="006C50F8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race:</w:t>
      </w:r>
    </w:p>
    <w:p w:rsidR="006C5A3B" w:rsidRDefault="006C5A3B" w:rsidP="00D454E3">
      <w:pPr>
        <w:pStyle w:val="Odstavecseseznamem"/>
        <w:numPr>
          <w:ilvl w:val="0"/>
          <w:numId w:val="11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destilace/chromatografie GLC</w:t>
      </w:r>
    </w:p>
    <w:p w:rsidR="006C5A3B" w:rsidRDefault="006C5A3B" w:rsidP="00D454E3">
      <w:pPr>
        <w:pStyle w:val="Odstavecseseznamem"/>
        <w:numPr>
          <w:ilvl w:val="0"/>
          <w:numId w:val="11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extrakce z kap</w:t>
      </w:r>
      <w:r w:rsidR="004F4239">
        <w:rPr>
          <w:rFonts w:cs="Times New Roman"/>
          <w:szCs w:val="24"/>
        </w:rPr>
        <w:t>aliny</w:t>
      </w:r>
      <w:r>
        <w:rPr>
          <w:rFonts w:cs="Times New Roman"/>
          <w:szCs w:val="24"/>
        </w:rPr>
        <w:t xml:space="preserve"> do kap</w:t>
      </w:r>
      <w:r w:rsidR="004F4239">
        <w:rPr>
          <w:rFonts w:cs="Times New Roman"/>
          <w:szCs w:val="24"/>
        </w:rPr>
        <w:t>aliny</w:t>
      </w:r>
      <w:r>
        <w:rPr>
          <w:rFonts w:cs="Times New Roman"/>
          <w:szCs w:val="24"/>
        </w:rPr>
        <w:t>/chromatografie LLC</w:t>
      </w:r>
    </w:p>
    <w:p w:rsidR="006C5A3B" w:rsidRDefault="006C5A3B" w:rsidP="00D454E3">
      <w:pPr>
        <w:pStyle w:val="Odstavecseseznamem"/>
        <w:numPr>
          <w:ilvl w:val="0"/>
          <w:numId w:val="11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iontoměniče/chromatografie LSC</w:t>
      </w:r>
    </w:p>
    <w:p w:rsidR="006C5A3B" w:rsidRDefault="006C5A3B" w:rsidP="00D454E3">
      <w:pPr>
        <w:pStyle w:val="Odstavecseseznamem"/>
        <w:numPr>
          <w:ilvl w:val="0"/>
          <w:numId w:val="11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extrakce z kap</w:t>
      </w:r>
      <w:r w:rsidR="004F4239">
        <w:rPr>
          <w:rFonts w:cs="Times New Roman"/>
          <w:szCs w:val="24"/>
        </w:rPr>
        <w:t>aliny</w:t>
      </w:r>
      <w:r>
        <w:rPr>
          <w:rFonts w:cs="Times New Roman"/>
          <w:szCs w:val="24"/>
        </w:rPr>
        <w:t xml:space="preserve"> do kap</w:t>
      </w:r>
      <w:r w:rsidR="004F4239">
        <w:rPr>
          <w:rFonts w:cs="Times New Roman"/>
          <w:szCs w:val="24"/>
        </w:rPr>
        <w:t>aliny</w:t>
      </w:r>
      <w:r>
        <w:rPr>
          <w:rFonts w:cs="Times New Roman"/>
          <w:szCs w:val="24"/>
        </w:rPr>
        <w:t>/chromatografie GLC</w:t>
      </w:r>
    </w:p>
    <w:p w:rsidR="006C5A3B" w:rsidRPr="00710449" w:rsidRDefault="006C5A3B" w:rsidP="006C5A3B">
      <w:pPr>
        <w:ind w:firstLine="0"/>
        <w:jc w:val="both"/>
        <w:rPr>
          <w:rFonts w:cs="Times New Roman"/>
          <w:sz w:val="20"/>
          <w:szCs w:val="20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Jako vhodná procentuální koncentrace gelu pro analýzu </w:t>
      </w:r>
      <w:r w:rsidR="006C50F8">
        <w:rPr>
          <w:rFonts w:cs="Times New Roman"/>
          <w:szCs w:val="24"/>
        </w:rPr>
        <w:t xml:space="preserve">nanočástic </w:t>
      </w:r>
      <w:r>
        <w:rPr>
          <w:rFonts w:cs="Times New Roman"/>
          <w:szCs w:val="24"/>
        </w:rPr>
        <w:t>se jeví:</w:t>
      </w:r>
    </w:p>
    <w:p w:rsidR="006C5A3B" w:rsidRDefault="006C5A3B" w:rsidP="00D454E3">
      <w:pPr>
        <w:pStyle w:val="Odstavecseseznamem"/>
        <w:numPr>
          <w:ilvl w:val="0"/>
          <w:numId w:val="12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10% </w:t>
      </w:r>
      <w:proofErr w:type="spellStart"/>
      <w:r>
        <w:rPr>
          <w:rFonts w:cs="Times New Roman"/>
          <w:szCs w:val="24"/>
        </w:rPr>
        <w:t>agaróza</w:t>
      </w:r>
      <w:proofErr w:type="spellEnd"/>
    </w:p>
    <w:p w:rsidR="006C5A3B" w:rsidRDefault="006C5A3B" w:rsidP="00D454E3">
      <w:pPr>
        <w:pStyle w:val="Odstavecseseznamem"/>
        <w:numPr>
          <w:ilvl w:val="0"/>
          <w:numId w:val="12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5% </w:t>
      </w:r>
      <w:proofErr w:type="spellStart"/>
      <w:r>
        <w:rPr>
          <w:rFonts w:cs="Times New Roman"/>
          <w:szCs w:val="24"/>
        </w:rPr>
        <w:t>agaróza</w:t>
      </w:r>
      <w:proofErr w:type="spellEnd"/>
    </w:p>
    <w:p w:rsidR="006C5A3B" w:rsidRDefault="006C5A3B" w:rsidP="00D454E3">
      <w:pPr>
        <w:pStyle w:val="Odstavecseseznamem"/>
        <w:numPr>
          <w:ilvl w:val="0"/>
          <w:numId w:val="12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2% </w:t>
      </w:r>
      <w:proofErr w:type="spellStart"/>
      <w:r>
        <w:rPr>
          <w:rFonts w:cs="Times New Roman"/>
          <w:szCs w:val="24"/>
        </w:rPr>
        <w:t>agaróza</w:t>
      </w:r>
      <w:proofErr w:type="spellEnd"/>
    </w:p>
    <w:p w:rsidR="006C5A3B" w:rsidRDefault="006C5A3B" w:rsidP="00D454E3">
      <w:pPr>
        <w:pStyle w:val="Odstavecseseznamem"/>
        <w:numPr>
          <w:ilvl w:val="0"/>
          <w:numId w:val="12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1% </w:t>
      </w:r>
      <w:proofErr w:type="spellStart"/>
      <w:r>
        <w:rPr>
          <w:rFonts w:cs="Times New Roman"/>
          <w:szCs w:val="24"/>
        </w:rPr>
        <w:t>agaróza</w:t>
      </w:r>
      <w:proofErr w:type="spellEnd"/>
    </w:p>
    <w:p w:rsidR="006C5A3B" w:rsidRPr="00710449" w:rsidRDefault="006C5A3B" w:rsidP="006C5A3B">
      <w:pPr>
        <w:ind w:firstLine="0"/>
        <w:jc w:val="both"/>
        <w:rPr>
          <w:rFonts w:cs="Times New Roman"/>
          <w:sz w:val="20"/>
          <w:szCs w:val="20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Elektroforéza je alternativní metodou:</w:t>
      </w:r>
    </w:p>
    <w:p w:rsidR="006C5A3B" w:rsidRDefault="006C50F8" w:rsidP="00D454E3">
      <w:pPr>
        <w:pStyle w:val="Odstavecseseznamem"/>
        <w:numPr>
          <w:ilvl w:val="0"/>
          <w:numId w:val="13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6C5A3B">
        <w:rPr>
          <w:rFonts w:cs="Times New Roman"/>
          <w:szCs w:val="24"/>
        </w:rPr>
        <w:t xml:space="preserve"> chromatografii</w:t>
      </w:r>
    </w:p>
    <w:p w:rsidR="006C5A3B" w:rsidRDefault="006C50F8" w:rsidP="00D454E3">
      <w:pPr>
        <w:pStyle w:val="Odstavecseseznamem"/>
        <w:numPr>
          <w:ilvl w:val="0"/>
          <w:numId w:val="13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6C5A3B">
        <w:rPr>
          <w:rFonts w:cs="Times New Roman"/>
          <w:szCs w:val="24"/>
        </w:rPr>
        <w:t xml:space="preserve"> hmotnostní spektroskopii</w:t>
      </w:r>
    </w:p>
    <w:p w:rsidR="006C5A3B" w:rsidRDefault="006C50F8" w:rsidP="00D454E3">
      <w:pPr>
        <w:pStyle w:val="Odstavecseseznamem"/>
        <w:numPr>
          <w:ilvl w:val="0"/>
          <w:numId w:val="13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6C5A3B">
        <w:rPr>
          <w:rFonts w:cs="Times New Roman"/>
          <w:szCs w:val="24"/>
        </w:rPr>
        <w:t xml:space="preserve"> potenciometrické titrace</w:t>
      </w:r>
    </w:p>
    <w:p w:rsidR="006C5A3B" w:rsidRDefault="006C50F8" w:rsidP="00D454E3">
      <w:pPr>
        <w:pStyle w:val="Odstavecseseznamem"/>
        <w:numPr>
          <w:ilvl w:val="0"/>
          <w:numId w:val="13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6C5A3B">
        <w:rPr>
          <w:rFonts w:cs="Times New Roman"/>
          <w:szCs w:val="24"/>
        </w:rPr>
        <w:t xml:space="preserve"> ebulioskopii</w:t>
      </w:r>
    </w:p>
    <w:p w:rsidR="006C5A3B" w:rsidRPr="00710449" w:rsidRDefault="006C5A3B" w:rsidP="006C5A3B">
      <w:pPr>
        <w:ind w:firstLine="0"/>
        <w:jc w:val="both"/>
        <w:rPr>
          <w:rFonts w:cs="Times New Roman"/>
          <w:sz w:val="20"/>
          <w:szCs w:val="20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 zvyšující se koncentrací chloridu sodného dochází k:</w:t>
      </w:r>
    </w:p>
    <w:p w:rsidR="006C5A3B" w:rsidRDefault="006C5A3B" w:rsidP="00D454E3">
      <w:pPr>
        <w:pStyle w:val="Odstavecseseznamem"/>
        <w:numPr>
          <w:ilvl w:val="0"/>
          <w:numId w:val="14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segregaci nanočástic</w:t>
      </w:r>
    </w:p>
    <w:p w:rsidR="006C5A3B" w:rsidRDefault="006C5A3B" w:rsidP="00D454E3">
      <w:pPr>
        <w:pStyle w:val="Odstavecseseznamem"/>
        <w:numPr>
          <w:ilvl w:val="0"/>
          <w:numId w:val="14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agregaci nanočástic</w:t>
      </w:r>
    </w:p>
    <w:p w:rsidR="006C5A3B" w:rsidRDefault="006C5A3B" w:rsidP="00D454E3">
      <w:pPr>
        <w:pStyle w:val="Odstavecseseznamem"/>
        <w:numPr>
          <w:ilvl w:val="0"/>
          <w:numId w:val="14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rozpouštění nanočástic</w:t>
      </w:r>
    </w:p>
    <w:p w:rsidR="006C5A3B" w:rsidRDefault="006C5A3B" w:rsidP="00D454E3">
      <w:pPr>
        <w:pStyle w:val="Odstavecseseznamem"/>
        <w:numPr>
          <w:ilvl w:val="0"/>
          <w:numId w:val="14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aromatizaci organických nanočástic</w:t>
      </w:r>
    </w:p>
    <w:p w:rsidR="006C5A3B" w:rsidRPr="00710449" w:rsidRDefault="006C5A3B" w:rsidP="006C5A3B">
      <w:pPr>
        <w:ind w:firstLine="0"/>
        <w:jc w:val="both"/>
        <w:rPr>
          <w:rFonts w:cs="Times New Roman"/>
          <w:sz w:val="20"/>
          <w:szCs w:val="20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Zkratka EOF se používá pro:</w:t>
      </w:r>
    </w:p>
    <w:p w:rsidR="006C5A3B" w:rsidRDefault="006C5A3B" w:rsidP="00D454E3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elektroforéz</w:t>
      </w:r>
      <w:r w:rsidR="006C50F8">
        <w:rPr>
          <w:rFonts w:cs="Times New Roman"/>
          <w:szCs w:val="24"/>
        </w:rPr>
        <w:t>u</w:t>
      </w:r>
    </w:p>
    <w:p w:rsidR="006C5A3B" w:rsidRDefault="006C5A3B" w:rsidP="00D454E3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elektroosmóz</w:t>
      </w:r>
      <w:r w:rsidR="006C50F8">
        <w:rPr>
          <w:rFonts w:cs="Times New Roman"/>
          <w:szCs w:val="24"/>
        </w:rPr>
        <w:t>u</w:t>
      </w:r>
    </w:p>
    <w:p w:rsidR="006C5A3B" w:rsidRDefault="006C5A3B" w:rsidP="00D454E3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elektroosmotický tok</w:t>
      </w:r>
    </w:p>
    <w:p w:rsidR="006C5A3B" w:rsidRDefault="006C5A3B" w:rsidP="00D454E3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elektroforetick</w:t>
      </w:r>
      <w:r w:rsidR="006C50F8">
        <w:rPr>
          <w:rFonts w:cs="Times New Roman"/>
          <w:szCs w:val="24"/>
        </w:rPr>
        <w:t>ou</w:t>
      </w:r>
      <w:r>
        <w:rPr>
          <w:rFonts w:cs="Times New Roman"/>
          <w:szCs w:val="24"/>
        </w:rPr>
        <w:t xml:space="preserve"> pohyblivost</w:t>
      </w: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Výsledkem analýzy elektroforézou je:</w:t>
      </w:r>
    </w:p>
    <w:p w:rsidR="006C5A3B" w:rsidRDefault="006C5A3B" w:rsidP="00D454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elektroforeograf</w:t>
      </w:r>
      <w:proofErr w:type="spellEnd"/>
    </w:p>
    <w:p w:rsidR="006C5A3B" w:rsidRDefault="006C5A3B" w:rsidP="00D454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elektrolytograf</w:t>
      </w:r>
      <w:proofErr w:type="spellEnd"/>
    </w:p>
    <w:p w:rsidR="006C5A3B" w:rsidRDefault="006C5A3B" w:rsidP="00D454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elektrolytogram</w:t>
      </w:r>
      <w:proofErr w:type="spellEnd"/>
    </w:p>
    <w:p w:rsidR="006C5A3B" w:rsidRDefault="006C5A3B" w:rsidP="00D454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elektroforeogram</w:t>
      </w:r>
      <w:proofErr w:type="spellEnd"/>
    </w:p>
    <w:p w:rsidR="006C5A3B" w:rsidRP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První aparaturu pro elektroforézu sestavil v roce 1930 švédský chemik:</w:t>
      </w:r>
    </w:p>
    <w:p w:rsidR="006C5A3B" w:rsidRDefault="006C5A3B" w:rsidP="00D454E3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Johan </w:t>
      </w:r>
      <w:proofErr w:type="spellStart"/>
      <w:r>
        <w:rPr>
          <w:rFonts w:cs="Times New Roman"/>
          <w:szCs w:val="24"/>
        </w:rPr>
        <w:t>Gadolin</w:t>
      </w:r>
      <w:proofErr w:type="spellEnd"/>
    </w:p>
    <w:p w:rsidR="006C5A3B" w:rsidRDefault="006C5A3B" w:rsidP="00D454E3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Carl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Wilhelm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Scheele</w:t>
      </w:r>
      <w:proofErr w:type="spellEnd"/>
    </w:p>
    <w:p w:rsidR="006C5A3B" w:rsidRDefault="006C5A3B" w:rsidP="00D454E3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Arne </w:t>
      </w:r>
      <w:proofErr w:type="spellStart"/>
      <w:r>
        <w:rPr>
          <w:rFonts w:cs="Times New Roman"/>
          <w:szCs w:val="24"/>
        </w:rPr>
        <w:t>Tiselius</w:t>
      </w:r>
      <w:proofErr w:type="spellEnd"/>
    </w:p>
    <w:p w:rsidR="006C5A3B" w:rsidRDefault="006C5A3B" w:rsidP="00D454E3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Jöns</w:t>
      </w:r>
      <w:proofErr w:type="spellEnd"/>
      <w:r>
        <w:rPr>
          <w:rFonts w:cs="Times New Roman"/>
          <w:szCs w:val="24"/>
        </w:rPr>
        <w:t xml:space="preserve"> Jakub </w:t>
      </w:r>
      <w:proofErr w:type="spellStart"/>
      <w:r>
        <w:rPr>
          <w:rFonts w:cs="Times New Roman"/>
          <w:szCs w:val="24"/>
        </w:rPr>
        <w:t>Berzelius</w:t>
      </w:r>
      <w:proofErr w:type="spellEnd"/>
    </w:p>
    <w:p w:rsidR="00250D67" w:rsidRPr="008E667B" w:rsidRDefault="00250D67" w:rsidP="008E667B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250D67" w:rsidRPr="008E667B" w:rsidRDefault="00250D67" w:rsidP="008E667B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</w:rPr>
        <w:t>Pojem</w:t>
      </w:r>
      <w:r w:rsidRPr="008E667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vialka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označuje</w:t>
      </w:r>
      <w:r w:rsidR="006C50F8">
        <w:rPr>
          <w:rFonts w:cs="Times New Roman"/>
          <w:szCs w:val="24"/>
          <w:shd w:val="clear" w:color="auto" w:fill="FFFFFF"/>
        </w:rPr>
        <w:t xml:space="preserve"> v souvislosti s analýzou</w:t>
      </w:r>
      <w:r w:rsidRPr="008E667B">
        <w:rPr>
          <w:rFonts w:cs="Times New Roman"/>
          <w:szCs w:val="24"/>
          <w:shd w:val="clear" w:color="auto" w:fill="FFFFFF"/>
        </w:rPr>
        <w:t>:</w:t>
      </w:r>
    </w:p>
    <w:p w:rsidR="00250D67" w:rsidRPr="008E667B" w:rsidRDefault="006C50F8" w:rsidP="00D454E3">
      <w:pPr>
        <w:pStyle w:val="Odstavecseseznamem"/>
        <w:numPr>
          <w:ilvl w:val="0"/>
          <w:numId w:val="20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n</w:t>
      </w:r>
      <w:r w:rsidR="00250D67" w:rsidRPr="008E667B">
        <w:rPr>
          <w:rFonts w:cs="Times New Roman"/>
          <w:szCs w:val="24"/>
          <w:shd w:val="clear" w:color="auto" w:fill="FFFFFF"/>
        </w:rPr>
        <w:t>ádobku na chemikálii o různém objemu umístěnou do zásobníku kapilární elektroforézy</w:t>
      </w:r>
    </w:p>
    <w:p w:rsidR="00250D67" w:rsidRPr="008E667B" w:rsidRDefault="006C50F8" w:rsidP="00D454E3">
      <w:pPr>
        <w:pStyle w:val="Odstavecseseznamem"/>
        <w:numPr>
          <w:ilvl w:val="0"/>
          <w:numId w:val="20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</w:t>
      </w:r>
      <w:r w:rsidR="00250D67" w:rsidRPr="008E667B">
        <w:rPr>
          <w:rFonts w:cs="Times New Roman"/>
          <w:szCs w:val="24"/>
          <w:shd w:val="clear" w:color="auto" w:fill="FFFFFF"/>
        </w:rPr>
        <w:t>evnou součást kapilární elektroforézy</w:t>
      </w:r>
    </w:p>
    <w:p w:rsidR="00250D67" w:rsidRPr="008E667B" w:rsidRDefault="006C50F8" w:rsidP="00D454E3">
      <w:pPr>
        <w:pStyle w:val="Odstavecseseznamem"/>
        <w:numPr>
          <w:ilvl w:val="0"/>
          <w:numId w:val="20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s</w:t>
      </w:r>
      <w:r w:rsidR="00250D67" w:rsidRPr="008E667B">
        <w:rPr>
          <w:rFonts w:cs="Times New Roman"/>
          <w:szCs w:val="24"/>
          <w:shd w:val="clear" w:color="auto" w:fill="FFFFFF"/>
        </w:rPr>
        <w:t>oučást softwarového vybavení kapilární elektroforézy</w:t>
      </w:r>
    </w:p>
    <w:p w:rsidR="00250D67" w:rsidRPr="008E667B" w:rsidRDefault="006C50F8" w:rsidP="00F51DAE">
      <w:pPr>
        <w:pStyle w:val="Odstavecseseznamem"/>
        <w:numPr>
          <w:ilvl w:val="0"/>
          <w:numId w:val="20"/>
        </w:numPr>
        <w:ind w:left="714" w:hanging="357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n</w:t>
      </w:r>
      <w:r w:rsidR="00250D67" w:rsidRPr="008E667B">
        <w:rPr>
          <w:rFonts w:cs="Times New Roman"/>
          <w:szCs w:val="24"/>
          <w:shd w:val="clear" w:color="auto" w:fill="FFFFFF"/>
        </w:rPr>
        <w:t>ádobku pro rozpuštění vzorku před zahájením analýzy</w:t>
      </w:r>
    </w:p>
    <w:p w:rsidR="008E667B" w:rsidRPr="008E667B" w:rsidRDefault="008E667B" w:rsidP="008E667B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250D67" w:rsidRPr="008E667B" w:rsidRDefault="00250D67" w:rsidP="008E667B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</w:rPr>
        <w:t>Označení</w:t>
      </w:r>
      <w:r w:rsidRPr="008E667B">
        <w:rPr>
          <w:rFonts w:cs="Times New Roman"/>
          <w:szCs w:val="24"/>
          <w:shd w:val="clear" w:color="auto" w:fill="FFFFFF"/>
        </w:rPr>
        <w:t xml:space="preserve"> tlumivý roztok </w:t>
      </w:r>
      <w:r w:rsidR="00911FA9">
        <w:rPr>
          <w:rFonts w:cs="Times New Roman"/>
          <w:szCs w:val="24"/>
          <w:shd w:val="clear" w:color="auto" w:fill="FFFFFF"/>
        </w:rPr>
        <w:t>octan</w:t>
      </w:r>
      <w:r w:rsidRPr="008E667B">
        <w:rPr>
          <w:rFonts w:cs="Times New Roman"/>
          <w:szCs w:val="24"/>
          <w:shd w:val="clear" w:color="auto" w:fill="FFFFFF"/>
        </w:rPr>
        <w:t>/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>4,0 znamená:</w:t>
      </w:r>
    </w:p>
    <w:p w:rsidR="00250D67" w:rsidRPr="008E667B" w:rsidRDefault="00250D67" w:rsidP="008E667B">
      <w:pPr>
        <w:pStyle w:val="Odstavecseseznamem"/>
        <w:numPr>
          <w:ilvl w:val="0"/>
          <w:numId w:val="29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 xml:space="preserve">octovou </w:t>
      </w:r>
      <w:r w:rsidR="00911FA9" w:rsidRPr="008E667B">
        <w:rPr>
          <w:rFonts w:cs="Times New Roman"/>
          <w:szCs w:val="24"/>
          <w:shd w:val="clear" w:color="auto" w:fill="FFFFFF"/>
        </w:rPr>
        <w:t xml:space="preserve">kyselinu </w:t>
      </w:r>
      <w:r w:rsidRPr="008E667B">
        <w:rPr>
          <w:rFonts w:cs="Times New Roman"/>
          <w:szCs w:val="24"/>
          <w:shd w:val="clear" w:color="auto" w:fill="FFFFFF"/>
        </w:rPr>
        <w:t xml:space="preserve">o libovolné látkové koncentraci a přídavek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o látkové koncentraci odpovídající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>4,0</w:t>
      </w:r>
    </w:p>
    <w:p w:rsidR="00250D67" w:rsidRPr="008E667B" w:rsidRDefault="00250D67" w:rsidP="008E667B">
      <w:pPr>
        <w:pStyle w:val="Odstavecseseznamem"/>
        <w:numPr>
          <w:ilvl w:val="0"/>
          <w:numId w:val="29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 xml:space="preserve">octovou </w:t>
      </w:r>
      <w:r w:rsidR="00911FA9" w:rsidRPr="008E667B">
        <w:rPr>
          <w:rFonts w:cs="Times New Roman"/>
          <w:szCs w:val="24"/>
          <w:shd w:val="clear" w:color="auto" w:fill="FFFFFF"/>
        </w:rPr>
        <w:t xml:space="preserve">kyselinu </w:t>
      </w:r>
      <w:r w:rsidRPr="008E667B">
        <w:rPr>
          <w:rFonts w:cs="Times New Roman"/>
          <w:szCs w:val="24"/>
          <w:shd w:val="clear" w:color="auto" w:fill="FFFFFF"/>
        </w:rPr>
        <w:t xml:space="preserve">o </w:t>
      </w:r>
      <w:r w:rsidR="007E137F">
        <w:rPr>
          <w:rFonts w:cs="Times New Roman"/>
          <w:szCs w:val="24"/>
          <w:shd w:val="clear" w:color="auto" w:fill="FFFFFF"/>
        </w:rPr>
        <w:t>určité</w:t>
      </w:r>
      <w:r w:rsidRPr="008E667B">
        <w:rPr>
          <w:rFonts w:cs="Times New Roman"/>
          <w:szCs w:val="24"/>
          <w:shd w:val="clear" w:color="auto" w:fill="FFFFFF"/>
        </w:rPr>
        <w:t xml:space="preserve"> látkové koncentraci </w:t>
      </w:r>
      <w:proofErr w:type="spellStart"/>
      <w:r w:rsidR="007E137F">
        <w:rPr>
          <w:rFonts w:cs="Times New Roman"/>
          <w:szCs w:val="24"/>
          <w:shd w:val="clear" w:color="auto" w:fill="FFFFFF"/>
        </w:rPr>
        <w:t>z</w:t>
      </w:r>
      <w:r w:rsidRPr="008E667B">
        <w:rPr>
          <w:rFonts w:cs="Times New Roman"/>
          <w:szCs w:val="24"/>
          <w:shd w:val="clear" w:color="auto" w:fill="FFFFFF"/>
        </w:rPr>
        <w:t>titrovanou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do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>4,0</w:t>
      </w:r>
    </w:p>
    <w:p w:rsidR="00250D67" w:rsidRPr="008E667B" w:rsidRDefault="00250D67" w:rsidP="008E667B">
      <w:pPr>
        <w:pStyle w:val="Odstavecseseznamem"/>
        <w:numPr>
          <w:ilvl w:val="0"/>
          <w:numId w:val="29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 xml:space="preserve">octovou </w:t>
      </w:r>
      <w:r w:rsidR="00911FA9" w:rsidRPr="008E667B">
        <w:rPr>
          <w:rFonts w:cs="Times New Roman"/>
          <w:szCs w:val="24"/>
          <w:shd w:val="clear" w:color="auto" w:fill="FFFFFF"/>
        </w:rPr>
        <w:t xml:space="preserve">kyselinu </w:t>
      </w:r>
      <w:r w:rsidRPr="008E667B">
        <w:rPr>
          <w:rFonts w:cs="Times New Roman"/>
          <w:szCs w:val="24"/>
          <w:shd w:val="clear" w:color="auto" w:fill="FFFFFF"/>
        </w:rPr>
        <w:t xml:space="preserve">o látkové koncentraci odpovídající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 xml:space="preserve">4,0 s přídavkem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>, který nemá vliv na celkovou látkovou koncentraci</w:t>
      </w:r>
    </w:p>
    <w:p w:rsidR="00250D67" w:rsidRPr="008E667B" w:rsidRDefault="00250D67" w:rsidP="00F51DAE">
      <w:pPr>
        <w:pStyle w:val="Odstavecseseznamem"/>
        <w:numPr>
          <w:ilvl w:val="0"/>
          <w:numId w:val="29"/>
        </w:numPr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 xml:space="preserve">octovou </w:t>
      </w:r>
      <w:r w:rsidR="00911FA9" w:rsidRPr="008E667B">
        <w:rPr>
          <w:rFonts w:cs="Times New Roman"/>
          <w:szCs w:val="24"/>
          <w:shd w:val="clear" w:color="auto" w:fill="FFFFFF"/>
        </w:rPr>
        <w:t xml:space="preserve">kyselinu </w:t>
      </w:r>
      <w:r w:rsidRPr="008E667B">
        <w:rPr>
          <w:rFonts w:cs="Times New Roman"/>
          <w:szCs w:val="24"/>
          <w:shd w:val="clear" w:color="auto" w:fill="FFFFFF"/>
        </w:rPr>
        <w:t xml:space="preserve">o látkové koncentraci odpovídající pH </w:t>
      </w:r>
      <w:r w:rsidR="00911FA9">
        <w:rPr>
          <w:rFonts w:cs="Times New Roman"/>
          <w:szCs w:val="24"/>
          <w:shd w:val="clear" w:color="auto" w:fill="FFFFFF"/>
        </w:rPr>
        <w:t xml:space="preserve">= </w:t>
      </w:r>
      <w:r w:rsidRPr="008E667B">
        <w:rPr>
          <w:rFonts w:cs="Times New Roman"/>
          <w:szCs w:val="24"/>
          <w:shd w:val="clear" w:color="auto" w:fill="FFFFFF"/>
        </w:rPr>
        <w:t xml:space="preserve">4,0 s přídavkem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NaOH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</w:t>
      </w:r>
      <w:r w:rsidR="008E667B">
        <w:rPr>
          <w:rFonts w:cs="Times New Roman"/>
          <w:szCs w:val="24"/>
          <w:shd w:val="clear" w:color="auto" w:fill="FFFFFF"/>
        </w:rPr>
        <w:br/>
      </w:r>
      <w:r w:rsidRPr="008E667B">
        <w:rPr>
          <w:rFonts w:cs="Times New Roman"/>
          <w:szCs w:val="24"/>
          <w:shd w:val="clear" w:color="auto" w:fill="FFFFFF"/>
        </w:rPr>
        <w:t>o látkové koncentraci 4,0</w:t>
      </w:r>
    </w:p>
    <w:p w:rsidR="00F51DAE" w:rsidRPr="00F51DAE" w:rsidRDefault="00F51DAE" w:rsidP="00F51DAE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250D67" w:rsidRPr="008E667B" w:rsidRDefault="00250D67" w:rsidP="00F51DAE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F51DAE">
        <w:rPr>
          <w:rFonts w:cs="Times New Roman"/>
          <w:szCs w:val="24"/>
        </w:rPr>
        <w:t>Hairy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8E667B">
        <w:rPr>
          <w:rFonts w:cs="Times New Roman"/>
          <w:szCs w:val="24"/>
          <w:shd w:val="clear" w:color="auto" w:fill="FFFFFF"/>
        </w:rPr>
        <w:t>peak</w:t>
      </w:r>
      <w:proofErr w:type="spellEnd"/>
      <w:r w:rsidRPr="008E667B">
        <w:rPr>
          <w:rFonts w:cs="Times New Roman"/>
          <w:szCs w:val="24"/>
          <w:shd w:val="clear" w:color="auto" w:fill="FFFFFF"/>
        </w:rPr>
        <w:t xml:space="preserve"> („vlasatý pík“) značí</w:t>
      </w:r>
      <w:r w:rsidR="00435DF4">
        <w:rPr>
          <w:rFonts w:cs="Times New Roman"/>
          <w:szCs w:val="24"/>
          <w:shd w:val="clear" w:color="auto" w:fill="FFFFFF"/>
        </w:rPr>
        <w:t xml:space="preserve"> pro nanočástice</w:t>
      </w:r>
      <w:r w:rsidRPr="008E667B">
        <w:rPr>
          <w:rFonts w:cs="Times New Roman"/>
          <w:szCs w:val="24"/>
          <w:shd w:val="clear" w:color="auto" w:fill="FFFFFF"/>
        </w:rPr>
        <w:t>:</w:t>
      </w:r>
    </w:p>
    <w:p w:rsidR="00250D67" w:rsidRPr="008E667B" w:rsidRDefault="00250D67" w:rsidP="00F51DAE">
      <w:pPr>
        <w:pStyle w:val="Odstavecseseznamem"/>
        <w:numPr>
          <w:ilvl w:val="0"/>
          <w:numId w:val="30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extrémní stabilitu</w:t>
      </w:r>
    </w:p>
    <w:p w:rsidR="00250D67" w:rsidRPr="008E667B" w:rsidRDefault="00250D67" w:rsidP="00F51DAE">
      <w:pPr>
        <w:pStyle w:val="Odstavecseseznamem"/>
        <w:numPr>
          <w:ilvl w:val="0"/>
          <w:numId w:val="30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nízkou stabilitu</w:t>
      </w:r>
    </w:p>
    <w:p w:rsidR="00250D67" w:rsidRPr="008E667B" w:rsidRDefault="00250D67" w:rsidP="00F51DAE">
      <w:pPr>
        <w:pStyle w:val="Odstavecseseznamem"/>
        <w:numPr>
          <w:ilvl w:val="0"/>
          <w:numId w:val="30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nulovou stabilitu</w:t>
      </w:r>
    </w:p>
    <w:p w:rsidR="00250D67" w:rsidRPr="008E667B" w:rsidRDefault="00250D67" w:rsidP="00F51DAE">
      <w:pPr>
        <w:pStyle w:val="Odstavecseseznamem"/>
        <w:numPr>
          <w:ilvl w:val="0"/>
          <w:numId w:val="30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zanedbatelný vliv stability</w:t>
      </w:r>
    </w:p>
    <w:p w:rsidR="006C50F8" w:rsidRDefault="006C50F8" w:rsidP="00F51DAE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250D67" w:rsidRPr="008E667B" w:rsidRDefault="00250D67" w:rsidP="00F51DAE">
      <w:pPr>
        <w:ind w:firstLine="0"/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lastRenderedPageBreak/>
        <w:t>16. Pojem agregace v chemické terminologii odpovídá:</w:t>
      </w:r>
    </w:p>
    <w:p w:rsidR="00250D67" w:rsidRPr="008E667B" w:rsidRDefault="00250D67" w:rsidP="00592B49">
      <w:pPr>
        <w:pStyle w:val="Odstavecseseznamem"/>
        <w:numPr>
          <w:ilvl w:val="0"/>
          <w:numId w:val="36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rozpouštění nanočástic</w:t>
      </w:r>
    </w:p>
    <w:p w:rsidR="00250D67" w:rsidRPr="008E667B" w:rsidRDefault="00250D67" w:rsidP="00592B49">
      <w:pPr>
        <w:pStyle w:val="Odstavecseseznamem"/>
        <w:numPr>
          <w:ilvl w:val="0"/>
          <w:numId w:val="36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tvorbu nanočástic</w:t>
      </w:r>
    </w:p>
    <w:p w:rsidR="00250D67" w:rsidRPr="008E667B" w:rsidRDefault="00250D67" w:rsidP="00592B49">
      <w:pPr>
        <w:pStyle w:val="Odstavecseseznamem"/>
        <w:numPr>
          <w:ilvl w:val="0"/>
          <w:numId w:val="36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oddělování nanočástic</w:t>
      </w:r>
    </w:p>
    <w:p w:rsidR="00250D67" w:rsidRPr="008E667B" w:rsidRDefault="00250D67" w:rsidP="00592B49">
      <w:pPr>
        <w:pStyle w:val="Odstavecseseznamem"/>
        <w:numPr>
          <w:ilvl w:val="0"/>
          <w:numId w:val="36"/>
        </w:numPr>
        <w:jc w:val="both"/>
        <w:rPr>
          <w:rFonts w:cs="Times New Roman"/>
          <w:szCs w:val="24"/>
          <w:shd w:val="clear" w:color="auto" w:fill="FFFFFF"/>
        </w:rPr>
      </w:pPr>
      <w:r w:rsidRPr="008E667B">
        <w:rPr>
          <w:rFonts w:cs="Times New Roman"/>
          <w:szCs w:val="24"/>
          <w:shd w:val="clear" w:color="auto" w:fill="FFFFFF"/>
        </w:rPr>
        <w:t>shlukování nanočástic</w:t>
      </w:r>
      <w:r w:rsidR="00F51DAE">
        <w:rPr>
          <w:rFonts w:cs="Times New Roman"/>
          <w:szCs w:val="24"/>
          <w:shd w:val="clear" w:color="auto" w:fill="FFFFFF"/>
        </w:rPr>
        <w:t>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28" w:rsidRDefault="00357828" w:rsidP="00445089">
      <w:pPr>
        <w:spacing w:line="240" w:lineRule="auto"/>
      </w:pPr>
      <w:r>
        <w:separator/>
      </w:r>
    </w:p>
  </w:endnote>
  <w:endnote w:type="continuationSeparator" w:id="0">
    <w:p w:rsidR="00357828" w:rsidRDefault="00357828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476127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7104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28" w:rsidRDefault="00357828" w:rsidP="00445089">
      <w:pPr>
        <w:spacing w:line="240" w:lineRule="auto"/>
      </w:pPr>
      <w:r>
        <w:separator/>
      </w:r>
    </w:p>
  </w:footnote>
  <w:footnote w:type="continuationSeparator" w:id="0">
    <w:p w:rsidR="00357828" w:rsidRDefault="00357828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57828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55A8D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127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040A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0449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614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10577E2-A13D-493B-B7BF-D35FEB39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10288</TotalTime>
  <Pages>4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2017-01-06T11:59:00Z</dcterms:modified>
</cp:coreProperties>
</file>