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7F" w:rsidRPr="003A257F" w:rsidRDefault="003A257F" w:rsidP="003A257F">
      <w:pPr>
        <w:shd w:val="clear" w:color="auto" w:fill="FFFFFF"/>
        <w:spacing w:after="0" w:line="324" w:lineRule="atLeast"/>
        <w:outlineLvl w:val="0"/>
        <w:rPr>
          <w:rFonts w:ascii="Georgia" w:eastAsia="Times New Roman" w:hAnsi="Georgia" w:cs="Times New Roman"/>
          <w:color w:val="000000"/>
          <w:kern w:val="36"/>
          <w:sz w:val="57"/>
          <w:szCs w:val="57"/>
          <w:lang w:eastAsia="cs-CZ"/>
        </w:rPr>
      </w:pPr>
      <w:r w:rsidRPr="003A257F">
        <w:rPr>
          <w:rFonts w:ascii="Georgia" w:eastAsia="Times New Roman" w:hAnsi="Georgia" w:cs="Times New Roman"/>
          <w:color w:val="000000"/>
          <w:kern w:val="36"/>
          <w:sz w:val="57"/>
          <w:szCs w:val="57"/>
          <w:lang w:eastAsia="cs-CZ"/>
        </w:rPr>
        <w:t>Dítě je středem pozornosti až od 20. století</w:t>
      </w:r>
    </w:p>
    <w:p w:rsidR="003A257F" w:rsidRPr="003A257F" w:rsidRDefault="003A257F" w:rsidP="003A257F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70100C"/>
          <w:sz w:val="29"/>
          <w:szCs w:val="29"/>
          <w:lang w:eastAsia="cs-CZ"/>
        </w:rPr>
      </w:pPr>
      <w:r w:rsidRPr="003A257F">
        <w:rPr>
          <w:rFonts w:ascii="Georgia" w:eastAsia="Times New Roman" w:hAnsi="Georgia" w:cs="Times New Roman"/>
          <w:color w:val="70100C"/>
          <w:sz w:val="29"/>
          <w:szCs w:val="29"/>
          <w:lang w:eastAsia="cs-CZ"/>
        </w:rPr>
        <w:t>Mezinárodní den dětí se slaví teprve od roku 1949 a veřejný zájem o nejmladší pokolení je jen o něco staršího data. Až s nástupem moderní doby se začalo o dětech psát v tisku, navrhovat pro ně oblečení nebo nábytek.</w:t>
      </w:r>
    </w:p>
    <w:p w:rsidR="003A257F" w:rsidRPr="003A257F" w:rsidRDefault="003A257F" w:rsidP="003A2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0" w:name="over-menu"/>
      <w:bookmarkEnd w:id="0"/>
      <w:r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5715000" cy="3219450"/>
            <wp:effectExtent l="0" t="0" r="0" b="0"/>
            <wp:docPr id="7" name="Obrázek 7" descr="Dívenky v baletní škole v roce 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Dívenky v baletní škole v roce 19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7F" w:rsidRPr="003A257F" w:rsidRDefault="003A257F" w:rsidP="003A257F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3A257F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Dívenky v baletní škole v roce 1933</w:t>
      </w:r>
    </w:p>
    <w:p w:rsidR="003A257F" w:rsidRPr="003A257F" w:rsidRDefault="003A257F" w:rsidP="003A257F">
      <w:pPr>
        <w:spacing w:after="0" w:line="240" w:lineRule="auto"/>
        <w:rPr>
          <w:rFonts w:ascii="Arial" w:eastAsia="Times New Roman" w:hAnsi="Arial" w:cs="Arial"/>
          <w:color w:val="808080"/>
          <w:sz w:val="15"/>
          <w:szCs w:val="15"/>
          <w:lang w:eastAsia="cs-CZ"/>
        </w:rPr>
      </w:pPr>
      <w:r w:rsidRPr="003A257F">
        <w:rPr>
          <w:rFonts w:ascii="Arial" w:eastAsia="Times New Roman" w:hAnsi="Arial" w:cs="Arial"/>
          <w:color w:val="808080"/>
          <w:sz w:val="15"/>
          <w:szCs w:val="15"/>
          <w:lang w:eastAsia="cs-CZ"/>
        </w:rPr>
        <w:t>FOTO: archiv autorky</w:t>
      </w:r>
    </w:p>
    <w:p w:rsidR="003A257F" w:rsidRPr="003A257F" w:rsidRDefault="003A257F" w:rsidP="003A257F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b/>
          <w:bCs/>
          <w:color w:val="70100C"/>
          <w:sz w:val="20"/>
          <w:szCs w:val="20"/>
          <w:lang w:eastAsia="cs-CZ"/>
        </w:rPr>
      </w:pPr>
      <w:r w:rsidRPr="003A257F">
        <w:rPr>
          <w:rFonts w:ascii="Georgia" w:eastAsia="Times New Roman" w:hAnsi="Georgia" w:cs="Times New Roman"/>
          <w:b/>
          <w:bCs/>
          <w:color w:val="70100C"/>
          <w:sz w:val="20"/>
          <w:szCs w:val="20"/>
          <w:lang w:eastAsia="cs-CZ"/>
        </w:rPr>
        <w:t>Dnes 10:10</w:t>
      </w:r>
    </w:p>
    <w:p w:rsidR="003A257F" w:rsidRPr="003A257F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S příchodem 20. století nastala radikální změna v přístupu k dětem. Začali se jimi více zabývat teoretici ve svých článcích a příručkách, i praktici, kteří na ně zaměřili výrobky.</w:t>
      </w:r>
    </w:p>
    <w:p w:rsidR="003A257F" w:rsidRPr="003A257F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Děti se staly součástí reklamních kampaní, motiv dítěte či spokojené rodiny se objevil na předmětech denní potřeby a užitého umění – porcelánu, skle, grafice nebo pohlednicích. Začaly se pro ně masově vyrábět hygienické potřeby, hračky a hry, oblečení i nábytek.</w:t>
      </w:r>
    </w:p>
    <w:p w:rsidR="003A257F" w:rsidRPr="003A257F" w:rsidRDefault="003A257F" w:rsidP="003A257F">
      <w:pPr>
        <w:shd w:val="clear" w:color="auto" w:fill="FFFFFF"/>
        <w:spacing w:before="288" w:after="0" w:line="339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cs-CZ"/>
        </w:rPr>
      </w:pPr>
      <w:r w:rsidRPr="003A257F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cs-CZ"/>
        </w:rPr>
        <w:t>Porody doma a v sanatoriu</w:t>
      </w:r>
    </w:p>
    <w:p w:rsidR="003A257F" w:rsidRPr="003A257F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Až do druhé světové války se mnoho dětí rodilo doma za přispění porodních asistentek. Lékař býval k porodu volán jen při komplikacích, často bohužel pozdě. Tzv. porodní báby se těšily velké důvěře a úctě, ačkoli většinou neměly žádnou odbornou kvalifikaci.</w:t>
      </w:r>
    </w:p>
    <w:p w:rsidR="003A257F" w:rsidRPr="003A257F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Ve velkých městech se už za první republiky rychle rozmohla praxe porodů v nemocnicích. V Praze bylo jedním z nejvyhledávanějších Porodní sanatorium dr. Josefa Záhorského a Jana Jerie v Londýnské ulici (porodnice tu existovala ještě i za socialismu).</w:t>
      </w:r>
    </w:p>
    <w:p w:rsidR="003A257F" w:rsidRPr="003A257F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lastRenderedPageBreak/>
        <w:t>Rodičky dostávaly na památku deníček Mému dítěti s podpisy ošetřujících lékařů a sestřiček a byly v něm rubriky, které mohly postupně vyplňovat.</w:t>
      </w:r>
    </w:p>
    <w:p w:rsidR="003A257F" w:rsidRPr="003A257F" w:rsidRDefault="003A257F" w:rsidP="003A25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>
        <w:rPr>
          <w:rFonts w:ascii="Georgia" w:eastAsia="Times New Roman" w:hAnsi="Georgia" w:cs="Times New Roman"/>
          <w:noProof/>
          <w:color w:val="000066"/>
          <w:sz w:val="20"/>
          <w:szCs w:val="20"/>
          <w:lang w:eastAsia="cs-CZ"/>
        </w:rPr>
        <w:drawing>
          <wp:inline distT="0" distB="0" distL="0" distR="0">
            <wp:extent cx="3143250" cy="3400425"/>
            <wp:effectExtent l="0" t="0" r="0" b="9525"/>
            <wp:docPr id="6" name="Obrázek 6" descr="Děti v Brně hrají kuličky, rok 1957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Pic_555257" descr="Děti v Brně hrají kuličky, rok 1957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7F" w:rsidRPr="003A257F" w:rsidRDefault="003A257F" w:rsidP="003A257F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A257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Zajímavé čtení a mnoho dobových fotografií přináší publikace Děti v Brně, kterou vydalo v loňském roce nakladatelství Doplněk. Děti v Brně hrají kuličky, rok 1957</w:t>
      </w:r>
    </w:p>
    <w:p w:rsidR="003A257F" w:rsidRPr="003A257F" w:rsidRDefault="003A257F" w:rsidP="003A257F">
      <w:pPr>
        <w:shd w:val="clear" w:color="auto" w:fill="FFFFFF"/>
        <w:spacing w:before="100" w:beforeAutospacing="1" w:after="100" w:afterAutospacing="1" w:line="238" w:lineRule="atLeast"/>
        <w:rPr>
          <w:rFonts w:ascii="Arial" w:eastAsia="Times New Roman" w:hAnsi="Arial" w:cs="Arial"/>
          <w:color w:val="666666"/>
          <w:sz w:val="17"/>
          <w:szCs w:val="17"/>
          <w:lang w:eastAsia="cs-CZ"/>
        </w:rPr>
      </w:pPr>
      <w:r w:rsidRPr="003A257F">
        <w:rPr>
          <w:rFonts w:ascii="Arial" w:eastAsia="Times New Roman" w:hAnsi="Arial" w:cs="Arial"/>
          <w:color w:val="666666"/>
          <w:sz w:val="17"/>
          <w:szCs w:val="17"/>
          <w:lang w:eastAsia="cs-CZ"/>
        </w:rPr>
        <w:t>FOTO: repro z knihy Děti v Brně</w:t>
      </w:r>
    </w:p>
    <w:p w:rsidR="003A257F" w:rsidRPr="003A257F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Od údajů o narození dítěte a jeho váze až po první zoubek, krok či slůvko, ale i nemoci apod. Tisk deníčku zaplatila inzerce výrobců prádla, kočárků, postýlek, zásypů, reklamu tu mělo mýdlo Hellada, </w:t>
      </w:r>
      <w:proofErr w:type="spellStart"/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Odkolkovy</w:t>
      </w:r>
      <w:proofErr w:type="spellEnd"/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piškoty, zubní pasta </w:t>
      </w:r>
      <w:proofErr w:type="spellStart"/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Thymolin</w:t>
      </w:r>
      <w:proofErr w:type="spellEnd"/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, hračkářství </w:t>
      </w:r>
      <w:proofErr w:type="spellStart"/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Fischl</w:t>
      </w:r>
      <w:proofErr w:type="spellEnd"/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i pojišťovna Kotva.</w:t>
      </w:r>
    </w:p>
    <w:p w:rsidR="003A257F" w:rsidRPr="003A257F" w:rsidRDefault="003A257F" w:rsidP="003A257F">
      <w:pPr>
        <w:shd w:val="clear" w:color="auto" w:fill="FFFFFF"/>
        <w:spacing w:before="288" w:after="0" w:line="339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cs-CZ"/>
        </w:rPr>
      </w:pPr>
      <w:r w:rsidRPr="003A257F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cs-CZ"/>
        </w:rPr>
        <w:t>Věhlasný pediatr</w:t>
      </w:r>
    </w:p>
    <w:p w:rsidR="003A257F" w:rsidRPr="003A257F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Kojení bylo odedávna jediným přirozeným způsobem, jak živit narozené dítě. Pokud neměla matka dost mléka, najímaly se kojné.</w:t>
      </w:r>
    </w:p>
    <w:p w:rsidR="003A257F" w:rsidRPr="003A257F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Náš věhlasný pediatr profesor Josef Švejcar (1897–1997) se zasloužil svým výzkumem o to, že se začala vyrábět umělá kojenecká výživa ze sušeného kravského mléka.</w:t>
      </w:r>
    </w:p>
    <w:p w:rsidR="003A257F" w:rsidRPr="003A257F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Spolupracoval tehdy s firmou Nestlé, která původně produkovala jenom dětskou moučku, a přiměl ji k produkci mléčných přípravků. V padesátých letech, kdy byla navíc jen velmi krátká mateřská dovolená, a matky musely kojence dávat do jeslí, se dokonce začala umělá výživa upřednostňovat před kojením.</w:t>
      </w:r>
    </w:p>
    <w:p w:rsidR="003A257F" w:rsidRPr="003A257F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lastRenderedPageBreak/>
        <w:t>Sám profesor Švejcar se ho později opět zastal. Říkal: „Jen hlupák se nevyvíjí a nemusí nikdy měnit názor.“</w:t>
      </w:r>
    </w:p>
    <w:p w:rsidR="003A257F" w:rsidRPr="003A257F" w:rsidRDefault="003A257F" w:rsidP="003A25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>
        <w:rPr>
          <w:rFonts w:ascii="Georgia" w:eastAsia="Times New Roman" w:hAnsi="Georgia" w:cs="Times New Roman"/>
          <w:noProof/>
          <w:color w:val="000066"/>
          <w:sz w:val="20"/>
          <w:szCs w:val="20"/>
          <w:lang w:eastAsia="cs-CZ"/>
        </w:rPr>
        <w:drawing>
          <wp:inline distT="0" distB="0" distL="0" distR="0">
            <wp:extent cx="2571750" cy="3295650"/>
            <wp:effectExtent l="0" t="0" r="0" b="0"/>
            <wp:docPr id="5" name="Obrázek 5" descr="Slavný pediatr, profesor Josef Švejca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Pic_555261" descr="Slavný pediatr, profesor Josef Švejca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7F" w:rsidRPr="003A257F" w:rsidRDefault="003A257F" w:rsidP="003A257F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A257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Slavný pediatr profesor Josef Švejcar</w:t>
      </w:r>
    </w:p>
    <w:p w:rsidR="003A257F" w:rsidRPr="003A257F" w:rsidRDefault="003A257F" w:rsidP="003A257F">
      <w:pPr>
        <w:shd w:val="clear" w:color="auto" w:fill="FFFFFF"/>
        <w:spacing w:before="100" w:beforeAutospacing="1" w:after="100" w:afterAutospacing="1" w:line="238" w:lineRule="atLeast"/>
        <w:rPr>
          <w:rFonts w:ascii="Arial" w:eastAsia="Times New Roman" w:hAnsi="Arial" w:cs="Arial"/>
          <w:color w:val="666666"/>
          <w:sz w:val="17"/>
          <w:szCs w:val="17"/>
          <w:lang w:eastAsia="cs-CZ"/>
        </w:rPr>
      </w:pPr>
      <w:r w:rsidRPr="003A257F">
        <w:rPr>
          <w:rFonts w:ascii="Arial" w:eastAsia="Times New Roman" w:hAnsi="Arial" w:cs="Arial"/>
          <w:color w:val="666666"/>
          <w:sz w:val="17"/>
          <w:szCs w:val="17"/>
          <w:lang w:eastAsia="cs-CZ"/>
        </w:rPr>
        <w:t>FOTO: archiv autorky</w:t>
      </w:r>
    </w:p>
    <w:p w:rsidR="003A257F" w:rsidRPr="003A257F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Jeho soukromou ordinací, kterou udržel jako jeden z posledních až do úplného znárodnění, prošly stovky dětí a o jeho péči se dodnes vykládají legendy.</w:t>
      </w:r>
    </w:p>
    <w:p w:rsidR="003A257F" w:rsidRPr="003A257F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„Kromě lékařských schopností měl i určité vlohy léčitele,“ vzpomíná Švejcarova přítelkyně Giovanna </w:t>
      </w:r>
      <w:proofErr w:type="spellStart"/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Roklová</w:t>
      </w:r>
      <w:proofErr w:type="spellEnd"/>
      <w:r w:rsidRPr="003A257F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. „Sám se mi přiznal, že když vešla maminka s dítětem do ordinace, věděl, co mu je. Ale takový postup si zakazoval. Někdy si pro sebe zapsal diagnózu do šuplíku, a když dítě vyšetřil a dostal výsledky z laboratoře, porovnal je teprve se svým záznamem. Většinou se to shodovalo. Říkal, že ani vědci nevědí, co se děje mezi nebem a zemí.“</w:t>
      </w:r>
    </w:p>
    <w:p w:rsidR="003A257F" w:rsidRPr="009225C9" w:rsidRDefault="003A257F" w:rsidP="003A257F">
      <w:pPr>
        <w:shd w:val="clear" w:color="auto" w:fill="FFFFFF"/>
        <w:spacing w:before="288" w:after="0" w:line="339" w:lineRule="atLeast"/>
        <w:outlineLvl w:val="3"/>
        <w:rPr>
          <w:rFonts w:ascii="Georgia" w:eastAsia="Times New Roman" w:hAnsi="Georgia" w:cs="Times New Roman"/>
          <w:b/>
          <w:bCs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b/>
          <w:bCs/>
          <w:color w:val="FF0000"/>
          <w:sz w:val="23"/>
          <w:szCs w:val="23"/>
          <w:lang w:eastAsia="cs-CZ"/>
        </w:rPr>
        <w:t>Matka, nebo vychovatelka?</w:t>
      </w:r>
    </w:p>
    <w:p w:rsidR="003A257F" w:rsidRPr="009225C9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 xml:space="preserve">Pokud dnes někteří odborníci kritizují matky pro nedostatek času, který svým potomkům věnují, stojí za to podívat se do minulosti. Herečka Eva </w:t>
      </w:r>
      <w:proofErr w:type="spellStart"/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>Gerová</w:t>
      </w:r>
      <w:proofErr w:type="spellEnd"/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>, která se narodila v roce 1920 do rodiny ředitele pražské konzervatoře a učitelky zpěvu, o svém dětství říkala:</w:t>
      </w:r>
    </w:p>
    <w:p w:rsidR="003A257F" w:rsidRPr="009225C9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 xml:space="preserve">„Maminka na nás, mě a sestru, neměla čas, a tak nám na výchovu najala německou chůvu, slečnu Karlu. Když od nás v mých jedenácti letech odcházela, moc jsem pro ni plakala. Měla jsem také soukromou učitelku a teprve od páté třídy jsem nastoupila mezi děti do anglického gymnázia. Na vaření jsme měli kuchařku a na ostatní práci hospodyni </w:t>
      </w:r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lastRenderedPageBreak/>
        <w:t>paní Rézi. Vždycky ráno seděla s mou matkou, účtovaly a domlouvaly se, co se bude ten den vařit. Rézi jsem měla moc ráda a tajně, když to šlo, jsem u ní sedávala v kuchyni. Zajímalo mě totiž, o čem si povídá s kuchařkou. Matka si s námi nikdy nepovídala, pro ni byly nejdůležitější její žačky a společenské povinnosti.“</w:t>
      </w:r>
    </w:p>
    <w:p w:rsidR="003A257F" w:rsidRPr="009225C9" w:rsidRDefault="003A257F" w:rsidP="003A25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FF0000"/>
          <w:sz w:val="20"/>
          <w:szCs w:val="20"/>
          <w:lang w:eastAsia="cs-CZ"/>
        </w:rPr>
      </w:pPr>
      <w:r w:rsidRPr="009225C9">
        <w:rPr>
          <w:rFonts w:ascii="Georgia" w:eastAsia="Times New Roman" w:hAnsi="Georgia" w:cs="Times New Roman"/>
          <w:noProof/>
          <w:color w:val="FF0000"/>
          <w:sz w:val="20"/>
          <w:szCs w:val="20"/>
          <w:lang w:eastAsia="cs-CZ"/>
        </w:rPr>
        <w:drawing>
          <wp:inline distT="0" distB="0" distL="0" distR="0" wp14:anchorId="2BE3B858" wp14:editId="5A23CBED">
            <wp:extent cx="2495550" cy="3810000"/>
            <wp:effectExtent l="0" t="0" r="0" b="0"/>
            <wp:docPr id="4" name="Obrázek 4" descr="https://media.novinky.cz/525/555258-free1-miucq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Pic_555258" descr="https://media.novinky.cz/525/555258-free1-miucq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7F" w:rsidRPr="009225C9" w:rsidRDefault="003A257F" w:rsidP="003A257F">
      <w:pPr>
        <w:shd w:val="clear" w:color="auto" w:fill="FFFFFF"/>
        <w:spacing w:before="100" w:beforeAutospacing="1" w:after="100" w:afterAutospacing="1" w:line="238" w:lineRule="atLeast"/>
        <w:rPr>
          <w:rFonts w:ascii="Arial" w:eastAsia="Times New Roman" w:hAnsi="Arial" w:cs="Arial"/>
          <w:color w:val="FF0000"/>
          <w:sz w:val="17"/>
          <w:szCs w:val="17"/>
          <w:lang w:eastAsia="cs-CZ"/>
        </w:rPr>
      </w:pPr>
      <w:r w:rsidRPr="009225C9">
        <w:rPr>
          <w:rFonts w:ascii="Arial" w:eastAsia="Times New Roman" w:hAnsi="Arial" w:cs="Arial"/>
          <w:color w:val="FF0000"/>
          <w:sz w:val="17"/>
          <w:szCs w:val="17"/>
          <w:lang w:eastAsia="cs-CZ"/>
        </w:rPr>
        <w:t>FOTO: archiv autorky</w:t>
      </w:r>
    </w:p>
    <w:p w:rsidR="003A257F" w:rsidRPr="009225C9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>Samozřejmě jiná situace byla v prostších rodinách, kde naopak děti musely pomáhat zatápět nebo mýt nádobí, případně se starat o mladší sourozence. Na venkově často pracovaly i na poli. Matky těchto dětí také nemohly věnovat čas jen jim, spíš naopak.</w:t>
      </w:r>
    </w:p>
    <w:p w:rsidR="003A257F" w:rsidRPr="009225C9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>Nezapomeňme, že jen běžné činnosti v domácnosti, jako bylo třeba praní na valše, jim trvaly podstatně déle než dnes.</w:t>
      </w:r>
    </w:p>
    <w:p w:rsidR="003A257F" w:rsidRPr="009225C9" w:rsidRDefault="003A257F" w:rsidP="003A257F">
      <w:pPr>
        <w:shd w:val="clear" w:color="auto" w:fill="FFFFFF"/>
        <w:spacing w:before="288" w:after="0" w:line="339" w:lineRule="atLeast"/>
        <w:outlineLvl w:val="3"/>
        <w:rPr>
          <w:rFonts w:ascii="Georgia" w:eastAsia="Times New Roman" w:hAnsi="Georgia" w:cs="Times New Roman"/>
          <w:b/>
          <w:bCs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b/>
          <w:bCs/>
          <w:color w:val="FF0000"/>
          <w:sz w:val="23"/>
          <w:szCs w:val="23"/>
          <w:lang w:eastAsia="cs-CZ"/>
        </w:rPr>
        <w:t>Pravidelný režim? Ani náhodou!</w:t>
      </w:r>
    </w:p>
    <w:p w:rsidR="003A257F" w:rsidRPr="009225C9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>Ačkoli se říká, že malé dítě potřebuje pravidelný režim, a mnozí rodiče se ho snaží dodržovat, podle vzpomínek pamětníků první republiky tomu tehdy zdaleka tak nebylo.</w:t>
      </w:r>
    </w:p>
    <w:p w:rsidR="003A257F" w:rsidRPr="009225C9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>„Děti chodily spát pozdě, až s dospělými. Na noc se nepřevlékaly, jen svlékly svrchní součást oděvu. Bylo zcela běžné, že spaly s matkou nebo s jinými dospělými či sourozenci. Spávaly ve špatně vytopených místnostech, po dvou nebo více v jedné posteli, v provizorních lůžkách na zemi, na slamníku, na židlích, ve vysouvacím šupleti, ti menší i v nohách rodičovské postele,“ uvádí Alexandra Navrátilová v knize Děti v Brně.</w:t>
      </w:r>
    </w:p>
    <w:p w:rsidR="003A257F" w:rsidRPr="009225C9" w:rsidRDefault="003A257F" w:rsidP="003A25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FF0000"/>
          <w:sz w:val="20"/>
          <w:szCs w:val="20"/>
          <w:lang w:eastAsia="cs-CZ"/>
        </w:rPr>
      </w:pPr>
      <w:r w:rsidRPr="009225C9">
        <w:rPr>
          <w:rFonts w:ascii="Georgia" w:eastAsia="Times New Roman" w:hAnsi="Georgia" w:cs="Times New Roman"/>
          <w:noProof/>
          <w:color w:val="FF0000"/>
          <w:sz w:val="20"/>
          <w:szCs w:val="20"/>
          <w:lang w:eastAsia="cs-CZ"/>
        </w:rPr>
        <w:lastRenderedPageBreak/>
        <w:drawing>
          <wp:inline distT="0" distB="0" distL="0" distR="0" wp14:anchorId="038563A3" wp14:editId="2F4C2734">
            <wp:extent cx="2428875" cy="3810000"/>
            <wp:effectExtent l="0" t="0" r="9525" b="0"/>
            <wp:docPr id="3" name="Obrázek 3" descr="Zajímavé čtení a mnoho dobových fotografií přináší publikace Děti v Brně, kterou vydalo v loňském roce nakladatelství Doplněk.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Pic_555260" descr="Zajímavé čtení a mnoho dobových fotografií přináší publikace Děti v Brně, kterou vydalo v loňském roce nakladatelství Doplněk.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7F" w:rsidRPr="009225C9" w:rsidRDefault="003A257F" w:rsidP="003A257F">
      <w:pPr>
        <w:shd w:val="clear" w:color="auto" w:fill="FFFFFF"/>
        <w:spacing w:before="100" w:beforeAutospacing="1" w:after="100" w:afterAutospacing="1" w:line="238" w:lineRule="atLeast"/>
        <w:rPr>
          <w:rFonts w:ascii="Arial" w:eastAsia="Times New Roman" w:hAnsi="Arial" w:cs="Arial"/>
          <w:color w:val="FF0000"/>
          <w:sz w:val="17"/>
          <w:szCs w:val="17"/>
          <w:lang w:eastAsia="cs-CZ"/>
        </w:rPr>
      </w:pPr>
      <w:r w:rsidRPr="009225C9">
        <w:rPr>
          <w:rFonts w:ascii="Arial" w:eastAsia="Times New Roman" w:hAnsi="Arial" w:cs="Arial"/>
          <w:color w:val="FF0000"/>
          <w:sz w:val="17"/>
          <w:szCs w:val="17"/>
          <w:lang w:eastAsia="cs-CZ"/>
        </w:rPr>
        <w:t>FOTO: archiv autorky</w:t>
      </w:r>
    </w:p>
    <w:p w:rsidR="003A257F" w:rsidRPr="009225C9" w:rsidRDefault="003A257F" w:rsidP="003A25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FF0000"/>
          <w:sz w:val="20"/>
          <w:szCs w:val="20"/>
          <w:lang w:eastAsia="cs-CZ"/>
        </w:rPr>
      </w:pPr>
      <w:r w:rsidRPr="009225C9">
        <w:rPr>
          <w:rFonts w:ascii="Georgia" w:eastAsia="Times New Roman" w:hAnsi="Georgia" w:cs="Times New Roman"/>
          <w:noProof/>
          <w:color w:val="FF0000"/>
          <w:sz w:val="20"/>
          <w:szCs w:val="20"/>
          <w:lang w:eastAsia="cs-CZ"/>
        </w:rPr>
        <w:drawing>
          <wp:inline distT="0" distB="0" distL="0" distR="0" wp14:anchorId="1E34D960" wp14:editId="6C83F264">
            <wp:extent cx="2857500" cy="3762375"/>
            <wp:effectExtent l="0" t="0" r="0" b="9525"/>
            <wp:docPr id="2" name="Obrázek 2" descr="Sokolské žačky v září 1938 na obálce Pestrého týdn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Pic_555262" descr="Sokolské žačky v září 1938 na obálce Pestrého týdn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7F" w:rsidRPr="009225C9" w:rsidRDefault="003A257F" w:rsidP="003A257F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sz w:val="18"/>
          <w:szCs w:val="18"/>
          <w:lang w:eastAsia="cs-CZ"/>
        </w:rPr>
      </w:pPr>
      <w:r w:rsidRPr="009225C9">
        <w:rPr>
          <w:rFonts w:ascii="Arial" w:eastAsia="Times New Roman" w:hAnsi="Arial" w:cs="Arial"/>
          <w:sz w:val="18"/>
          <w:szCs w:val="18"/>
          <w:lang w:eastAsia="cs-CZ"/>
        </w:rPr>
        <w:t>Sokolské žačky v září 1938 na obálce Pestrého týdne</w:t>
      </w:r>
    </w:p>
    <w:p w:rsidR="003A257F" w:rsidRPr="009225C9" w:rsidRDefault="003A257F" w:rsidP="003A257F">
      <w:pPr>
        <w:shd w:val="clear" w:color="auto" w:fill="FFFFFF"/>
        <w:spacing w:before="100" w:beforeAutospacing="1" w:after="100" w:afterAutospacing="1" w:line="238" w:lineRule="atLeast"/>
        <w:rPr>
          <w:rFonts w:ascii="Arial" w:eastAsia="Times New Roman" w:hAnsi="Arial" w:cs="Arial"/>
          <w:sz w:val="17"/>
          <w:szCs w:val="17"/>
          <w:lang w:eastAsia="cs-CZ"/>
        </w:rPr>
      </w:pPr>
      <w:r w:rsidRPr="009225C9">
        <w:rPr>
          <w:rFonts w:ascii="Arial" w:eastAsia="Times New Roman" w:hAnsi="Arial" w:cs="Arial"/>
          <w:sz w:val="17"/>
          <w:szCs w:val="17"/>
          <w:lang w:eastAsia="cs-CZ"/>
        </w:rPr>
        <w:t>FOTO: archiv autorky</w:t>
      </w:r>
    </w:p>
    <w:p w:rsidR="003A257F" w:rsidRPr="009225C9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lastRenderedPageBreak/>
        <w:t>Co se týče jídelníčku, základem byly brambory a zelí, chleba se pekl jednou v týdnu, zamykal se, rohlík byl vzácností. Ráno děti pily kávu z cikorky a umletého žita. K obědu byly luštěninové nebo bramborové polévky a bramborové placky, škubánky, noky nebo brambory s omáčkou. Masa se jedlo poměrně málo.</w:t>
      </w:r>
    </w:p>
    <w:p w:rsidR="003A257F" w:rsidRPr="009225C9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 xml:space="preserve">Eva </w:t>
      </w:r>
      <w:proofErr w:type="spellStart"/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>Gerová</w:t>
      </w:r>
      <w:proofErr w:type="spellEnd"/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 xml:space="preserve"> také vzpomínala, že maso matka dětem nedoporučovala, a tak dostávaly hlavně zeleninu a sladká jídla.</w:t>
      </w:r>
    </w:p>
    <w:p w:rsidR="003A257F" w:rsidRPr="009225C9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>„Tatínek, který měl rád francouzskou kuchyni, ovšem maso vyžadoval, obzvlášť zvěřinu. Když mu matka vnucovala rýži, opáčil: ‚</w:t>
      </w:r>
      <w:proofErr w:type="spellStart"/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>Rejži</w:t>
      </w:r>
      <w:proofErr w:type="spellEnd"/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 xml:space="preserve"> nechci, ta je jen pro slony!‘“</w:t>
      </w:r>
    </w:p>
    <w:p w:rsidR="003A257F" w:rsidRPr="009225C9" w:rsidRDefault="003A257F" w:rsidP="003A257F">
      <w:pPr>
        <w:shd w:val="clear" w:color="auto" w:fill="FFFFFF"/>
        <w:spacing w:before="288" w:after="0" w:line="339" w:lineRule="atLeast"/>
        <w:outlineLvl w:val="3"/>
        <w:rPr>
          <w:rFonts w:ascii="Georgia" w:eastAsia="Times New Roman" w:hAnsi="Georgia" w:cs="Times New Roman"/>
          <w:b/>
          <w:bCs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b/>
          <w:bCs/>
          <w:color w:val="FF0000"/>
          <w:sz w:val="23"/>
          <w:szCs w:val="23"/>
          <w:lang w:eastAsia="cs-CZ"/>
        </w:rPr>
        <w:t>Letní byty a ozdravovny</w:t>
      </w:r>
    </w:p>
    <w:p w:rsidR="003A257F" w:rsidRPr="009225C9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>Dlouho převládal v rodinách stereotyp milující matky a váženého otce, který byl vyloučen z péče o dítě na veřejnosti. Ještě v padesátých letech bylo zcela výjimečné spatřit muže, který před sebou tlačí kočárek nebo přebaluje kojence. Tátové také nechodili do školy na třídní schůzky.</w:t>
      </w:r>
    </w:p>
    <w:p w:rsidR="003A257F" w:rsidRPr="009225C9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>Čas, který děti trávily s rodiči, se v týdnu omezoval na setkání u večeře a krátký rozhovor před spaním. Víc možností bylo jedině o prázdninách.</w:t>
      </w:r>
    </w:p>
    <w:p w:rsidR="003A257F" w:rsidRPr="009225C9" w:rsidRDefault="003A257F" w:rsidP="003A257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FF0000"/>
          <w:sz w:val="20"/>
          <w:szCs w:val="20"/>
          <w:lang w:eastAsia="cs-CZ"/>
        </w:rPr>
      </w:pPr>
      <w:r w:rsidRPr="009225C9">
        <w:rPr>
          <w:rFonts w:ascii="Georgia" w:eastAsia="Times New Roman" w:hAnsi="Georgia" w:cs="Times New Roman"/>
          <w:noProof/>
          <w:color w:val="FF0000"/>
          <w:sz w:val="20"/>
          <w:szCs w:val="20"/>
          <w:lang w:eastAsia="cs-CZ"/>
        </w:rPr>
        <w:drawing>
          <wp:inline distT="0" distB="0" distL="0" distR="0" wp14:anchorId="56B705C9" wp14:editId="4665CA02">
            <wp:extent cx="2762250" cy="3810000"/>
            <wp:effectExtent l="0" t="0" r="0" b="0"/>
            <wp:docPr id="1" name="Obrázek 1" descr="https://media.novinky.cz/526/555263-free1-per2l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Pic_555263" descr="https://media.novinky.cz/526/555263-free1-per2l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7F" w:rsidRPr="009225C9" w:rsidRDefault="003A257F" w:rsidP="003A257F">
      <w:pPr>
        <w:shd w:val="clear" w:color="auto" w:fill="FFFFFF"/>
        <w:spacing w:before="100" w:beforeAutospacing="1" w:after="100" w:afterAutospacing="1" w:line="238" w:lineRule="atLeast"/>
        <w:rPr>
          <w:rFonts w:ascii="Arial" w:eastAsia="Times New Roman" w:hAnsi="Arial" w:cs="Arial"/>
          <w:sz w:val="17"/>
          <w:szCs w:val="17"/>
          <w:lang w:eastAsia="cs-CZ"/>
        </w:rPr>
      </w:pPr>
      <w:bookmarkStart w:id="1" w:name="_GoBack"/>
      <w:r w:rsidRPr="009225C9">
        <w:rPr>
          <w:rFonts w:ascii="Arial" w:eastAsia="Times New Roman" w:hAnsi="Arial" w:cs="Arial"/>
          <w:sz w:val="17"/>
          <w:szCs w:val="17"/>
          <w:lang w:eastAsia="cs-CZ"/>
        </w:rPr>
        <w:t>FOTO: archiv autorky</w:t>
      </w:r>
    </w:p>
    <w:bookmarkEnd w:id="1"/>
    <w:p w:rsidR="003A257F" w:rsidRPr="009225C9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lastRenderedPageBreak/>
        <w:t>Za první republiky rodiny odjížděly na letní byty. Pronajímaly si pokoje či chalupy na venkově a zde kolikrát strávily i dva měsíce v kuse. Pokud prarodiče žili na venkově, jezdilo se k nim.</w:t>
      </w:r>
    </w:p>
    <w:p w:rsidR="003A257F" w:rsidRPr="009225C9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 xml:space="preserve">Pobyty u moře nebyly zdaleka tak běžné jako dnes. Podle dobové příručky pražského lékaře V. </w:t>
      </w:r>
      <w:proofErr w:type="spellStart"/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>Sirového</w:t>
      </w:r>
      <w:proofErr w:type="spellEnd"/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 xml:space="preserve"> z roku 1926, která propagovala italské lázeňské městečko </w:t>
      </w:r>
      <w:proofErr w:type="spellStart"/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>Cesenatico</w:t>
      </w:r>
      <w:proofErr w:type="spellEnd"/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 xml:space="preserve"> u </w:t>
      </w:r>
      <w:proofErr w:type="spellStart"/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>Rimini</w:t>
      </w:r>
      <w:proofErr w:type="spellEnd"/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>, už ale existovala možnost dětských ozdravných pobytů u moře. Jezdilo se rychlíkem – cesta trvala 31 hodin a během ní dostávaly děti teplé jídlo předem objednané ve stanicích.</w:t>
      </w:r>
    </w:p>
    <w:p w:rsidR="003A257F" w:rsidRPr="009225C9" w:rsidRDefault="003A257F" w:rsidP="003A257F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</w:pPr>
      <w:r w:rsidRPr="009225C9">
        <w:rPr>
          <w:rFonts w:ascii="Georgia" w:eastAsia="Times New Roman" w:hAnsi="Georgia" w:cs="Times New Roman"/>
          <w:color w:val="FF0000"/>
          <w:sz w:val="23"/>
          <w:szCs w:val="23"/>
          <w:lang w:eastAsia="cs-CZ"/>
        </w:rPr>
        <w:t>Pobyt trval čtyři týdny a dětská ozdravovna se nacházela v objektu blízko pláže, který měl i svůj divadelní sál s jevištěm. To vše pod heslem „Zdraví – dětem nejlepší věno“.</w:t>
      </w:r>
    </w:p>
    <w:p w:rsidR="003A257F" w:rsidRPr="003A257F" w:rsidRDefault="003A257F" w:rsidP="003A257F">
      <w:pPr>
        <w:shd w:val="clear" w:color="auto" w:fill="FFFFFF"/>
        <w:spacing w:after="225" w:line="450" w:lineRule="atLeast"/>
        <w:ind w:right="150"/>
        <w:rPr>
          <w:rFonts w:ascii="Arial" w:eastAsia="Times New Roman" w:hAnsi="Arial" w:cs="Arial"/>
          <w:color w:val="969696"/>
          <w:sz w:val="17"/>
          <w:szCs w:val="17"/>
          <w:lang w:eastAsia="cs-CZ"/>
        </w:rPr>
      </w:pPr>
      <w:r w:rsidRPr="003A257F">
        <w:rPr>
          <w:rFonts w:ascii="Arial" w:eastAsia="Times New Roman" w:hAnsi="Arial" w:cs="Arial"/>
          <w:color w:val="969696"/>
          <w:sz w:val="17"/>
          <w:szCs w:val="17"/>
          <w:lang w:eastAsia="cs-CZ"/>
        </w:rPr>
        <w:t>Blanka Kovaříková, </w:t>
      </w:r>
      <w:hyperlink r:id="rId18" w:history="1">
        <w:r w:rsidRPr="003A257F">
          <w:rPr>
            <w:rFonts w:ascii="Arial" w:eastAsia="Times New Roman" w:hAnsi="Arial" w:cs="Arial"/>
            <w:color w:val="999999"/>
            <w:sz w:val="17"/>
            <w:szCs w:val="17"/>
            <w:u w:val="single"/>
            <w:lang w:eastAsia="cs-CZ"/>
          </w:rPr>
          <w:t>Právo</w:t>
        </w:r>
      </w:hyperlink>
    </w:p>
    <w:p w:rsidR="003A257F" w:rsidRDefault="003A257F">
      <w:r>
        <w:t>cit. 7.7.2016</w:t>
      </w:r>
    </w:p>
    <w:p w:rsidR="00972492" w:rsidRDefault="009225C9">
      <w:hyperlink r:id="rId19" w:history="1">
        <w:r w:rsidR="003A257F" w:rsidRPr="00C91EBA">
          <w:rPr>
            <w:rStyle w:val="Hypertextovodkaz"/>
          </w:rPr>
          <w:t>https://www.novinky.cz/zena/styl/406636-dite-je-stredem-pozornosti-az-od-20-stoleti.html</w:t>
        </w:r>
      </w:hyperlink>
    </w:p>
    <w:p w:rsidR="003A257F" w:rsidRDefault="003A257F"/>
    <w:sectPr w:rsidR="003A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7F"/>
    <w:rsid w:val="003A257F"/>
    <w:rsid w:val="009225C9"/>
    <w:rsid w:val="009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A2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A25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25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A257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erex">
    <w:name w:val="perex"/>
    <w:basedOn w:val="Normln"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257F"/>
    <w:rPr>
      <w:color w:val="0000FF"/>
      <w:u w:val="single"/>
    </w:rPr>
  </w:style>
  <w:style w:type="paragraph" w:customStyle="1" w:styleId="acmdescription">
    <w:name w:val="acmdescription"/>
    <w:basedOn w:val="Normln"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author">
    <w:name w:val="acmauthor"/>
    <w:basedOn w:val="Normln"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authors">
    <w:name w:val="articleauthors"/>
    <w:basedOn w:val="Normln"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A257F"/>
  </w:style>
  <w:style w:type="paragraph" w:styleId="Textbubliny">
    <w:name w:val="Balloon Text"/>
    <w:basedOn w:val="Normln"/>
    <w:link w:val="TextbublinyChar"/>
    <w:uiPriority w:val="99"/>
    <w:semiHidden/>
    <w:unhideWhenUsed/>
    <w:rsid w:val="003A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A2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A25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25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A257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erex">
    <w:name w:val="perex"/>
    <w:basedOn w:val="Normln"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257F"/>
    <w:rPr>
      <w:color w:val="0000FF"/>
      <w:u w:val="single"/>
    </w:rPr>
  </w:style>
  <w:style w:type="paragraph" w:customStyle="1" w:styleId="acmdescription">
    <w:name w:val="acmdescription"/>
    <w:basedOn w:val="Normln"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author">
    <w:name w:val="acmauthor"/>
    <w:basedOn w:val="Normln"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authors">
    <w:name w:val="articleauthors"/>
    <w:basedOn w:val="Normln"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A257F"/>
  </w:style>
  <w:style w:type="paragraph" w:styleId="Textbubliny">
    <w:name w:val="Balloon Text"/>
    <w:basedOn w:val="Normln"/>
    <w:link w:val="TextbublinyChar"/>
    <w:uiPriority w:val="99"/>
    <w:semiHidden/>
    <w:unhideWhenUsed/>
    <w:rsid w:val="003A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0603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660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5004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0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2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62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898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981345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791455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4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992518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131755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370534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8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novinky.cz/526/555261-original1-jowfa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pravo.c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media.novinky.cz/526/555260-original1-tknv4.jpg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s://media.novinky.cz/526/555263-original1-per2l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dia.novinky.cz/525/555257-original1-nr2fh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media.novinky.cz/525/555258-original1-miucq.jpg" TargetMode="External"/><Relationship Id="rId19" Type="http://schemas.openxmlformats.org/officeDocument/2006/relationships/hyperlink" Target="https://www.novinky.cz/zena/styl/406636-dite-je-stredem-pozornosti-az-od-20-stolet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edia.novinky.cz/526/555262-original1-kto97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1071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dcterms:created xsi:type="dcterms:W3CDTF">2016-07-07T08:22:00Z</dcterms:created>
  <dcterms:modified xsi:type="dcterms:W3CDTF">2016-11-08T11:42:00Z</dcterms:modified>
</cp:coreProperties>
</file>