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86" w:rsidRPr="00F327BF" w:rsidRDefault="00F327BF" w:rsidP="0036661B">
      <w:pPr>
        <w:spacing w:after="0" w:line="276" w:lineRule="auto"/>
        <w:rPr>
          <w:b/>
          <w:sz w:val="28"/>
          <w:szCs w:val="28"/>
        </w:rPr>
      </w:pPr>
      <w:r w:rsidRPr="00F327BF">
        <w:rPr>
          <w:b/>
          <w:color w:val="1F4E79" w:themeColor="accent1" w:themeShade="80"/>
          <w:sz w:val="28"/>
          <w:szCs w:val="28"/>
        </w:rPr>
        <w:t>Inkluzivní vzdělávání</w:t>
      </w:r>
    </w:p>
    <w:p w:rsidR="00F327BF" w:rsidRDefault="00F327BF" w:rsidP="0036661B">
      <w:pPr>
        <w:pStyle w:val="Odstavecseseznamem"/>
        <w:numPr>
          <w:ilvl w:val="0"/>
          <w:numId w:val="1"/>
        </w:numPr>
        <w:spacing w:after="0" w:line="276" w:lineRule="auto"/>
      </w:pPr>
      <w:r>
        <w:t>V průběhu celého života</w:t>
      </w:r>
    </w:p>
    <w:p w:rsidR="00F327BF" w:rsidRDefault="00F327BF" w:rsidP="0036661B">
      <w:pPr>
        <w:spacing w:after="0" w:line="276" w:lineRule="auto"/>
      </w:pPr>
      <w:r w:rsidRPr="00F327BF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337820</wp:posOffset>
            </wp:positionV>
            <wp:extent cx="5760720" cy="2727960"/>
            <wp:effectExtent l="38100" t="19050" r="11430" b="34290"/>
            <wp:wrapTight wrapText="bothSides">
              <wp:wrapPolygon edited="0">
                <wp:start x="-143" y="-151"/>
                <wp:lineTo x="-143" y="19156"/>
                <wp:lineTo x="0" y="21570"/>
                <wp:lineTo x="1214" y="21721"/>
                <wp:lineTo x="1500" y="21721"/>
                <wp:lineTo x="1643" y="21570"/>
                <wp:lineTo x="2714" y="19156"/>
                <wp:lineTo x="17071" y="19156"/>
                <wp:lineTo x="21571" y="18553"/>
                <wp:lineTo x="21571" y="-151"/>
                <wp:lineTo x="2857" y="-151"/>
                <wp:lineTo x="-143" y="-151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>
        <w:t>Modely postižení:</w:t>
      </w:r>
    </w:p>
    <w:p w:rsidR="00F327BF" w:rsidRDefault="00F327BF" w:rsidP="0036661B">
      <w:pPr>
        <w:spacing w:after="0" w:line="276" w:lineRule="auto"/>
      </w:pPr>
    </w:p>
    <w:p w:rsidR="00F327BF" w:rsidRDefault="00F327BF" w:rsidP="0036661B">
      <w:pPr>
        <w:spacing w:after="0" w:line="276" w:lineRule="auto"/>
      </w:pPr>
    </w:p>
    <w:p w:rsidR="0036661B" w:rsidRDefault="0036661B" w:rsidP="0036661B">
      <w:pPr>
        <w:spacing w:after="0" w:line="276" w:lineRule="auto"/>
      </w:pPr>
    </w:p>
    <w:p w:rsidR="00FE533C" w:rsidRPr="00F327BF" w:rsidRDefault="003D399A" w:rsidP="0036661B">
      <w:pPr>
        <w:numPr>
          <w:ilvl w:val="0"/>
          <w:numId w:val="2"/>
        </w:numPr>
        <w:spacing w:after="0" w:line="276" w:lineRule="auto"/>
      </w:pPr>
      <w:r w:rsidRPr="00F327BF">
        <w:rPr>
          <w:b/>
          <w:bCs/>
        </w:rPr>
        <w:t>porucha (</w:t>
      </w:r>
      <w:proofErr w:type="spellStart"/>
      <w:r w:rsidRPr="00F327BF">
        <w:rPr>
          <w:b/>
          <w:bCs/>
        </w:rPr>
        <w:t>impairment</w:t>
      </w:r>
      <w:proofErr w:type="spellEnd"/>
      <w:r w:rsidRPr="00F327BF">
        <w:rPr>
          <w:b/>
          <w:bCs/>
        </w:rPr>
        <w:t xml:space="preserve">) </w:t>
      </w:r>
      <w:r w:rsidRPr="00F327BF">
        <w:t>znamená chybění tělesné části nebo celé končetiny nebo poškození končetiny, organismu nebo fungování těla,</w:t>
      </w:r>
    </w:p>
    <w:p w:rsidR="00FE533C" w:rsidRPr="00F327BF" w:rsidRDefault="003D399A" w:rsidP="0036661B">
      <w:pPr>
        <w:numPr>
          <w:ilvl w:val="0"/>
          <w:numId w:val="2"/>
        </w:numPr>
        <w:spacing w:after="0" w:line="276" w:lineRule="auto"/>
      </w:pPr>
      <w:r w:rsidRPr="00F327BF">
        <w:rPr>
          <w:b/>
          <w:bCs/>
        </w:rPr>
        <w:t>postižení (disability)</w:t>
      </w:r>
      <w:r w:rsidRPr="00F327BF">
        <w:t xml:space="preserve"> jakékoli omezení nebo narušení (pramenící z postižení) schopnosti vykonávat činnosti způsobem, který je považován za obvyklý;</w:t>
      </w:r>
    </w:p>
    <w:p w:rsidR="00FE533C" w:rsidRPr="00F327BF" w:rsidRDefault="003D399A" w:rsidP="0036661B">
      <w:pPr>
        <w:numPr>
          <w:ilvl w:val="0"/>
          <w:numId w:val="2"/>
        </w:numPr>
        <w:spacing w:after="0" w:line="276" w:lineRule="auto"/>
      </w:pPr>
      <w:r w:rsidRPr="00F327BF">
        <w:rPr>
          <w:b/>
          <w:bCs/>
        </w:rPr>
        <w:t>handicap</w:t>
      </w:r>
      <w:r w:rsidRPr="00F327BF">
        <w:t xml:space="preserve"> – znevýhodnění sociálního charakteru, které jedinec zažívá v důsledku svého postižení, a které omezuje nebo znemožňuje vykonávání obvyklých rolí (v závislosti na věku, pohlaví, sociálních a kulturních faktorech).</w:t>
      </w:r>
    </w:p>
    <w:p w:rsidR="00F327BF" w:rsidRDefault="00F327BF" w:rsidP="0036661B">
      <w:pPr>
        <w:spacing w:after="0" w:line="276" w:lineRule="auto"/>
      </w:pPr>
    </w:p>
    <w:p w:rsidR="00F327BF" w:rsidRDefault="00F327BF" w:rsidP="0036661B">
      <w:pPr>
        <w:spacing w:after="0" w:line="276" w:lineRule="auto"/>
      </w:pPr>
      <w:r w:rsidRPr="00F327BF">
        <w:rPr>
          <w:noProof/>
          <w:lang w:eastAsia="cs-CZ"/>
        </w:rPr>
        <w:drawing>
          <wp:inline distT="0" distB="0" distL="0" distR="0">
            <wp:extent cx="4571365" cy="2237591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14" b="18422"/>
                    <a:stretch/>
                  </pic:blipFill>
                  <pic:spPr bwMode="auto">
                    <a:xfrm>
                      <a:off x="0" y="0"/>
                      <a:ext cx="4572638" cy="2238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7BF" w:rsidRDefault="00F327BF" w:rsidP="0036661B">
      <w:pPr>
        <w:spacing w:after="0" w:line="276" w:lineRule="auto"/>
      </w:pPr>
    </w:p>
    <w:p w:rsidR="00F327BF" w:rsidRPr="00F327BF" w:rsidRDefault="00F327BF" w:rsidP="0036661B">
      <w:pPr>
        <w:spacing w:after="0" w:line="276" w:lineRule="auto"/>
        <w:rPr>
          <w:b/>
        </w:rPr>
      </w:pPr>
      <w:r w:rsidRPr="00F327BF">
        <w:rPr>
          <w:b/>
        </w:rPr>
        <w:t>Historický vývoj:</w:t>
      </w:r>
    </w:p>
    <w:p w:rsidR="00F327BF" w:rsidRDefault="00F327BF" w:rsidP="0036661B">
      <w:pPr>
        <w:spacing w:after="0" w:line="276" w:lineRule="auto"/>
      </w:pPr>
      <w:r>
        <w:t>Mezinárodní dokumenty:</w:t>
      </w:r>
    </w:p>
    <w:p w:rsidR="00F327BF" w:rsidRDefault="00F327BF" w:rsidP="0036661B">
      <w:pPr>
        <w:spacing w:after="0" w:line="276" w:lineRule="auto"/>
      </w:pPr>
      <w:r>
        <w:t>Všeobecná deklarace lidských práv (OSN, 1948)</w:t>
      </w:r>
    </w:p>
    <w:p w:rsidR="00FE533C" w:rsidRPr="00F327BF" w:rsidRDefault="003D399A" w:rsidP="0036661B">
      <w:pPr>
        <w:numPr>
          <w:ilvl w:val="0"/>
          <w:numId w:val="3"/>
        </w:numPr>
        <w:spacing w:after="0" w:line="276" w:lineRule="auto"/>
      </w:pPr>
      <w:r w:rsidRPr="00F327BF">
        <w:rPr>
          <w:i/>
          <w:iCs/>
        </w:rPr>
        <w:lastRenderedPageBreak/>
        <w:t>„</w:t>
      </w:r>
      <w:r w:rsidRPr="00F327BF">
        <w:rPr>
          <w:b/>
          <w:bCs/>
          <w:i/>
          <w:iCs/>
        </w:rPr>
        <w:t>Každý má právo na vzdělání</w:t>
      </w:r>
      <w:r w:rsidRPr="00F327BF">
        <w:rPr>
          <w:i/>
          <w:iCs/>
        </w:rPr>
        <w:t>. Vzdělání nechť je bezplatné, alespoň v počátečních a základních stupních. Základní vzdělání je povinné. Technické a odborné vzdělání budiž všeobecně přístupné a rovněž vyšší vzdělání má být stejně přístupné všem podle schopností.“</w:t>
      </w:r>
      <w:r w:rsidRPr="00F327BF">
        <w:t xml:space="preserve"> </w:t>
      </w:r>
    </w:p>
    <w:p w:rsidR="0036661B" w:rsidRDefault="0036661B" w:rsidP="0036661B">
      <w:pPr>
        <w:spacing w:after="0" w:line="276" w:lineRule="auto"/>
      </w:pPr>
    </w:p>
    <w:p w:rsidR="00F327BF" w:rsidRDefault="00F327BF" w:rsidP="0036661B">
      <w:pPr>
        <w:spacing w:after="0" w:line="276" w:lineRule="auto"/>
      </w:pPr>
      <w:r>
        <w:t>Úmluva o právech dítěte (1989)</w:t>
      </w:r>
    </w:p>
    <w:p w:rsidR="00FE533C" w:rsidRPr="00F327BF" w:rsidRDefault="003D399A" w:rsidP="0036661B">
      <w:pPr>
        <w:numPr>
          <w:ilvl w:val="0"/>
          <w:numId w:val="4"/>
        </w:numPr>
        <w:spacing w:after="0" w:line="276" w:lineRule="auto"/>
      </w:pPr>
      <w:r w:rsidRPr="00F327BF">
        <w:t xml:space="preserve">zabezpečení práv všem dětem </w:t>
      </w:r>
      <w:r w:rsidRPr="00F327BF">
        <w:rPr>
          <w:b/>
          <w:bCs/>
        </w:rPr>
        <w:t>„</w:t>
      </w:r>
      <w:r w:rsidRPr="00F327BF">
        <w:rPr>
          <w:b/>
          <w:bCs/>
          <w:i/>
          <w:iCs/>
        </w:rPr>
        <w:t>bez ohledu na tělesnou a duševní způsobilost</w:t>
      </w:r>
      <w:r w:rsidRPr="00F327BF">
        <w:rPr>
          <w:b/>
          <w:bCs/>
        </w:rPr>
        <w:t>“</w:t>
      </w:r>
      <w:r w:rsidRPr="00F327BF">
        <w:t xml:space="preserve"> </w:t>
      </w:r>
    </w:p>
    <w:p w:rsidR="00FE533C" w:rsidRPr="00F327BF" w:rsidRDefault="003D399A" w:rsidP="0036661B">
      <w:pPr>
        <w:numPr>
          <w:ilvl w:val="1"/>
          <w:numId w:val="4"/>
        </w:numPr>
        <w:spacing w:after="0" w:line="276" w:lineRule="auto"/>
      </w:pPr>
      <w:r w:rsidRPr="00F327BF">
        <w:t>(článek 2)</w:t>
      </w:r>
    </w:p>
    <w:p w:rsidR="00FE533C" w:rsidRPr="00F327BF" w:rsidRDefault="003D399A" w:rsidP="0036661B">
      <w:pPr>
        <w:numPr>
          <w:ilvl w:val="0"/>
          <w:numId w:val="4"/>
        </w:numPr>
        <w:spacing w:after="0" w:line="276" w:lineRule="auto"/>
      </w:pPr>
      <w:r w:rsidRPr="00F327BF">
        <w:rPr>
          <w:b/>
          <w:bCs/>
        </w:rPr>
        <w:t>„</w:t>
      </w:r>
      <w:r w:rsidRPr="00F327BF">
        <w:rPr>
          <w:b/>
          <w:bCs/>
          <w:i/>
          <w:iCs/>
        </w:rPr>
        <w:t>zabezpečit v největší možné míře zachování života a rozvoj dítěte</w:t>
      </w:r>
      <w:r w:rsidRPr="00F327BF">
        <w:rPr>
          <w:b/>
          <w:bCs/>
        </w:rPr>
        <w:t>“</w:t>
      </w:r>
      <w:r w:rsidRPr="00F327BF">
        <w:t xml:space="preserve"> </w:t>
      </w:r>
    </w:p>
    <w:p w:rsidR="00FE533C" w:rsidRPr="00F327BF" w:rsidRDefault="003D399A" w:rsidP="0036661B">
      <w:pPr>
        <w:numPr>
          <w:ilvl w:val="1"/>
          <w:numId w:val="4"/>
        </w:numPr>
        <w:spacing w:after="0" w:line="276" w:lineRule="auto"/>
      </w:pPr>
      <w:r w:rsidRPr="00F327BF">
        <w:t>(článek 6)</w:t>
      </w:r>
    </w:p>
    <w:p w:rsidR="00FE533C" w:rsidRPr="00F327BF" w:rsidRDefault="003D399A" w:rsidP="0036661B">
      <w:pPr>
        <w:numPr>
          <w:ilvl w:val="0"/>
          <w:numId w:val="4"/>
        </w:numPr>
        <w:spacing w:after="0" w:line="276" w:lineRule="auto"/>
      </w:pPr>
      <w:r w:rsidRPr="00F327BF">
        <w:t>V ČSFR přijata v 1991, v ČR od 1993</w:t>
      </w:r>
    </w:p>
    <w:p w:rsidR="0036661B" w:rsidRDefault="0036661B" w:rsidP="0036661B">
      <w:pPr>
        <w:spacing w:after="0" w:line="276" w:lineRule="auto"/>
      </w:pPr>
    </w:p>
    <w:p w:rsidR="00F327BF" w:rsidRDefault="00F327BF" w:rsidP="0036661B">
      <w:pPr>
        <w:spacing w:after="0" w:line="276" w:lineRule="auto"/>
      </w:pPr>
      <w:r>
        <w:t>Světová deklarace vzdělání pro všechny (</w:t>
      </w:r>
      <w:proofErr w:type="spellStart"/>
      <w:r>
        <w:t>Jomtien</w:t>
      </w:r>
      <w:proofErr w:type="spellEnd"/>
      <w:r>
        <w:t>, 1990)</w:t>
      </w:r>
    </w:p>
    <w:p w:rsidR="00FE533C" w:rsidRPr="00F327BF" w:rsidRDefault="003D399A" w:rsidP="0036661B">
      <w:pPr>
        <w:numPr>
          <w:ilvl w:val="0"/>
          <w:numId w:val="5"/>
        </w:numPr>
        <w:spacing w:after="0" w:line="276" w:lineRule="auto"/>
      </w:pPr>
      <w:r w:rsidRPr="00F327BF">
        <w:rPr>
          <w:i/>
          <w:iCs/>
        </w:rPr>
        <w:t xml:space="preserve">„zvláštní pozornost vyžadují </w:t>
      </w:r>
      <w:r w:rsidRPr="00F327BF">
        <w:rPr>
          <w:b/>
          <w:bCs/>
          <w:i/>
          <w:iCs/>
        </w:rPr>
        <w:t>vzdělávací potřeby postižených osob.</w:t>
      </w:r>
      <w:r w:rsidRPr="00F327BF">
        <w:rPr>
          <w:i/>
          <w:iCs/>
        </w:rPr>
        <w:t xml:space="preserve"> Kroky musí být učiněny tak, aby </w:t>
      </w:r>
      <w:r w:rsidRPr="00F327BF">
        <w:rPr>
          <w:b/>
          <w:bCs/>
          <w:i/>
          <w:iCs/>
        </w:rPr>
        <w:t xml:space="preserve">všem </w:t>
      </w:r>
      <w:r w:rsidRPr="00F327BF">
        <w:rPr>
          <w:i/>
          <w:iCs/>
        </w:rPr>
        <w:t>kategoriím postižených lidí byl poskytnut stejný přístup ke vzdělávání, který musí být nedílnou součástí jeho systému“</w:t>
      </w:r>
    </w:p>
    <w:p w:rsidR="0036661B" w:rsidRDefault="0036661B" w:rsidP="0036661B">
      <w:pPr>
        <w:spacing w:after="0" w:line="276" w:lineRule="auto"/>
      </w:pPr>
    </w:p>
    <w:p w:rsidR="00F327BF" w:rsidRDefault="00F327BF" w:rsidP="0036661B">
      <w:pPr>
        <w:spacing w:after="0" w:line="276" w:lineRule="auto"/>
      </w:pPr>
      <w:r>
        <w:t>Prohlášení ze Salamanky a Akční rámec pro speciální vzdělávání (1994)</w:t>
      </w:r>
    </w:p>
    <w:p w:rsidR="00FE533C" w:rsidRPr="00F327BF" w:rsidRDefault="003D399A" w:rsidP="0036661B">
      <w:pPr>
        <w:numPr>
          <w:ilvl w:val="0"/>
          <w:numId w:val="6"/>
        </w:numPr>
        <w:spacing w:after="0" w:line="276" w:lineRule="auto"/>
      </w:pPr>
      <w:r w:rsidRPr="00F327BF">
        <w:t>92 zemí</w:t>
      </w:r>
    </w:p>
    <w:p w:rsidR="00FE533C" w:rsidRPr="00F327BF" w:rsidRDefault="003D399A" w:rsidP="0036661B">
      <w:pPr>
        <w:numPr>
          <w:ilvl w:val="0"/>
          <w:numId w:val="6"/>
        </w:numPr>
        <w:spacing w:after="0" w:line="276" w:lineRule="auto"/>
      </w:pPr>
      <w:r w:rsidRPr="00F327BF">
        <w:t>Zaměření na legislativní změny s cílem podpory inkluzivního vzdělávání</w:t>
      </w:r>
    </w:p>
    <w:p w:rsidR="00FE533C" w:rsidRPr="00F327BF" w:rsidRDefault="003D399A" w:rsidP="0036661B">
      <w:pPr>
        <w:numPr>
          <w:ilvl w:val="0"/>
          <w:numId w:val="6"/>
        </w:numPr>
        <w:spacing w:after="0" w:line="276" w:lineRule="auto"/>
      </w:pPr>
      <w:r w:rsidRPr="00F327BF">
        <w:t>Poprvé inkluze i pro žáky s postižením / znevýhodněním</w:t>
      </w:r>
    </w:p>
    <w:p w:rsidR="00F327BF" w:rsidRPr="00F327BF" w:rsidRDefault="003D399A" w:rsidP="0036661B">
      <w:pPr>
        <w:numPr>
          <w:ilvl w:val="0"/>
          <w:numId w:val="6"/>
        </w:numPr>
        <w:spacing w:after="0" w:line="276" w:lineRule="auto"/>
      </w:pPr>
      <w:r w:rsidRPr="00F327BF">
        <w:t>Podpora žáků se SVP</w:t>
      </w:r>
      <w:r w:rsidR="00F327BF" w:rsidRPr="00F327BF">
        <w:t xml:space="preserve"> </w:t>
      </w:r>
    </w:p>
    <w:p w:rsidR="0036661B" w:rsidRDefault="0036661B" w:rsidP="0036661B">
      <w:pPr>
        <w:spacing w:after="0" w:line="276" w:lineRule="auto"/>
        <w:rPr>
          <w:bCs/>
          <w:iCs/>
        </w:rPr>
      </w:pPr>
    </w:p>
    <w:p w:rsidR="00F327BF" w:rsidRPr="00F327BF" w:rsidRDefault="00F327BF" w:rsidP="0036661B">
      <w:pPr>
        <w:spacing w:after="0" w:line="276" w:lineRule="auto"/>
      </w:pPr>
      <w:r w:rsidRPr="00F327BF">
        <w:rPr>
          <w:bCs/>
          <w:iCs/>
        </w:rPr>
        <w:t>Úmluvy o právech osob se zdravotním postižením</w:t>
      </w:r>
      <w:r w:rsidRPr="00F327BF">
        <w:t xml:space="preserve"> (2006)</w:t>
      </w:r>
    </w:p>
    <w:p w:rsidR="00FE533C" w:rsidRPr="00F327BF" w:rsidRDefault="003D399A" w:rsidP="0036661B">
      <w:pPr>
        <w:numPr>
          <w:ilvl w:val="0"/>
          <w:numId w:val="7"/>
        </w:numPr>
        <w:spacing w:after="0" w:line="276" w:lineRule="auto"/>
      </w:pPr>
      <w:r w:rsidRPr="00F327BF">
        <w:rPr>
          <w:i/>
          <w:iCs/>
        </w:rPr>
        <w:t>„osoby s postižením mají právo na inkluzivní, kvalitní a bezplatné primární a sekundární vzdělání ve stejné míře, jako ostatní členové jejich komunity</w:t>
      </w:r>
      <w:r w:rsidRPr="00F327BF">
        <w:t>“ (článek 24)</w:t>
      </w:r>
    </w:p>
    <w:p w:rsidR="00FE533C" w:rsidRPr="00F327BF" w:rsidRDefault="003D399A" w:rsidP="0036661B">
      <w:pPr>
        <w:numPr>
          <w:ilvl w:val="0"/>
          <w:numId w:val="7"/>
        </w:numPr>
        <w:spacing w:after="0" w:line="276" w:lineRule="auto"/>
      </w:pPr>
      <w:r w:rsidRPr="00F327BF">
        <w:t>V ČR ratifikována v září 2009</w:t>
      </w:r>
    </w:p>
    <w:p w:rsidR="0036661B" w:rsidRDefault="0036661B" w:rsidP="0036661B">
      <w:pPr>
        <w:spacing w:after="0" w:line="276" w:lineRule="auto"/>
      </w:pPr>
    </w:p>
    <w:p w:rsidR="00F327BF" w:rsidRDefault="00F327BF" w:rsidP="0036661B">
      <w:pPr>
        <w:spacing w:after="0" w:line="276" w:lineRule="auto"/>
      </w:pPr>
      <w:r>
        <w:t>Vývoj v ČR do 1989</w:t>
      </w:r>
    </w:p>
    <w:p w:rsidR="00FE533C" w:rsidRPr="00F327BF" w:rsidRDefault="003D399A" w:rsidP="0036661B">
      <w:pPr>
        <w:numPr>
          <w:ilvl w:val="0"/>
          <w:numId w:val="8"/>
        </w:numPr>
        <w:spacing w:after="0" w:line="276" w:lineRule="auto"/>
      </w:pPr>
      <w:r w:rsidRPr="00F327BF">
        <w:t>segregované vzdělávání</w:t>
      </w:r>
    </w:p>
    <w:p w:rsidR="00FE533C" w:rsidRPr="00F327BF" w:rsidRDefault="003D399A" w:rsidP="0036661B">
      <w:pPr>
        <w:numPr>
          <w:ilvl w:val="0"/>
          <w:numId w:val="8"/>
        </w:numPr>
        <w:spacing w:after="0" w:line="276" w:lineRule="auto"/>
      </w:pPr>
      <w:r w:rsidRPr="00F327BF">
        <w:t>osvobození od školní docházky</w:t>
      </w:r>
    </w:p>
    <w:p w:rsidR="00FE533C" w:rsidRPr="00F327BF" w:rsidRDefault="003D399A" w:rsidP="0036661B">
      <w:pPr>
        <w:numPr>
          <w:ilvl w:val="0"/>
          <w:numId w:val="8"/>
        </w:numPr>
        <w:spacing w:after="0" w:line="276" w:lineRule="auto"/>
      </w:pPr>
      <w:r w:rsidRPr="00F327BF">
        <w:t>Zákon č. 95/1948 Sb. Ústavodárného Národního shromáždění o základní úpravě jednotného školství</w:t>
      </w:r>
    </w:p>
    <w:p w:rsidR="00FE533C" w:rsidRPr="00F327BF" w:rsidRDefault="003D399A" w:rsidP="0036661B">
      <w:pPr>
        <w:numPr>
          <w:ilvl w:val="1"/>
          <w:numId w:val="8"/>
        </w:numPr>
        <w:spacing w:after="0" w:line="276" w:lineRule="auto"/>
      </w:pPr>
      <w:r w:rsidRPr="00F327BF">
        <w:rPr>
          <w:i/>
          <w:iCs/>
        </w:rPr>
        <w:t>“děti, které podle úředního zjištění nelze vzdělávati pro těžkou nemoc anebo duševní nebo tělesnou vadu, nejsou povinny choditi do školy</w:t>
      </w:r>
      <w:r w:rsidRPr="00F327BF">
        <w:rPr>
          <w:b/>
          <w:bCs/>
          <w:i/>
          <w:iCs/>
        </w:rPr>
        <w:t>“</w:t>
      </w:r>
      <w:r w:rsidRPr="00F327BF">
        <w:rPr>
          <w:b/>
          <w:bCs/>
        </w:rPr>
        <w:t xml:space="preserve"> </w:t>
      </w:r>
    </w:p>
    <w:p w:rsidR="00FE533C" w:rsidRPr="00F327BF" w:rsidRDefault="003D399A" w:rsidP="0036661B">
      <w:pPr>
        <w:numPr>
          <w:ilvl w:val="0"/>
          <w:numId w:val="8"/>
        </w:numPr>
        <w:spacing w:after="0" w:line="276" w:lineRule="auto"/>
      </w:pPr>
      <w:r w:rsidRPr="00F327BF">
        <w:t>Zákona č. 564/1990 Sb. České národní rady o státní správě a samosprávě ve školství</w:t>
      </w:r>
    </w:p>
    <w:p w:rsidR="00FE533C" w:rsidRPr="00F327BF" w:rsidRDefault="003D399A" w:rsidP="0036661B">
      <w:pPr>
        <w:numPr>
          <w:ilvl w:val="1"/>
          <w:numId w:val="8"/>
        </w:numPr>
        <w:spacing w:after="0" w:line="276" w:lineRule="auto"/>
      </w:pPr>
      <w:r w:rsidRPr="00F327BF">
        <w:t>možnost integrace žáků s postižením</w:t>
      </w:r>
    </w:p>
    <w:p w:rsidR="00FE533C" w:rsidRPr="00F327BF" w:rsidRDefault="003D399A" w:rsidP="0036661B">
      <w:pPr>
        <w:numPr>
          <w:ilvl w:val="0"/>
          <w:numId w:val="8"/>
        </w:numPr>
        <w:spacing w:after="0" w:line="276" w:lineRule="auto"/>
      </w:pPr>
      <w:r w:rsidRPr="00F327BF">
        <w:t>Vyhláška 291/1991Sb. o základní škole</w:t>
      </w:r>
    </w:p>
    <w:p w:rsidR="00FE533C" w:rsidRPr="00F327BF" w:rsidRDefault="003D399A" w:rsidP="0036661B">
      <w:pPr>
        <w:numPr>
          <w:ilvl w:val="1"/>
          <w:numId w:val="8"/>
        </w:numPr>
        <w:spacing w:after="0" w:line="276" w:lineRule="auto"/>
      </w:pPr>
      <w:r w:rsidRPr="00F327BF">
        <w:t>možnost ředitele zřizovat speciální a specializované třídy</w:t>
      </w:r>
    </w:p>
    <w:p w:rsidR="00FE533C" w:rsidRPr="00F327BF" w:rsidRDefault="003D399A" w:rsidP="0036661B">
      <w:pPr>
        <w:numPr>
          <w:ilvl w:val="0"/>
          <w:numId w:val="8"/>
        </w:numPr>
        <w:spacing w:after="0" w:line="276" w:lineRule="auto"/>
      </w:pPr>
      <w:r w:rsidRPr="00F327BF">
        <w:t>Směrnice MŠMT k integraci dětí a žáků se speciálními vzdělávacími potřebami do škol a školských zařízení z </w:t>
      </w:r>
      <w:proofErr w:type="gramStart"/>
      <w:r w:rsidRPr="00F327BF">
        <w:t>6.6.2002</w:t>
      </w:r>
      <w:proofErr w:type="gramEnd"/>
    </w:p>
    <w:p w:rsidR="0036661B" w:rsidRDefault="0036661B" w:rsidP="0036661B">
      <w:pPr>
        <w:spacing w:after="0" w:line="276" w:lineRule="auto"/>
      </w:pPr>
    </w:p>
    <w:p w:rsidR="00F327BF" w:rsidRDefault="00F327BF" w:rsidP="0036661B">
      <w:pPr>
        <w:spacing w:after="0" w:line="276" w:lineRule="auto"/>
      </w:pPr>
      <w:r>
        <w:t>Současný stav v ČR:</w:t>
      </w:r>
    </w:p>
    <w:p w:rsidR="00FE533C" w:rsidRPr="00F327BF" w:rsidRDefault="003D399A" w:rsidP="0036661B">
      <w:pPr>
        <w:numPr>
          <w:ilvl w:val="0"/>
          <w:numId w:val="10"/>
        </w:numPr>
        <w:spacing w:after="0" w:line="276" w:lineRule="auto"/>
      </w:pPr>
      <w:r w:rsidRPr="00F327BF">
        <w:t xml:space="preserve">ratifikace </w:t>
      </w:r>
      <w:r w:rsidRPr="00F327BF">
        <w:rPr>
          <w:b/>
          <w:bCs/>
          <w:i/>
          <w:iCs/>
        </w:rPr>
        <w:t>Úmluvy o právech osob se zdravotním postižením</w:t>
      </w:r>
      <w:r w:rsidRPr="00F327BF">
        <w:t xml:space="preserve"> (podzim 2009)</w:t>
      </w:r>
    </w:p>
    <w:p w:rsidR="00FE533C" w:rsidRPr="00F327BF" w:rsidRDefault="003D399A" w:rsidP="0036661B">
      <w:pPr>
        <w:numPr>
          <w:ilvl w:val="0"/>
          <w:numId w:val="10"/>
        </w:numPr>
        <w:spacing w:after="0" w:line="276" w:lineRule="auto"/>
      </w:pPr>
      <w:r w:rsidRPr="00F327BF">
        <w:t xml:space="preserve">na základě ratifikace byl zpracován </w:t>
      </w:r>
      <w:r w:rsidRPr="00F327BF">
        <w:rPr>
          <w:b/>
          <w:bCs/>
          <w:i/>
          <w:iCs/>
        </w:rPr>
        <w:t>Národní plán vytváření rovných příležitostí pro osoby se zdravotním postižením</w:t>
      </w:r>
      <w:r w:rsidRPr="00F327BF">
        <w:t xml:space="preserve"> </w:t>
      </w:r>
    </w:p>
    <w:p w:rsidR="00FE533C" w:rsidRPr="00F327BF" w:rsidRDefault="003D399A" w:rsidP="0036661B">
      <w:pPr>
        <w:numPr>
          <w:ilvl w:val="0"/>
          <w:numId w:val="10"/>
        </w:numPr>
        <w:spacing w:after="0" w:line="276" w:lineRule="auto"/>
      </w:pPr>
      <w:r w:rsidRPr="00F327BF">
        <w:rPr>
          <w:b/>
          <w:bCs/>
        </w:rPr>
        <w:lastRenderedPageBreak/>
        <w:t>Akční plán inkluzivního vzdělávání</w:t>
      </w:r>
      <w:r w:rsidRPr="00F327BF">
        <w:t xml:space="preserve"> (APIV)</w:t>
      </w:r>
      <w:r w:rsidRPr="00F327BF">
        <w:br/>
        <w:t xml:space="preserve">na období (2016 – 2018) – na vědomí vládou přijat </w:t>
      </w:r>
      <w:proofErr w:type="gramStart"/>
      <w:r w:rsidRPr="00F327BF">
        <w:t>29.7.2015</w:t>
      </w:r>
      <w:proofErr w:type="gramEnd"/>
    </w:p>
    <w:p w:rsidR="00FE533C" w:rsidRPr="00F327BF" w:rsidRDefault="003D399A" w:rsidP="0036661B">
      <w:pPr>
        <w:numPr>
          <w:ilvl w:val="0"/>
          <w:numId w:val="10"/>
        </w:numPr>
        <w:spacing w:after="0" w:line="276" w:lineRule="auto"/>
      </w:pPr>
      <w:r w:rsidRPr="00F327BF">
        <w:rPr>
          <w:b/>
          <w:bCs/>
        </w:rPr>
        <w:t xml:space="preserve">Školský zákon </w:t>
      </w:r>
      <w:r w:rsidRPr="00F327BF">
        <w:t xml:space="preserve">č. 561/2004 Sb. ve znění pozdějších předpisů (poslední novela zákona č. 472/2011 Sb.) </w:t>
      </w:r>
    </w:p>
    <w:p w:rsidR="00FE533C" w:rsidRPr="00F327BF" w:rsidRDefault="003D399A" w:rsidP="0036661B">
      <w:pPr>
        <w:numPr>
          <w:ilvl w:val="1"/>
          <w:numId w:val="10"/>
        </w:numPr>
        <w:spacing w:after="0" w:line="276" w:lineRule="auto"/>
      </w:pPr>
      <w:r w:rsidRPr="00F327BF">
        <w:t>ve znění pozdější předpisů</w:t>
      </w:r>
    </w:p>
    <w:p w:rsidR="00FE533C" w:rsidRPr="00F327BF" w:rsidRDefault="003D399A" w:rsidP="0036661B">
      <w:pPr>
        <w:numPr>
          <w:ilvl w:val="1"/>
          <w:numId w:val="10"/>
        </w:numPr>
        <w:spacing w:after="0" w:line="276" w:lineRule="auto"/>
      </w:pPr>
      <w:r w:rsidRPr="00F327BF">
        <w:t xml:space="preserve">novela - zákon č. </w:t>
      </w:r>
      <w:r w:rsidRPr="00F327BF">
        <w:rPr>
          <w:b/>
          <w:bCs/>
        </w:rPr>
        <w:t>82/2015 Sb.</w:t>
      </w:r>
    </w:p>
    <w:p w:rsidR="00F327BF" w:rsidRPr="00F327BF" w:rsidRDefault="003D399A" w:rsidP="0036661B">
      <w:pPr>
        <w:numPr>
          <w:ilvl w:val="1"/>
          <w:numId w:val="10"/>
        </w:numPr>
        <w:spacing w:after="0" w:line="276" w:lineRule="auto"/>
      </w:pPr>
      <w:r w:rsidRPr="00F327BF">
        <w:t>§ 16 Podpora vzdělávání dětí, žáků a studentů se SVP</w:t>
      </w:r>
    </w:p>
    <w:p w:rsidR="00FE533C" w:rsidRPr="00F327BF" w:rsidRDefault="003D399A" w:rsidP="0036661B">
      <w:pPr>
        <w:numPr>
          <w:ilvl w:val="1"/>
          <w:numId w:val="10"/>
        </w:numPr>
        <w:spacing w:after="0" w:line="276" w:lineRule="auto"/>
      </w:pPr>
      <w:r w:rsidRPr="00F327BF">
        <w:t>§ 116 Školská poradenská zařízení</w:t>
      </w:r>
    </w:p>
    <w:p w:rsidR="00F327BF" w:rsidRDefault="00F327BF" w:rsidP="0036661B">
      <w:pPr>
        <w:spacing w:after="0" w:line="276" w:lineRule="auto"/>
      </w:pPr>
    </w:p>
    <w:p w:rsidR="00F327BF" w:rsidRDefault="00F327BF" w:rsidP="0036661B">
      <w:pPr>
        <w:spacing w:after="0" w:line="276" w:lineRule="auto"/>
      </w:pPr>
      <w:r>
        <w:t>Akční plán inkluzivního vzdělávání</w:t>
      </w:r>
    </w:p>
    <w:p w:rsidR="00FE533C" w:rsidRPr="00F327BF" w:rsidRDefault="003D399A" w:rsidP="0036661B">
      <w:pPr>
        <w:numPr>
          <w:ilvl w:val="0"/>
          <w:numId w:val="12"/>
        </w:numPr>
        <w:spacing w:after="0" w:line="276" w:lineRule="auto"/>
      </w:pPr>
      <w:r w:rsidRPr="00F327BF">
        <w:rPr>
          <w:b/>
          <w:bCs/>
        </w:rPr>
        <w:t>Strategie vzdělávací politiky ČR do r. 2020</w:t>
      </w:r>
    </w:p>
    <w:p w:rsidR="00FE533C" w:rsidRPr="00F327BF" w:rsidRDefault="003D399A" w:rsidP="0036661B">
      <w:pPr>
        <w:numPr>
          <w:ilvl w:val="0"/>
          <w:numId w:val="12"/>
        </w:numPr>
        <w:spacing w:after="0" w:line="276" w:lineRule="auto"/>
      </w:pPr>
      <w:r w:rsidRPr="00F327BF">
        <w:rPr>
          <w:b/>
          <w:bCs/>
        </w:rPr>
        <w:t xml:space="preserve">Priority v r 2015 </w:t>
      </w:r>
    </w:p>
    <w:p w:rsidR="00FE533C" w:rsidRPr="00F327BF" w:rsidRDefault="003D399A" w:rsidP="0036661B">
      <w:pPr>
        <w:numPr>
          <w:ilvl w:val="1"/>
          <w:numId w:val="12"/>
        </w:numPr>
        <w:spacing w:after="0" w:line="276" w:lineRule="auto"/>
      </w:pPr>
      <w:r w:rsidRPr="00F327BF">
        <w:t>Zrušení přílohy RVP ZV – LMP</w:t>
      </w:r>
    </w:p>
    <w:p w:rsidR="00FE533C" w:rsidRPr="00F327BF" w:rsidRDefault="003D399A" w:rsidP="0036661B">
      <w:pPr>
        <w:numPr>
          <w:ilvl w:val="1"/>
          <w:numId w:val="12"/>
        </w:numPr>
        <w:spacing w:after="0" w:line="276" w:lineRule="auto"/>
      </w:pPr>
      <w:r w:rsidRPr="00F327BF">
        <w:t>Revize RVP</w:t>
      </w:r>
    </w:p>
    <w:p w:rsidR="00FE533C" w:rsidRPr="00F327BF" w:rsidRDefault="003D399A" w:rsidP="0036661B">
      <w:pPr>
        <w:numPr>
          <w:ilvl w:val="0"/>
          <w:numId w:val="12"/>
        </w:numPr>
        <w:spacing w:after="0" w:line="276" w:lineRule="auto"/>
      </w:pPr>
      <w:r w:rsidRPr="00F327BF">
        <w:rPr>
          <w:b/>
          <w:bCs/>
        </w:rPr>
        <w:t>Inkluzivní a kvalitní vzdělávací systém</w:t>
      </w:r>
    </w:p>
    <w:p w:rsidR="00FE533C" w:rsidRPr="00F327BF" w:rsidRDefault="003D399A" w:rsidP="0036661B">
      <w:pPr>
        <w:numPr>
          <w:ilvl w:val="1"/>
          <w:numId w:val="12"/>
        </w:numPr>
        <w:spacing w:after="0" w:line="276" w:lineRule="auto"/>
      </w:pPr>
      <w:r w:rsidRPr="00F327BF">
        <w:t>Inkluze přínosem pro všechny</w:t>
      </w:r>
    </w:p>
    <w:p w:rsidR="00FE533C" w:rsidRPr="00F327BF" w:rsidRDefault="003D399A" w:rsidP="0036661B">
      <w:pPr>
        <w:numPr>
          <w:ilvl w:val="1"/>
          <w:numId w:val="12"/>
        </w:numPr>
        <w:spacing w:after="0" w:line="276" w:lineRule="auto"/>
      </w:pPr>
      <w:r w:rsidRPr="00F327BF">
        <w:t>Vysoce kvalifikovaní odborníci</w:t>
      </w:r>
    </w:p>
    <w:p w:rsidR="00FE533C" w:rsidRPr="00F327BF" w:rsidRDefault="003D399A" w:rsidP="0036661B">
      <w:pPr>
        <w:numPr>
          <w:ilvl w:val="1"/>
          <w:numId w:val="12"/>
        </w:numPr>
        <w:spacing w:after="0" w:line="276" w:lineRule="auto"/>
      </w:pPr>
      <w:r w:rsidRPr="00F327BF">
        <w:t>Podpůrné systémy</w:t>
      </w:r>
    </w:p>
    <w:p w:rsidR="00FE533C" w:rsidRPr="00F327BF" w:rsidRDefault="003D399A" w:rsidP="0036661B">
      <w:pPr>
        <w:numPr>
          <w:ilvl w:val="0"/>
          <w:numId w:val="12"/>
        </w:numPr>
        <w:spacing w:after="0" w:line="276" w:lineRule="auto"/>
      </w:pPr>
      <w:r w:rsidRPr="00F327BF">
        <w:rPr>
          <w:b/>
          <w:bCs/>
        </w:rPr>
        <w:t>Ze školy do práce</w:t>
      </w:r>
    </w:p>
    <w:p w:rsidR="0036661B" w:rsidRDefault="0036661B" w:rsidP="0036661B">
      <w:pPr>
        <w:spacing w:after="0" w:line="276" w:lineRule="auto"/>
        <w:ind w:left="360"/>
        <w:rPr>
          <w:bCs/>
        </w:rPr>
      </w:pPr>
    </w:p>
    <w:p w:rsidR="00F327BF" w:rsidRPr="00F327BF" w:rsidRDefault="00F327BF" w:rsidP="0036661B">
      <w:pPr>
        <w:spacing w:after="0" w:line="276" w:lineRule="auto"/>
        <w:ind w:left="360"/>
      </w:pPr>
      <w:r w:rsidRPr="00F327BF">
        <w:rPr>
          <w:bCs/>
        </w:rPr>
        <w:t>Možnosti vzdělávání podle současné legislativy</w:t>
      </w:r>
    </w:p>
    <w:p w:rsidR="00FE533C" w:rsidRPr="00F327BF" w:rsidRDefault="003D399A" w:rsidP="0036661B">
      <w:pPr>
        <w:numPr>
          <w:ilvl w:val="0"/>
          <w:numId w:val="12"/>
        </w:numPr>
        <w:spacing w:after="0" w:line="276" w:lineRule="auto"/>
      </w:pPr>
      <w:r w:rsidRPr="00F327BF">
        <w:t>Nově definuje vyhláška č. 27/2016 Sb. - § 19</w:t>
      </w:r>
    </w:p>
    <w:p w:rsidR="00FE533C" w:rsidRPr="00F327BF" w:rsidRDefault="003D399A" w:rsidP="0036661B">
      <w:pPr>
        <w:numPr>
          <w:ilvl w:val="1"/>
          <w:numId w:val="12"/>
        </w:numPr>
        <w:spacing w:after="0" w:line="276" w:lineRule="auto"/>
      </w:pPr>
      <w:r w:rsidRPr="00F327BF">
        <w:t xml:space="preserve">upřednostnění ve škole, která není zřízena pro žáky podle druhu znevýhodnění (§16 odst. 9 zákona) za využití podpůrných opatření </w:t>
      </w:r>
      <w:r w:rsidRPr="00F327BF">
        <w:sym w:font="Wingdings" w:char="F0E0"/>
      </w:r>
      <w:r w:rsidRPr="00F327BF">
        <w:t xml:space="preserve"> ideálně ve škole hlavního vzdělávacího proudu</w:t>
      </w:r>
    </w:p>
    <w:p w:rsidR="00FE533C" w:rsidRPr="00F327BF" w:rsidRDefault="003D399A" w:rsidP="0036661B">
      <w:pPr>
        <w:numPr>
          <w:ilvl w:val="1"/>
          <w:numId w:val="12"/>
        </w:numPr>
        <w:spacing w:after="0" w:line="276" w:lineRule="auto"/>
      </w:pPr>
      <w:r w:rsidRPr="00F327BF">
        <w:t xml:space="preserve">pokud nepostačují </w:t>
      </w:r>
      <w:r w:rsidRPr="00F327BF">
        <w:sym w:font="Wingdings" w:char="F0E0"/>
      </w:r>
      <w:r w:rsidRPr="00F327BF">
        <w:t xml:space="preserve"> na základě doporučení PPP, SPC vzdělávání ve škole pro žáky podle druhu znevýhodnění (§16 odst. 9 zákona) </w:t>
      </w:r>
    </w:p>
    <w:p w:rsidR="00FE533C" w:rsidRPr="00F327BF" w:rsidRDefault="003D399A" w:rsidP="0036661B">
      <w:pPr>
        <w:numPr>
          <w:ilvl w:val="1"/>
          <w:numId w:val="12"/>
        </w:numPr>
        <w:spacing w:after="0" w:line="276" w:lineRule="auto"/>
      </w:pPr>
      <w:r w:rsidRPr="00F327BF">
        <w:t xml:space="preserve">možnost vzdělávání žáků i s jiným druhem znevýhodnění (max. ¼ z počtu žáků) </w:t>
      </w:r>
    </w:p>
    <w:p w:rsidR="00FE533C" w:rsidRPr="00F327BF" w:rsidRDefault="003D399A" w:rsidP="0036661B">
      <w:pPr>
        <w:numPr>
          <w:ilvl w:val="2"/>
          <w:numId w:val="12"/>
        </w:numPr>
        <w:spacing w:after="0" w:line="276" w:lineRule="auto"/>
      </w:pPr>
      <w:r w:rsidRPr="00F327BF">
        <w:t>netýká se žáků s mentálním postižení</w:t>
      </w:r>
    </w:p>
    <w:p w:rsidR="00FE533C" w:rsidRPr="00F327BF" w:rsidRDefault="003D399A" w:rsidP="0036661B">
      <w:pPr>
        <w:numPr>
          <w:ilvl w:val="0"/>
          <w:numId w:val="12"/>
        </w:numPr>
        <w:spacing w:after="0" w:line="276" w:lineRule="auto"/>
      </w:pPr>
      <w:r w:rsidRPr="00F327BF">
        <w:t xml:space="preserve">dříve vyhláška č. </w:t>
      </w:r>
      <w:r w:rsidRPr="00F327BF">
        <w:rPr>
          <w:b/>
          <w:bCs/>
        </w:rPr>
        <w:t>73/2005</w:t>
      </w:r>
      <w:r w:rsidRPr="00F327BF">
        <w:t xml:space="preserve"> Sb. – platnost do </w:t>
      </w:r>
      <w:proofErr w:type="gramStart"/>
      <w:r w:rsidRPr="00F327BF">
        <w:t>1.9.2016</w:t>
      </w:r>
      <w:proofErr w:type="gramEnd"/>
    </w:p>
    <w:p w:rsidR="00F327BF" w:rsidRDefault="00F327BF" w:rsidP="0036661B">
      <w:pPr>
        <w:spacing w:after="0" w:line="276" w:lineRule="auto"/>
      </w:pPr>
      <w:r w:rsidRPr="00F327BF">
        <w:rPr>
          <w:noProof/>
          <w:lang w:eastAsia="cs-CZ"/>
        </w:rPr>
        <w:lastRenderedPageBreak/>
        <w:drawing>
          <wp:inline distT="0" distB="0" distL="0" distR="0" wp14:anchorId="094B492F" wp14:editId="37D98604">
            <wp:extent cx="4572638" cy="342947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7BF" w:rsidRDefault="00F327BF" w:rsidP="0036661B">
      <w:pPr>
        <w:spacing w:after="0" w:line="276" w:lineRule="auto"/>
      </w:pPr>
    </w:p>
    <w:p w:rsidR="00F327BF" w:rsidRDefault="00F327BF" w:rsidP="0036661B">
      <w:pPr>
        <w:spacing w:after="0" w:line="276" w:lineRule="auto"/>
      </w:pPr>
      <w:r>
        <w:t>Definice školní integrace:</w:t>
      </w:r>
    </w:p>
    <w:p w:rsidR="00FE533C" w:rsidRPr="00F327BF" w:rsidRDefault="003D399A" w:rsidP="0036661B">
      <w:pPr>
        <w:numPr>
          <w:ilvl w:val="0"/>
          <w:numId w:val="14"/>
        </w:numPr>
        <w:spacing w:after="0" w:line="276" w:lineRule="auto"/>
      </w:pPr>
      <w:r w:rsidRPr="00F327BF">
        <w:t xml:space="preserve">Je to snaha o co možná </w:t>
      </w:r>
      <w:r w:rsidRPr="00F327BF">
        <w:rPr>
          <w:b/>
          <w:bCs/>
        </w:rPr>
        <w:t>společnou edukaci postižených a nepostižených žáků</w:t>
      </w:r>
    </w:p>
    <w:p w:rsidR="00FE533C" w:rsidRPr="00F327BF" w:rsidRDefault="003D399A" w:rsidP="0036661B">
      <w:pPr>
        <w:numPr>
          <w:ilvl w:val="0"/>
          <w:numId w:val="14"/>
        </w:numPr>
        <w:spacing w:after="0" w:line="276" w:lineRule="auto"/>
      </w:pPr>
      <w:r w:rsidRPr="00F327BF">
        <w:t xml:space="preserve">Je to snaha poskytnout v </w:t>
      </w:r>
      <w:r w:rsidRPr="00F327BF">
        <w:rPr>
          <w:b/>
          <w:bCs/>
        </w:rPr>
        <w:t>různých formách</w:t>
      </w:r>
      <w:r w:rsidRPr="00F327BF">
        <w:t xml:space="preserve"> </w:t>
      </w:r>
      <w:r w:rsidRPr="00F327BF">
        <w:rPr>
          <w:b/>
          <w:bCs/>
        </w:rPr>
        <w:t>výchovu a vzdělání</w:t>
      </w:r>
      <w:r w:rsidRPr="00F327BF">
        <w:t xml:space="preserve"> </w:t>
      </w:r>
      <w:r w:rsidRPr="00F327BF">
        <w:rPr>
          <w:b/>
          <w:bCs/>
        </w:rPr>
        <w:t>jedinců se speciálními potřebami</w:t>
      </w:r>
      <w:r w:rsidRPr="00F327BF">
        <w:t xml:space="preserve"> v </w:t>
      </w:r>
      <w:r w:rsidRPr="00F327BF">
        <w:rPr>
          <w:b/>
          <w:bCs/>
        </w:rPr>
        <w:t>co možná</w:t>
      </w:r>
      <w:r w:rsidRPr="00F327BF">
        <w:t xml:space="preserve"> </w:t>
      </w:r>
      <w:r w:rsidRPr="00F327BF">
        <w:rPr>
          <w:b/>
          <w:bCs/>
        </w:rPr>
        <w:t>nejméně restriktivním prostředí,</w:t>
      </w:r>
      <w:r w:rsidRPr="00F327BF">
        <w:t xml:space="preserve"> které optimálně odpovídá jeho potřebám</w:t>
      </w:r>
    </w:p>
    <w:p w:rsidR="0036661B" w:rsidRDefault="0036661B" w:rsidP="0036661B">
      <w:pPr>
        <w:spacing w:after="0" w:line="276" w:lineRule="auto"/>
      </w:pPr>
    </w:p>
    <w:p w:rsidR="00F327BF" w:rsidRDefault="00F327BF" w:rsidP="0036661B">
      <w:pPr>
        <w:spacing w:after="0" w:line="276" w:lineRule="auto"/>
      </w:pPr>
      <w:r>
        <w:t>Nejméně restriktivní prostředí</w:t>
      </w:r>
    </w:p>
    <w:p w:rsidR="00FE533C" w:rsidRPr="00F327BF" w:rsidRDefault="003D399A" w:rsidP="0036661B">
      <w:pPr>
        <w:numPr>
          <w:ilvl w:val="0"/>
          <w:numId w:val="15"/>
        </w:numPr>
        <w:spacing w:after="0" w:line="276" w:lineRule="auto"/>
      </w:pPr>
      <w:r w:rsidRPr="00F327BF">
        <w:t xml:space="preserve">Integrační proces se považuje za pokračující </w:t>
      </w:r>
      <w:r w:rsidRPr="00F327BF">
        <w:rPr>
          <w:b/>
          <w:bCs/>
        </w:rPr>
        <w:t>redukci distance</w:t>
      </w:r>
    </w:p>
    <w:p w:rsidR="00FE533C" w:rsidRPr="00F327BF" w:rsidRDefault="003D399A" w:rsidP="0036661B">
      <w:pPr>
        <w:numPr>
          <w:ilvl w:val="0"/>
          <w:numId w:val="15"/>
        </w:numPr>
        <w:spacing w:after="0" w:line="276" w:lineRule="auto"/>
      </w:pPr>
      <w:r w:rsidRPr="00F327BF">
        <w:rPr>
          <w:b/>
          <w:bCs/>
        </w:rPr>
        <w:t>Rozsah</w:t>
      </w:r>
      <w:r w:rsidRPr="00F327BF">
        <w:t xml:space="preserve"> společného vyučování je určen </w:t>
      </w:r>
      <w:r w:rsidRPr="00F327BF">
        <w:rPr>
          <w:b/>
          <w:bCs/>
        </w:rPr>
        <w:t>potřebami</w:t>
      </w:r>
      <w:r w:rsidRPr="00F327BF">
        <w:t xml:space="preserve"> jednotlivých žáků</w:t>
      </w:r>
    </w:p>
    <w:p w:rsidR="00FE533C" w:rsidRPr="00F327BF" w:rsidRDefault="003D399A" w:rsidP="0036661B">
      <w:pPr>
        <w:numPr>
          <w:ilvl w:val="0"/>
          <w:numId w:val="15"/>
        </w:numPr>
        <w:spacing w:after="0" w:line="276" w:lineRule="auto"/>
      </w:pPr>
      <w:r w:rsidRPr="00F327BF">
        <w:t>Ne vždy je optimální vyučovat žáka s postižením v běžné třídě</w:t>
      </w:r>
    </w:p>
    <w:p w:rsidR="00F327BF" w:rsidRDefault="00F327BF" w:rsidP="0036661B">
      <w:pPr>
        <w:spacing w:after="0" w:line="276" w:lineRule="auto"/>
      </w:pPr>
    </w:p>
    <w:p w:rsidR="00F327BF" w:rsidRDefault="00F327BF" w:rsidP="0036661B">
      <w:pPr>
        <w:spacing w:after="0" w:line="276" w:lineRule="auto"/>
      </w:pPr>
      <w:r>
        <w:t>Integrace vs. inkluze</w:t>
      </w:r>
    </w:p>
    <w:p w:rsidR="00F327BF" w:rsidRDefault="00F327BF" w:rsidP="0036661B">
      <w:pPr>
        <w:spacing w:after="0" w:line="276" w:lineRule="auto"/>
      </w:pPr>
      <w:r w:rsidRPr="00F327BF">
        <w:rPr>
          <w:noProof/>
          <w:lang w:eastAsia="cs-CZ"/>
        </w:rPr>
        <w:lastRenderedPageBreak/>
        <w:drawing>
          <wp:inline distT="0" distB="0" distL="0" distR="0" wp14:anchorId="1AFD77C3" wp14:editId="4ED14DBC">
            <wp:extent cx="4572638" cy="342947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33C" w:rsidRPr="00F327BF" w:rsidRDefault="003D399A" w:rsidP="0036661B">
      <w:pPr>
        <w:numPr>
          <w:ilvl w:val="0"/>
          <w:numId w:val="16"/>
        </w:numPr>
        <w:spacing w:after="0" w:line="276" w:lineRule="auto"/>
      </w:pPr>
      <w:r w:rsidRPr="00F327BF">
        <w:t xml:space="preserve">V hlavním vzdělávacím proudu </w:t>
      </w:r>
      <w:r w:rsidRPr="00F327BF">
        <w:rPr>
          <w:b/>
          <w:bCs/>
        </w:rPr>
        <w:t>vytvořeny podmínky pro všechny děti</w:t>
      </w:r>
      <w:r w:rsidRPr="00F327BF">
        <w:t>, včetně dětí/žáků se zdravotním a sociálním znevýhodněním</w:t>
      </w:r>
    </w:p>
    <w:p w:rsidR="00FE533C" w:rsidRPr="00F327BF" w:rsidRDefault="003D399A" w:rsidP="0036661B">
      <w:pPr>
        <w:numPr>
          <w:ilvl w:val="0"/>
          <w:numId w:val="16"/>
        </w:numPr>
        <w:spacing w:after="0" w:line="276" w:lineRule="auto"/>
      </w:pPr>
      <w:r w:rsidRPr="00F327BF">
        <w:t>Děti plně zapojeny v heterogenních skupinách (běžné třídy)</w:t>
      </w:r>
    </w:p>
    <w:p w:rsidR="00FE533C" w:rsidRPr="00F327BF" w:rsidRDefault="003D399A" w:rsidP="0036661B">
      <w:pPr>
        <w:numPr>
          <w:ilvl w:val="0"/>
          <w:numId w:val="16"/>
        </w:numPr>
        <w:spacing w:after="0" w:line="276" w:lineRule="auto"/>
      </w:pPr>
      <w:r w:rsidRPr="00F327BF">
        <w:t>Vytvořeny podmínky pro optimální rozvoj vzdělávacího potenciálu, sociálních vztahů, osobnosti (MŠMT)</w:t>
      </w:r>
    </w:p>
    <w:p w:rsidR="00F327BF" w:rsidRDefault="00F327BF" w:rsidP="0036661B">
      <w:pPr>
        <w:spacing w:after="0" w:line="276" w:lineRule="auto"/>
      </w:pPr>
    </w:p>
    <w:p w:rsidR="00F327BF" w:rsidRDefault="00F327BF" w:rsidP="0036661B">
      <w:pPr>
        <w:spacing w:after="0" w:line="276" w:lineRule="auto"/>
      </w:pPr>
      <w:r w:rsidRPr="00F327BF">
        <w:rPr>
          <w:noProof/>
          <w:lang w:eastAsia="cs-CZ"/>
        </w:rPr>
        <w:drawing>
          <wp:inline distT="0" distB="0" distL="0" distR="0" wp14:anchorId="5EA7EE26" wp14:editId="127F5CC9">
            <wp:extent cx="4572638" cy="342947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7BF" w:rsidRDefault="00F327BF" w:rsidP="0036661B">
      <w:pPr>
        <w:spacing w:after="0" w:line="276" w:lineRule="auto"/>
      </w:pPr>
    </w:p>
    <w:p w:rsidR="00F327BF" w:rsidRDefault="0016055D" w:rsidP="0036661B">
      <w:pPr>
        <w:spacing w:after="0" w:line="276" w:lineRule="auto"/>
      </w:pPr>
      <w:r>
        <w:t>Další faktory úspěšného inkluzivního vzdělávání – žák se SVP:</w:t>
      </w:r>
    </w:p>
    <w:p w:rsidR="00FE533C" w:rsidRPr="0016055D" w:rsidRDefault="003D399A" w:rsidP="0036661B">
      <w:pPr>
        <w:numPr>
          <w:ilvl w:val="1"/>
          <w:numId w:val="17"/>
        </w:numPr>
        <w:spacing w:after="0" w:line="276" w:lineRule="auto"/>
      </w:pPr>
      <w:r w:rsidRPr="0016055D">
        <w:t>charakter a závažnost základního postižení</w:t>
      </w:r>
    </w:p>
    <w:p w:rsidR="00FE533C" w:rsidRPr="0016055D" w:rsidRDefault="003D399A" w:rsidP="0036661B">
      <w:pPr>
        <w:numPr>
          <w:ilvl w:val="1"/>
          <w:numId w:val="17"/>
        </w:numPr>
        <w:spacing w:after="0" w:line="276" w:lineRule="auto"/>
      </w:pPr>
      <w:r w:rsidRPr="0016055D">
        <w:lastRenderedPageBreak/>
        <w:t>osobnostní vlastnosti dítěte</w:t>
      </w:r>
    </w:p>
    <w:p w:rsidR="00FE533C" w:rsidRPr="0016055D" w:rsidRDefault="003D399A" w:rsidP="0036661B">
      <w:pPr>
        <w:numPr>
          <w:ilvl w:val="1"/>
          <w:numId w:val="17"/>
        </w:numPr>
        <w:spacing w:after="0" w:line="276" w:lineRule="auto"/>
      </w:pPr>
      <w:r w:rsidRPr="0016055D">
        <w:t>zdravotní stav</w:t>
      </w:r>
    </w:p>
    <w:p w:rsidR="00FE533C" w:rsidRPr="0016055D" w:rsidRDefault="003D399A" w:rsidP="0036661B">
      <w:pPr>
        <w:numPr>
          <w:ilvl w:val="1"/>
          <w:numId w:val="17"/>
        </w:numPr>
        <w:spacing w:after="0" w:line="276" w:lineRule="auto"/>
      </w:pPr>
      <w:r w:rsidRPr="0016055D">
        <w:t>zevnějšek dítěte, jeho odlišnost od normy</w:t>
      </w:r>
    </w:p>
    <w:p w:rsidR="00FE533C" w:rsidRPr="0016055D" w:rsidRDefault="003D399A" w:rsidP="0036661B">
      <w:pPr>
        <w:numPr>
          <w:ilvl w:val="1"/>
          <w:numId w:val="17"/>
        </w:numPr>
        <w:spacing w:after="0" w:line="276" w:lineRule="auto"/>
      </w:pPr>
      <w:r w:rsidRPr="0016055D">
        <w:t>rodina, ze které dítě pochází</w:t>
      </w:r>
    </w:p>
    <w:p w:rsidR="0036661B" w:rsidRDefault="0036661B" w:rsidP="0036661B">
      <w:pPr>
        <w:spacing w:after="0" w:line="276" w:lineRule="auto"/>
      </w:pPr>
    </w:p>
    <w:p w:rsidR="0016055D" w:rsidRDefault="0016055D" w:rsidP="0036661B">
      <w:pPr>
        <w:spacing w:after="0" w:line="276" w:lineRule="auto"/>
      </w:pPr>
      <w:r>
        <w:t>Formy integrace:</w:t>
      </w:r>
    </w:p>
    <w:p w:rsidR="00FE533C" w:rsidRPr="0016055D" w:rsidRDefault="003D399A" w:rsidP="0036661B">
      <w:pPr>
        <w:numPr>
          <w:ilvl w:val="0"/>
          <w:numId w:val="18"/>
        </w:numPr>
        <w:spacing w:after="0" w:line="276" w:lineRule="auto"/>
      </w:pPr>
      <w:r w:rsidRPr="0016055D">
        <w:rPr>
          <w:b/>
          <w:bCs/>
        </w:rPr>
        <w:t>školní</w:t>
      </w:r>
    </w:p>
    <w:p w:rsidR="00FE533C" w:rsidRPr="0016055D" w:rsidRDefault="003D399A" w:rsidP="0036661B">
      <w:pPr>
        <w:numPr>
          <w:ilvl w:val="1"/>
          <w:numId w:val="18"/>
        </w:numPr>
        <w:spacing w:after="0" w:line="276" w:lineRule="auto"/>
      </w:pPr>
      <w:r w:rsidRPr="0016055D">
        <w:t>individuální</w:t>
      </w:r>
    </w:p>
    <w:p w:rsidR="00FE533C" w:rsidRPr="0016055D" w:rsidRDefault="003D399A" w:rsidP="0036661B">
      <w:pPr>
        <w:numPr>
          <w:ilvl w:val="1"/>
          <w:numId w:val="18"/>
        </w:numPr>
        <w:spacing w:after="0" w:line="276" w:lineRule="auto"/>
      </w:pPr>
      <w:r w:rsidRPr="0016055D">
        <w:t>skupinová</w:t>
      </w:r>
    </w:p>
    <w:p w:rsidR="00FE533C" w:rsidRPr="0016055D" w:rsidRDefault="003D399A" w:rsidP="0036661B">
      <w:pPr>
        <w:numPr>
          <w:ilvl w:val="0"/>
          <w:numId w:val="18"/>
        </w:numPr>
        <w:spacing w:after="0" w:line="276" w:lineRule="auto"/>
      </w:pPr>
      <w:proofErr w:type="spellStart"/>
      <w:r w:rsidRPr="0016055D">
        <w:rPr>
          <w:b/>
          <w:bCs/>
          <w:lang w:val="en-US"/>
        </w:rPr>
        <w:t>dle</w:t>
      </w:r>
      <w:proofErr w:type="spellEnd"/>
      <w:r w:rsidRPr="0016055D">
        <w:rPr>
          <w:b/>
          <w:bCs/>
          <w:lang w:val="en-US"/>
        </w:rPr>
        <w:t xml:space="preserve"> Farrell a </w:t>
      </w:r>
      <w:proofErr w:type="spellStart"/>
      <w:r w:rsidRPr="0016055D">
        <w:rPr>
          <w:b/>
          <w:bCs/>
          <w:lang w:val="en-US"/>
        </w:rPr>
        <w:t>Ainscow</w:t>
      </w:r>
      <w:proofErr w:type="spellEnd"/>
      <w:r w:rsidRPr="0016055D">
        <w:rPr>
          <w:b/>
          <w:bCs/>
          <w:lang w:val="en-US"/>
        </w:rPr>
        <w:t>, in Lechta, 2010, s. 30</w:t>
      </w:r>
    </w:p>
    <w:p w:rsidR="00FE533C" w:rsidRPr="0016055D" w:rsidRDefault="003D399A" w:rsidP="0036661B">
      <w:pPr>
        <w:numPr>
          <w:ilvl w:val="1"/>
          <w:numId w:val="18"/>
        </w:numPr>
        <w:spacing w:after="0" w:line="276" w:lineRule="auto"/>
      </w:pPr>
      <w:r w:rsidRPr="0016055D">
        <w:rPr>
          <w:b/>
          <w:bCs/>
        </w:rPr>
        <w:t>lokalizovaná</w:t>
      </w:r>
      <w:r w:rsidRPr="0016055D">
        <w:t xml:space="preserve"> (speciální třídy lokalizované v prostorách běžných škol; žáci s postižením se v podstatně nekontaktují s intaktními)</w:t>
      </w:r>
    </w:p>
    <w:p w:rsidR="00FE533C" w:rsidRPr="0016055D" w:rsidRDefault="003D399A" w:rsidP="0036661B">
      <w:pPr>
        <w:numPr>
          <w:ilvl w:val="1"/>
          <w:numId w:val="18"/>
        </w:numPr>
        <w:spacing w:after="0" w:line="276" w:lineRule="auto"/>
      </w:pPr>
      <w:r w:rsidRPr="0016055D">
        <w:rPr>
          <w:b/>
          <w:bCs/>
        </w:rPr>
        <w:t xml:space="preserve">sociální </w:t>
      </w:r>
      <w:r w:rsidRPr="0016055D">
        <w:t>(dochází ke kontaktu v rámci některých sociálních aktivit – stravování, doprava, zbytek vyučování v segregaci)</w:t>
      </w:r>
    </w:p>
    <w:p w:rsidR="00FE533C" w:rsidRDefault="003D399A" w:rsidP="0036661B">
      <w:pPr>
        <w:numPr>
          <w:ilvl w:val="1"/>
          <w:numId w:val="18"/>
        </w:numPr>
        <w:spacing w:after="0" w:line="276" w:lineRule="auto"/>
      </w:pPr>
      <w:r w:rsidRPr="0016055D">
        <w:rPr>
          <w:b/>
          <w:bCs/>
        </w:rPr>
        <w:t>funkční</w:t>
      </w:r>
      <w:r w:rsidRPr="0016055D">
        <w:t xml:space="preserve"> – děti s postižením umístěny do běžných škol</w:t>
      </w:r>
    </w:p>
    <w:p w:rsidR="0036661B" w:rsidRDefault="0036661B" w:rsidP="0036661B">
      <w:pPr>
        <w:spacing w:after="0" w:line="276" w:lineRule="auto"/>
      </w:pPr>
    </w:p>
    <w:p w:rsidR="0016055D" w:rsidRDefault="0016055D" w:rsidP="0036661B">
      <w:pPr>
        <w:spacing w:after="0" w:line="276" w:lineRule="auto"/>
      </w:pPr>
      <w:r>
        <w:t>Sociální aspekty integrace/inkluze</w:t>
      </w:r>
    </w:p>
    <w:p w:rsidR="00FE533C" w:rsidRPr="0016055D" w:rsidRDefault="003D399A" w:rsidP="0036661B">
      <w:pPr>
        <w:numPr>
          <w:ilvl w:val="0"/>
          <w:numId w:val="19"/>
        </w:numPr>
        <w:spacing w:after="0" w:line="276" w:lineRule="auto"/>
      </w:pPr>
      <w:r w:rsidRPr="0016055D">
        <w:rPr>
          <w:b/>
          <w:bCs/>
        </w:rPr>
        <w:t>Fyzická integrace/inkluze</w:t>
      </w:r>
      <w:r w:rsidRPr="0016055D">
        <w:t xml:space="preserve"> – prostá přítomnost</w:t>
      </w:r>
    </w:p>
    <w:p w:rsidR="00FE533C" w:rsidRPr="0016055D" w:rsidRDefault="003D399A" w:rsidP="0036661B">
      <w:pPr>
        <w:numPr>
          <w:ilvl w:val="0"/>
          <w:numId w:val="19"/>
        </w:numPr>
        <w:spacing w:after="0" w:line="276" w:lineRule="auto"/>
      </w:pPr>
      <w:r w:rsidRPr="0016055D">
        <w:rPr>
          <w:b/>
          <w:bCs/>
        </w:rPr>
        <w:t>Funkční integrace/inkluze</w:t>
      </w:r>
      <w:r w:rsidRPr="0016055D">
        <w:t xml:space="preserve"> – spolupráce</w:t>
      </w:r>
    </w:p>
    <w:p w:rsidR="00FE533C" w:rsidRPr="0016055D" w:rsidRDefault="003D399A" w:rsidP="0036661B">
      <w:pPr>
        <w:numPr>
          <w:ilvl w:val="0"/>
          <w:numId w:val="19"/>
        </w:numPr>
        <w:spacing w:after="0" w:line="276" w:lineRule="auto"/>
      </w:pPr>
      <w:r w:rsidRPr="0016055D">
        <w:rPr>
          <w:b/>
          <w:bCs/>
        </w:rPr>
        <w:t>Sociální integrace/inkluze</w:t>
      </w:r>
      <w:r w:rsidRPr="0016055D">
        <w:t xml:space="preserve"> – jedna skupina</w:t>
      </w:r>
    </w:p>
    <w:p w:rsidR="00FE533C" w:rsidRPr="0016055D" w:rsidRDefault="003D399A" w:rsidP="0036661B">
      <w:pPr>
        <w:numPr>
          <w:ilvl w:val="0"/>
          <w:numId w:val="19"/>
        </w:numPr>
        <w:spacing w:after="0" w:line="276" w:lineRule="auto"/>
      </w:pPr>
      <w:r w:rsidRPr="0016055D">
        <w:rPr>
          <w:b/>
          <w:bCs/>
        </w:rPr>
        <w:t>Společenská integrace/inkluze</w:t>
      </w:r>
      <w:r w:rsidRPr="0016055D">
        <w:t xml:space="preserve"> – skutečná sounáležitost</w:t>
      </w:r>
    </w:p>
    <w:p w:rsidR="0016055D" w:rsidRDefault="0016055D" w:rsidP="0036661B">
      <w:pPr>
        <w:spacing w:after="0" w:line="276" w:lineRule="auto"/>
      </w:pPr>
    </w:p>
    <w:p w:rsidR="0016055D" w:rsidRDefault="0016055D" w:rsidP="0036661B">
      <w:pPr>
        <w:spacing w:after="0" w:line="276" w:lineRule="auto"/>
      </w:pPr>
      <w:r>
        <w:t>Literatura:</w:t>
      </w:r>
    </w:p>
    <w:p w:rsidR="00FE533C" w:rsidRPr="0016055D" w:rsidRDefault="003D399A" w:rsidP="0036661B">
      <w:pPr>
        <w:numPr>
          <w:ilvl w:val="0"/>
          <w:numId w:val="20"/>
        </w:numPr>
        <w:spacing w:after="0" w:line="276" w:lineRule="auto"/>
      </w:pPr>
      <w:r w:rsidRPr="0016055D">
        <w:t xml:space="preserve">Průcha, J., Walterová, E., Mareš, J., </w:t>
      </w:r>
      <w:r w:rsidRPr="0016055D">
        <w:rPr>
          <w:i/>
          <w:iCs/>
        </w:rPr>
        <w:t>Pedagogický slovník</w:t>
      </w:r>
      <w:r w:rsidRPr="0016055D">
        <w:t>, 2009</w:t>
      </w:r>
    </w:p>
    <w:p w:rsidR="00FE533C" w:rsidRPr="0016055D" w:rsidRDefault="003D399A" w:rsidP="0036661B">
      <w:pPr>
        <w:numPr>
          <w:ilvl w:val="0"/>
          <w:numId w:val="20"/>
        </w:numPr>
        <w:spacing w:after="0" w:line="276" w:lineRule="auto"/>
      </w:pPr>
      <w:r w:rsidRPr="0016055D">
        <w:t xml:space="preserve">Lechta, V. </w:t>
      </w:r>
      <w:r w:rsidRPr="0016055D">
        <w:rPr>
          <w:i/>
          <w:iCs/>
        </w:rPr>
        <w:t>Základy inkluzivní pedagogiky</w:t>
      </w:r>
      <w:r w:rsidRPr="0016055D">
        <w:t>, 2010</w:t>
      </w:r>
    </w:p>
    <w:p w:rsidR="00FE533C" w:rsidRPr="0016055D" w:rsidRDefault="003D399A" w:rsidP="0036661B">
      <w:pPr>
        <w:numPr>
          <w:ilvl w:val="0"/>
          <w:numId w:val="20"/>
        </w:numPr>
        <w:spacing w:after="0" w:line="276" w:lineRule="auto"/>
      </w:pPr>
      <w:r w:rsidRPr="0016055D">
        <w:t>A. Sander (2008)</w:t>
      </w:r>
    </w:p>
    <w:p w:rsidR="00FE533C" w:rsidRPr="0016055D" w:rsidRDefault="003D399A" w:rsidP="0036661B">
      <w:pPr>
        <w:numPr>
          <w:ilvl w:val="0"/>
          <w:numId w:val="20"/>
        </w:numPr>
        <w:spacing w:after="0" w:line="276" w:lineRule="auto"/>
      </w:pPr>
      <w:proofErr w:type="spellStart"/>
      <w:r w:rsidRPr="0016055D">
        <w:t>Mühlpachr</w:t>
      </w:r>
      <w:proofErr w:type="spellEnd"/>
      <w:r w:rsidRPr="0016055D">
        <w:t xml:space="preserve">, P. Geneze inkluzivní pedagogiky. In Bartoňová, M, Vítková, M. </w:t>
      </w:r>
      <w:r w:rsidRPr="0016055D">
        <w:rPr>
          <w:i/>
          <w:iCs/>
        </w:rPr>
        <w:t xml:space="preserve">Vzdělávání žáků se speciálními vzdělávacími potřebami III. </w:t>
      </w:r>
      <w:r w:rsidRPr="0016055D">
        <w:t>2009, s. 27</w:t>
      </w:r>
    </w:p>
    <w:p w:rsidR="00FE533C" w:rsidRPr="0016055D" w:rsidRDefault="003D399A" w:rsidP="0036661B">
      <w:pPr>
        <w:numPr>
          <w:ilvl w:val="0"/>
          <w:numId w:val="20"/>
        </w:numPr>
        <w:spacing w:after="0" w:line="276" w:lineRule="auto"/>
      </w:pPr>
      <w:r w:rsidRPr="0016055D">
        <w:t xml:space="preserve">M. Horňáková, </w:t>
      </w:r>
      <w:proofErr w:type="spellStart"/>
      <w:r w:rsidRPr="0016055D">
        <w:t>Inklúzia</w:t>
      </w:r>
      <w:proofErr w:type="spellEnd"/>
      <w:r w:rsidRPr="0016055D">
        <w:t xml:space="preserve"> – nové slovo, </w:t>
      </w:r>
      <w:proofErr w:type="spellStart"/>
      <w:r w:rsidRPr="0016055D">
        <w:t>alebo</w:t>
      </w:r>
      <w:proofErr w:type="spellEnd"/>
      <w:r w:rsidRPr="0016055D">
        <w:t xml:space="preserve"> aj nový obsah? In </w:t>
      </w:r>
      <w:proofErr w:type="spellStart"/>
      <w:r w:rsidRPr="0016055D">
        <w:t>Efeta</w:t>
      </w:r>
      <w:proofErr w:type="spellEnd"/>
      <w:r w:rsidRPr="0016055D">
        <w:t>, 2006</w:t>
      </w:r>
    </w:p>
    <w:p w:rsidR="00FE533C" w:rsidRPr="0016055D" w:rsidRDefault="003D399A" w:rsidP="0036661B">
      <w:pPr>
        <w:numPr>
          <w:ilvl w:val="0"/>
          <w:numId w:val="20"/>
        </w:numPr>
        <w:spacing w:after="0" w:line="276" w:lineRule="auto"/>
      </w:pPr>
      <w:r w:rsidRPr="0016055D">
        <w:t>Zákon č. 561/2004 Sb. ve znění pozdějších předpisů</w:t>
      </w:r>
    </w:p>
    <w:p w:rsidR="00FE533C" w:rsidRPr="0016055D" w:rsidRDefault="003D399A" w:rsidP="0036661B">
      <w:pPr>
        <w:numPr>
          <w:ilvl w:val="0"/>
          <w:numId w:val="20"/>
        </w:numPr>
        <w:spacing w:after="0" w:line="276" w:lineRule="auto"/>
      </w:pPr>
      <w:r w:rsidRPr="0016055D">
        <w:t xml:space="preserve">Vyhláška č. 73/2005 ve znění vyhlášky č. 147/2011 </w:t>
      </w:r>
    </w:p>
    <w:p w:rsidR="0036661B" w:rsidRDefault="0036661B" w:rsidP="0036661B">
      <w:pPr>
        <w:spacing w:after="0" w:line="276" w:lineRule="auto"/>
      </w:pPr>
      <w:r>
        <w:br w:type="page"/>
      </w:r>
    </w:p>
    <w:p w:rsidR="0016055D" w:rsidRPr="0016055D" w:rsidRDefault="0016055D" w:rsidP="0036661B">
      <w:pPr>
        <w:spacing w:after="0" w:line="276" w:lineRule="auto"/>
        <w:rPr>
          <w:b/>
          <w:color w:val="1F4E79" w:themeColor="accent1" w:themeShade="80"/>
          <w:sz w:val="28"/>
          <w:szCs w:val="28"/>
        </w:rPr>
      </w:pPr>
      <w:bookmarkStart w:id="0" w:name="_GoBack"/>
      <w:bookmarkEnd w:id="0"/>
      <w:r w:rsidRPr="0016055D">
        <w:rPr>
          <w:b/>
          <w:color w:val="1F4E79" w:themeColor="accent1" w:themeShade="80"/>
          <w:sz w:val="28"/>
          <w:szCs w:val="28"/>
        </w:rPr>
        <w:lastRenderedPageBreak/>
        <w:t>Raná péče</w:t>
      </w:r>
    </w:p>
    <w:p w:rsidR="0016055D" w:rsidRDefault="0016055D" w:rsidP="0036661B">
      <w:pPr>
        <w:spacing w:after="0" w:line="276" w:lineRule="auto"/>
      </w:pPr>
    </w:p>
    <w:p w:rsidR="0016055D" w:rsidRPr="0016055D" w:rsidRDefault="0016055D" w:rsidP="0036661B">
      <w:pPr>
        <w:spacing w:after="0" w:line="276" w:lineRule="auto"/>
      </w:pPr>
      <w:r w:rsidRPr="0016055D">
        <w:rPr>
          <w:noProof/>
          <w:lang w:eastAsia="cs-CZ"/>
        </w:rPr>
        <w:drawing>
          <wp:inline distT="0" distB="0" distL="0" distR="0" wp14:anchorId="6E529AB7" wp14:editId="7A2BC8BA">
            <wp:extent cx="4572638" cy="342947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55D" w:rsidRDefault="0016055D" w:rsidP="0036661B">
      <w:pPr>
        <w:spacing w:after="0" w:line="276" w:lineRule="auto"/>
      </w:pPr>
    </w:p>
    <w:p w:rsidR="00FE533C" w:rsidRPr="0016055D" w:rsidRDefault="003D399A" w:rsidP="0036661B">
      <w:pPr>
        <w:numPr>
          <w:ilvl w:val="0"/>
          <w:numId w:val="21"/>
        </w:numPr>
        <w:spacing w:after="0" w:line="276" w:lineRule="auto"/>
      </w:pPr>
      <w:r w:rsidRPr="0016055D">
        <w:t xml:space="preserve">Poznatky o pozitivním vlivu stimulace v raném věku dítěte a o důsledcích deprivace </w:t>
      </w:r>
    </w:p>
    <w:p w:rsidR="00FE533C" w:rsidRPr="0016055D" w:rsidRDefault="003D399A" w:rsidP="0036661B">
      <w:pPr>
        <w:numPr>
          <w:ilvl w:val="0"/>
          <w:numId w:val="21"/>
        </w:numPr>
        <w:spacing w:after="0" w:line="276" w:lineRule="auto"/>
      </w:pPr>
      <w:r w:rsidRPr="0016055D">
        <w:t xml:space="preserve">sociální služba </w:t>
      </w:r>
    </w:p>
    <w:p w:rsidR="00FE533C" w:rsidRPr="0016055D" w:rsidRDefault="003D399A" w:rsidP="0036661B">
      <w:pPr>
        <w:numPr>
          <w:ilvl w:val="0"/>
          <w:numId w:val="21"/>
        </w:numPr>
        <w:spacing w:after="0" w:line="276" w:lineRule="auto"/>
      </w:pPr>
      <w:r w:rsidRPr="0016055D">
        <w:rPr>
          <w:b/>
          <w:bCs/>
        </w:rPr>
        <w:t>poskytovaná / zaměřená</w:t>
      </w:r>
    </w:p>
    <w:p w:rsidR="00FE533C" w:rsidRPr="0016055D" w:rsidRDefault="003D399A" w:rsidP="0036661B">
      <w:pPr>
        <w:numPr>
          <w:ilvl w:val="1"/>
          <w:numId w:val="21"/>
        </w:numPr>
        <w:spacing w:after="0" w:line="276" w:lineRule="auto"/>
      </w:pPr>
      <w:r w:rsidRPr="0016055D">
        <w:t xml:space="preserve">na podporu </w:t>
      </w:r>
      <w:r w:rsidRPr="0016055D">
        <w:rPr>
          <w:b/>
          <w:bCs/>
        </w:rPr>
        <w:t xml:space="preserve">dítěte </w:t>
      </w:r>
      <w:r w:rsidRPr="0016055D">
        <w:t xml:space="preserve">a </w:t>
      </w:r>
      <w:r w:rsidRPr="0016055D">
        <w:rPr>
          <w:b/>
          <w:bCs/>
        </w:rPr>
        <w:t>rodiny</w:t>
      </w:r>
    </w:p>
    <w:p w:rsidR="00FE533C" w:rsidRPr="0016055D" w:rsidRDefault="003D399A" w:rsidP="0036661B">
      <w:pPr>
        <w:numPr>
          <w:ilvl w:val="1"/>
          <w:numId w:val="21"/>
        </w:numPr>
        <w:spacing w:after="0" w:line="276" w:lineRule="auto"/>
      </w:pPr>
      <w:r w:rsidRPr="0016055D">
        <w:rPr>
          <w:b/>
          <w:bCs/>
        </w:rPr>
        <w:t>dětem se zdravotním postižením</w:t>
      </w:r>
    </w:p>
    <w:p w:rsidR="00FE533C" w:rsidRPr="0016055D" w:rsidRDefault="003D399A" w:rsidP="0036661B">
      <w:pPr>
        <w:numPr>
          <w:ilvl w:val="1"/>
          <w:numId w:val="21"/>
        </w:numPr>
        <w:spacing w:after="0" w:line="276" w:lineRule="auto"/>
      </w:pPr>
      <w:r w:rsidRPr="0016055D">
        <w:rPr>
          <w:b/>
          <w:bCs/>
        </w:rPr>
        <w:t xml:space="preserve">dětem ohroženým </w:t>
      </w:r>
      <w:r w:rsidRPr="0016055D">
        <w:t>v důsledku nepříznivé sociální situace</w:t>
      </w:r>
    </w:p>
    <w:p w:rsidR="00FE533C" w:rsidRDefault="003D399A" w:rsidP="0036661B">
      <w:pPr>
        <w:numPr>
          <w:ilvl w:val="1"/>
          <w:numId w:val="21"/>
        </w:numPr>
        <w:spacing w:after="0" w:line="276" w:lineRule="auto"/>
      </w:pPr>
      <w:r w:rsidRPr="0016055D">
        <w:rPr>
          <w:b/>
          <w:bCs/>
        </w:rPr>
        <w:t>podporu vývoje dítěte</w:t>
      </w:r>
      <w:r w:rsidRPr="0016055D">
        <w:t xml:space="preserve"> s ohledem na jeho specifické potřeby</w:t>
      </w:r>
    </w:p>
    <w:p w:rsidR="0016055D" w:rsidRPr="0016055D" w:rsidRDefault="0016055D" w:rsidP="0036661B">
      <w:pPr>
        <w:spacing w:after="0" w:line="276" w:lineRule="auto"/>
        <w:ind w:left="1440"/>
      </w:pPr>
    </w:p>
    <w:p w:rsidR="00FE533C" w:rsidRPr="0016055D" w:rsidRDefault="003D399A" w:rsidP="0036661B">
      <w:pPr>
        <w:numPr>
          <w:ilvl w:val="0"/>
          <w:numId w:val="21"/>
        </w:numPr>
        <w:spacing w:after="0" w:line="276" w:lineRule="auto"/>
      </w:pPr>
      <w:r w:rsidRPr="0016055D">
        <w:t xml:space="preserve">zákon č. 108/2006 Sb. o sociálních službách - </w:t>
      </w:r>
      <w:r w:rsidRPr="0016055D">
        <w:rPr>
          <w:lang w:val="en-US"/>
        </w:rPr>
        <w:t>§</w:t>
      </w:r>
      <w:r w:rsidRPr="0016055D">
        <w:t xml:space="preserve">54 </w:t>
      </w:r>
    </w:p>
    <w:p w:rsidR="00FE533C" w:rsidRPr="0016055D" w:rsidRDefault="003D399A" w:rsidP="0036661B">
      <w:pPr>
        <w:numPr>
          <w:ilvl w:val="1"/>
          <w:numId w:val="21"/>
        </w:numPr>
        <w:spacing w:after="0" w:line="276" w:lineRule="auto"/>
      </w:pPr>
      <w:r w:rsidRPr="0016055D">
        <w:t xml:space="preserve">RP je </w:t>
      </w:r>
      <w:r w:rsidRPr="0016055D">
        <w:rPr>
          <w:b/>
          <w:bCs/>
        </w:rPr>
        <w:t>terénní</w:t>
      </w:r>
      <w:r w:rsidRPr="0016055D">
        <w:t xml:space="preserve">, popř. </w:t>
      </w:r>
      <w:r w:rsidRPr="0016055D">
        <w:rPr>
          <w:b/>
          <w:bCs/>
        </w:rPr>
        <w:t>ambulantní</w:t>
      </w:r>
      <w:r w:rsidRPr="0016055D">
        <w:t xml:space="preserve"> služba</w:t>
      </w:r>
    </w:p>
    <w:p w:rsidR="00FE533C" w:rsidRPr="0016055D" w:rsidRDefault="003D399A" w:rsidP="0036661B">
      <w:pPr>
        <w:numPr>
          <w:ilvl w:val="0"/>
          <w:numId w:val="21"/>
        </w:numPr>
        <w:spacing w:after="0" w:line="276" w:lineRule="auto"/>
      </w:pPr>
      <w:r w:rsidRPr="0016055D">
        <w:t>základní myšlenka</w:t>
      </w:r>
    </w:p>
    <w:p w:rsidR="00FE533C" w:rsidRPr="0016055D" w:rsidRDefault="003D399A" w:rsidP="0036661B">
      <w:pPr>
        <w:numPr>
          <w:ilvl w:val="1"/>
          <w:numId w:val="21"/>
        </w:numPr>
        <w:spacing w:after="0" w:line="276" w:lineRule="auto"/>
      </w:pPr>
      <w:r w:rsidRPr="0016055D">
        <w:t>domácí prostředí</w:t>
      </w:r>
    </w:p>
    <w:p w:rsidR="00FE533C" w:rsidRPr="0016055D" w:rsidRDefault="003D399A" w:rsidP="0036661B">
      <w:pPr>
        <w:numPr>
          <w:ilvl w:val="1"/>
          <w:numId w:val="21"/>
        </w:numPr>
        <w:spacing w:after="0" w:line="276" w:lineRule="auto"/>
      </w:pPr>
      <w:r w:rsidRPr="0016055D">
        <w:t>klíčový pracovník</w:t>
      </w:r>
    </w:p>
    <w:p w:rsidR="00FE533C" w:rsidRPr="0016055D" w:rsidRDefault="003D399A" w:rsidP="0036661B">
      <w:pPr>
        <w:numPr>
          <w:ilvl w:val="1"/>
          <w:numId w:val="21"/>
        </w:numPr>
        <w:spacing w:after="0" w:line="276" w:lineRule="auto"/>
      </w:pPr>
      <w:r w:rsidRPr="0016055D">
        <w:t>systematická péče</w:t>
      </w:r>
    </w:p>
    <w:p w:rsidR="00FE533C" w:rsidRPr="0016055D" w:rsidRDefault="003D399A" w:rsidP="0036661B">
      <w:pPr>
        <w:numPr>
          <w:ilvl w:val="0"/>
          <w:numId w:val="21"/>
        </w:numPr>
        <w:spacing w:after="0" w:line="276" w:lineRule="auto"/>
      </w:pPr>
      <w:r w:rsidRPr="0016055D">
        <w:rPr>
          <w:b/>
          <w:bCs/>
        </w:rPr>
        <w:t xml:space="preserve">do 7 let </w:t>
      </w:r>
      <w:r w:rsidRPr="0016055D">
        <w:t>věku dítěte</w:t>
      </w:r>
    </w:p>
    <w:p w:rsidR="00FE533C" w:rsidRPr="0016055D" w:rsidRDefault="003D399A" w:rsidP="0036661B">
      <w:pPr>
        <w:numPr>
          <w:ilvl w:val="0"/>
          <w:numId w:val="21"/>
        </w:numPr>
        <w:spacing w:after="0" w:line="276" w:lineRule="auto"/>
      </w:pPr>
      <w:r w:rsidRPr="0016055D">
        <w:t xml:space="preserve">poskytovatelé – NNO </w:t>
      </w:r>
      <w:r w:rsidRPr="0016055D">
        <w:sym w:font="Wingdings" w:char="F0E0"/>
      </w:r>
      <w:r w:rsidRPr="0016055D">
        <w:t xml:space="preserve"> Pracoviště rané péče </w:t>
      </w:r>
      <w:r w:rsidRPr="0016055D">
        <w:sym w:font="Wingdings" w:char="F0E0"/>
      </w:r>
      <w:r w:rsidRPr="0016055D">
        <w:t xml:space="preserve"> Střediska rané péče (SRP)</w:t>
      </w:r>
    </w:p>
    <w:p w:rsidR="00F327BF" w:rsidRDefault="00F327BF" w:rsidP="0036661B">
      <w:pPr>
        <w:spacing w:after="0" w:line="276" w:lineRule="auto"/>
      </w:pPr>
    </w:p>
    <w:p w:rsidR="00F327BF" w:rsidRDefault="0016055D" w:rsidP="0036661B">
      <w:pPr>
        <w:spacing w:after="0" w:line="276" w:lineRule="auto"/>
      </w:pPr>
      <w:r>
        <w:t>Cíle RP</w:t>
      </w:r>
    </w:p>
    <w:p w:rsidR="00FE533C" w:rsidRPr="0016055D" w:rsidRDefault="003D399A" w:rsidP="0036661B">
      <w:pPr>
        <w:numPr>
          <w:ilvl w:val="0"/>
          <w:numId w:val="23"/>
        </w:numPr>
        <w:spacing w:after="0" w:line="276" w:lineRule="auto"/>
      </w:pPr>
      <w:r w:rsidRPr="0016055D">
        <w:rPr>
          <w:b/>
          <w:bCs/>
        </w:rPr>
        <w:t xml:space="preserve">snížit negativní vliv postižení </w:t>
      </w:r>
      <w:r w:rsidRPr="0016055D">
        <w:t>nebo ohrožení na rodinu dítěte a na jeho vývoj</w:t>
      </w:r>
    </w:p>
    <w:p w:rsidR="00FE533C" w:rsidRPr="0016055D" w:rsidRDefault="003D399A" w:rsidP="0036661B">
      <w:pPr>
        <w:numPr>
          <w:ilvl w:val="0"/>
          <w:numId w:val="23"/>
        </w:numPr>
        <w:spacing w:after="0" w:line="276" w:lineRule="auto"/>
      </w:pPr>
      <w:r w:rsidRPr="0016055D">
        <w:rPr>
          <w:b/>
          <w:bCs/>
        </w:rPr>
        <w:t xml:space="preserve">zvýšit vývojovou úroveň dítěte </w:t>
      </w:r>
      <w:r w:rsidRPr="0016055D">
        <w:t>v oblastech, které jsou postiženy nebo ohroženy</w:t>
      </w:r>
    </w:p>
    <w:p w:rsidR="00FE533C" w:rsidRPr="0016055D" w:rsidRDefault="003D399A" w:rsidP="0036661B">
      <w:pPr>
        <w:numPr>
          <w:ilvl w:val="0"/>
          <w:numId w:val="23"/>
        </w:numPr>
        <w:spacing w:after="0" w:line="276" w:lineRule="auto"/>
      </w:pPr>
      <w:r w:rsidRPr="0016055D">
        <w:rPr>
          <w:b/>
          <w:bCs/>
        </w:rPr>
        <w:t xml:space="preserve">posílit kompetence rodiny </w:t>
      </w:r>
      <w:r w:rsidRPr="0016055D">
        <w:t>a snížit její závislost na sociálních systémech</w:t>
      </w:r>
    </w:p>
    <w:p w:rsidR="00FE533C" w:rsidRPr="0016055D" w:rsidRDefault="003D399A" w:rsidP="0036661B">
      <w:pPr>
        <w:numPr>
          <w:ilvl w:val="0"/>
          <w:numId w:val="23"/>
        </w:numPr>
        <w:spacing w:after="0" w:line="276" w:lineRule="auto"/>
      </w:pPr>
      <w:r w:rsidRPr="0016055D">
        <w:t xml:space="preserve">vytvořit pro dítě, rodinu i společnost </w:t>
      </w:r>
      <w:r w:rsidRPr="0016055D">
        <w:rPr>
          <w:b/>
          <w:bCs/>
        </w:rPr>
        <w:t>podmínky sociální integrace</w:t>
      </w:r>
    </w:p>
    <w:p w:rsidR="0016055D" w:rsidRDefault="0016055D" w:rsidP="0036661B">
      <w:pPr>
        <w:spacing w:after="0" w:line="276" w:lineRule="auto"/>
      </w:pPr>
    </w:p>
    <w:p w:rsidR="0016055D" w:rsidRDefault="0016055D" w:rsidP="0036661B">
      <w:pPr>
        <w:spacing w:after="0" w:line="276" w:lineRule="auto"/>
      </w:pPr>
      <w:r>
        <w:t>Vymezení:</w:t>
      </w:r>
    </w:p>
    <w:p w:rsidR="00FE533C" w:rsidRPr="0016055D" w:rsidRDefault="003D399A" w:rsidP="0036661B">
      <w:pPr>
        <w:numPr>
          <w:ilvl w:val="0"/>
          <w:numId w:val="24"/>
        </w:numPr>
        <w:spacing w:after="0" w:line="276" w:lineRule="auto"/>
      </w:pPr>
      <w:r w:rsidRPr="0016055D">
        <w:lastRenderedPageBreak/>
        <w:t xml:space="preserve">zákon č. 108/2006 Sb. o sociálních službách - </w:t>
      </w:r>
      <w:r w:rsidRPr="0016055D">
        <w:rPr>
          <w:lang w:val="en-US"/>
        </w:rPr>
        <w:t>§</w:t>
      </w:r>
      <w:r w:rsidRPr="0016055D">
        <w:t xml:space="preserve">54 </w:t>
      </w:r>
    </w:p>
    <w:p w:rsidR="00FE533C" w:rsidRPr="0016055D" w:rsidRDefault="003D399A" w:rsidP="0036661B">
      <w:pPr>
        <w:numPr>
          <w:ilvl w:val="1"/>
          <w:numId w:val="24"/>
        </w:numPr>
        <w:spacing w:after="0" w:line="276" w:lineRule="auto"/>
      </w:pPr>
      <w:r w:rsidRPr="0016055D">
        <w:t xml:space="preserve">RP je </w:t>
      </w:r>
      <w:r w:rsidRPr="0016055D">
        <w:rPr>
          <w:b/>
          <w:bCs/>
        </w:rPr>
        <w:t>terénní</w:t>
      </w:r>
      <w:r w:rsidRPr="0016055D">
        <w:t xml:space="preserve">, popř. </w:t>
      </w:r>
      <w:r w:rsidRPr="0016055D">
        <w:rPr>
          <w:b/>
          <w:bCs/>
        </w:rPr>
        <w:t>ambulantní</w:t>
      </w:r>
      <w:r w:rsidRPr="0016055D">
        <w:t xml:space="preserve"> služba</w:t>
      </w:r>
    </w:p>
    <w:p w:rsidR="00FE533C" w:rsidRPr="0016055D" w:rsidRDefault="003D399A" w:rsidP="0036661B">
      <w:pPr>
        <w:numPr>
          <w:ilvl w:val="0"/>
          <w:numId w:val="24"/>
        </w:numPr>
        <w:spacing w:after="0" w:line="276" w:lineRule="auto"/>
      </w:pPr>
      <w:r w:rsidRPr="0016055D">
        <w:t>základní myšlenka</w:t>
      </w:r>
    </w:p>
    <w:p w:rsidR="00FE533C" w:rsidRPr="0016055D" w:rsidRDefault="003D399A" w:rsidP="0036661B">
      <w:pPr>
        <w:numPr>
          <w:ilvl w:val="1"/>
          <w:numId w:val="24"/>
        </w:numPr>
        <w:spacing w:after="0" w:line="276" w:lineRule="auto"/>
      </w:pPr>
      <w:r w:rsidRPr="0016055D">
        <w:t>domácí prostředí</w:t>
      </w:r>
    </w:p>
    <w:p w:rsidR="00FE533C" w:rsidRPr="0016055D" w:rsidRDefault="003D399A" w:rsidP="0036661B">
      <w:pPr>
        <w:numPr>
          <w:ilvl w:val="1"/>
          <w:numId w:val="24"/>
        </w:numPr>
        <w:spacing w:after="0" w:line="276" w:lineRule="auto"/>
      </w:pPr>
      <w:r w:rsidRPr="0016055D">
        <w:t>klíčový pracovník</w:t>
      </w:r>
    </w:p>
    <w:p w:rsidR="00FE533C" w:rsidRPr="0016055D" w:rsidRDefault="003D399A" w:rsidP="0036661B">
      <w:pPr>
        <w:numPr>
          <w:ilvl w:val="1"/>
          <w:numId w:val="24"/>
        </w:numPr>
        <w:spacing w:after="0" w:line="276" w:lineRule="auto"/>
      </w:pPr>
      <w:r w:rsidRPr="0016055D">
        <w:t>systematická péče</w:t>
      </w:r>
    </w:p>
    <w:p w:rsidR="00FE533C" w:rsidRPr="0016055D" w:rsidRDefault="003D399A" w:rsidP="0036661B">
      <w:pPr>
        <w:numPr>
          <w:ilvl w:val="0"/>
          <w:numId w:val="24"/>
        </w:numPr>
        <w:spacing w:after="0" w:line="276" w:lineRule="auto"/>
      </w:pPr>
      <w:r w:rsidRPr="0016055D">
        <w:rPr>
          <w:b/>
          <w:bCs/>
        </w:rPr>
        <w:t xml:space="preserve">do 7 let </w:t>
      </w:r>
      <w:r w:rsidRPr="0016055D">
        <w:t>věku dítěte</w:t>
      </w:r>
    </w:p>
    <w:p w:rsidR="00FE533C" w:rsidRPr="0016055D" w:rsidRDefault="003D399A" w:rsidP="0036661B">
      <w:pPr>
        <w:numPr>
          <w:ilvl w:val="0"/>
          <w:numId w:val="24"/>
        </w:numPr>
        <w:spacing w:after="0" w:line="276" w:lineRule="auto"/>
      </w:pPr>
      <w:r w:rsidRPr="0016055D">
        <w:t xml:space="preserve">poskytovatelé – NNO </w:t>
      </w:r>
      <w:r w:rsidRPr="0016055D">
        <w:sym w:font="Wingdings" w:char="F0E0"/>
      </w:r>
      <w:r w:rsidRPr="0016055D">
        <w:t xml:space="preserve"> Pracoviště rané péče </w:t>
      </w:r>
      <w:r w:rsidRPr="0016055D">
        <w:sym w:font="Wingdings" w:char="F0E0"/>
      </w:r>
      <w:r w:rsidRPr="0016055D">
        <w:t xml:space="preserve"> Střediska rané péče (SRP)</w:t>
      </w:r>
    </w:p>
    <w:p w:rsidR="0016055D" w:rsidRDefault="0016055D" w:rsidP="0036661B">
      <w:pPr>
        <w:spacing w:after="0" w:line="276" w:lineRule="auto"/>
      </w:pPr>
    </w:p>
    <w:p w:rsidR="0016055D" w:rsidRDefault="0016055D" w:rsidP="0036661B">
      <w:pPr>
        <w:spacing w:after="0" w:line="276" w:lineRule="auto"/>
      </w:pPr>
      <w:r>
        <w:t>Základní poskytované služby:</w:t>
      </w:r>
    </w:p>
    <w:p w:rsidR="00FE533C" w:rsidRPr="0016055D" w:rsidRDefault="003D399A" w:rsidP="0036661B">
      <w:pPr>
        <w:numPr>
          <w:ilvl w:val="0"/>
          <w:numId w:val="25"/>
        </w:numPr>
        <w:spacing w:after="0" w:line="276" w:lineRule="auto"/>
      </w:pPr>
      <w:r w:rsidRPr="0016055D">
        <w:rPr>
          <w:b/>
          <w:bCs/>
        </w:rPr>
        <w:t>dle § 54</w:t>
      </w:r>
    </w:p>
    <w:p w:rsidR="00FE533C" w:rsidRPr="0016055D" w:rsidRDefault="003D399A" w:rsidP="0036661B">
      <w:pPr>
        <w:numPr>
          <w:ilvl w:val="0"/>
          <w:numId w:val="25"/>
        </w:numPr>
        <w:spacing w:after="0" w:line="276" w:lineRule="auto"/>
      </w:pPr>
      <w:r w:rsidRPr="0016055D">
        <w:t>výchovné, vzdělávací a aktivizační činnosti,</w:t>
      </w:r>
    </w:p>
    <w:p w:rsidR="00FE533C" w:rsidRPr="0016055D" w:rsidRDefault="003D399A" w:rsidP="0036661B">
      <w:pPr>
        <w:numPr>
          <w:ilvl w:val="0"/>
          <w:numId w:val="25"/>
        </w:numPr>
        <w:spacing w:after="0" w:line="276" w:lineRule="auto"/>
      </w:pPr>
      <w:r w:rsidRPr="0016055D">
        <w:t>zprostředkování kontaktu se společenským prostředím,</w:t>
      </w:r>
    </w:p>
    <w:p w:rsidR="00FE533C" w:rsidRPr="0016055D" w:rsidRDefault="003D399A" w:rsidP="0036661B">
      <w:pPr>
        <w:numPr>
          <w:ilvl w:val="0"/>
          <w:numId w:val="25"/>
        </w:numPr>
        <w:spacing w:after="0" w:line="276" w:lineRule="auto"/>
      </w:pPr>
      <w:r w:rsidRPr="0016055D">
        <w:t>sociálně terapeutické činnosti,</w:t>
      </w:r>
    </w:p>
    <w:p w:rsidR="00FE533C" w:rsidRPr="0016055D" w:rsidRDefault="003D399A" w:rsidP="0036661B">
      <w:pPr>
        <w:numPr>
          <w:ilvl w:val="0"/>
          <w:numId w:val="25"/>
        </w:numPr>
        <w:spacing w:after="0" w:line="276" w:lineRule="auto"/>
      </w:pPr>
      <w:r w:rsidRPr="0016055D">
        <w:t>pomoc při uplatňování práv, oprávněných zájmů a při obstarávání osobních záležitostí.</w:t>
      </w:r>
    </w:p>
    <w:p w:rsidR="0016055D" w:rsidRDefault="0016055D" w:rsidP="0036661B">
      <w:pPr>
        <w:spacing w:after="0" w:line="276" w:lineRule="auto"/>
      </w:pPr>
    </w:p>
    <w:p w:rsidR="0016055D" w:rsidRDefault="0016055D" w:rsidP="0036661B">
      <w:pPr>
        <w:spacing w:after="0" w:line="276" w:lineRule="auto"/>
      </w:pPr>
      <w:r>
        <w:t>Oblasti podpory:</w:t>
      </w:r>
    </w:p>
    <w:p w:rsidR="00FE533C" w:rsidRPr="0016055D" w:rsidRDefault="003D399A" w:rsidP="0036661B">
      <w:pPr>
        <w:numPr>
          <w:ilvl w:val="0"/>
          <w:numId w:val="26"/>
        </w:numPr>
        <w:spacing w:after="0" w:line="276" w:lineRule="auto"/>
      </w:pPr>
      <w:r w:rsidRPr="0016055D">
        <w:rPr>
          <w:b/>
          <w:bCs/>
        </w:rPr>
        <w:t>Psychologická</w:t>
      </w:r>
      <w:r w:rsidRPr="0016055D">
        <w:t xml:space="preserve"> – přijmout problémy týkající se dítěte, zmenšit zklamání rodičů i dítěte, vyhnout se izolaci, která rodiče postiženého dítěte obklopuje</w:t>
      </w:r>
    </w:p>
    <w:p w:rsidR="00FE533C" w:rsidRPr="0016055D" w:rsidRDefault="003D399A" w:rsidP="0036661B">
      <w:pPr>
        <w:numPr>
          <w:ilvl w:val="0"/>
          <w:numId w:val="26"/>
        </w:numPr>
        <w:spacing w:after="0" w:line="276" w:lineRule="auto"/>
      </w:pPr>
      <w:r w:rsidRPr="0016055D">
        <w:rPr>
          <w:b/>
          <w:bCs/>
        </w:rPr>
        <w:t xml:space="preserve">Pedagogická </w:t>
      </w:r>
      <w:r w:rsidRPr="0016055D">
        <w:t>– pomoc při volbě vzdělávacího programu, metod a forem práce</w:t>
      </w:r>
    </w:p>
    <w:p w:rsidR="00FE533C" w:rsidRPr="0016055D" w:rsidRDefault="003D399A" w:rsidP="0036661B">
      <w:pPr>
        <w:numPr>
          <w:ilvl w:val="0"/>
          <w:numId w:val="26"/>
        </w:numPr>
        <w:spacing w:after="0" w:line="276" w:lineRule="auto"/>
      </w:pPr>
      <w:r w:rsidRPr="0016055D">
        <w:rPr>
          <w:b/>
          <w:bCs/>
        </w:rPr>
        <w:t>Sociální</w:t>
      </w:r>
      <w:r w:rsidRPr="0016055D">
        <w:t xml:space="preserve"> – zaměřená na životní podmínky rodiny, potřebné pomůcky, informace o finanční a odborné pomoci</w:t>
      </w:r>
    </w:p>
    <w:p w:rsidR="00FE533C" w:rsidRPr="0016055D" w:rsidRDefault="003D399A" w:rsidP="0036661B">
      <w:pPr>
        <w:numPr>
          <w:ilvl w:val="0"/>
          <w:numId w:val="26"/>
        </w:numPr>
        <w:spacing w:after="0" w:line="276" w:lineRule="auto"/>
      </w:pPr>
      <w:r w:rsidRPr="0016055D">
        <w:rPr>
          <w:b/>
          <w:bCs/>
        </w:rPr>
        <w:t xml:space="preserve">Praktická </w:t>
      </w:r>
      <w:r w:rsidRPr="0016055D">
        <w:t>– provádět domácí činnosti, na které nebyli zvyklí</w:t>
      </w:r>
    </w:p>
    <w:p w:rsidR="00FE533C" w:rsidRPr="0016055D" w:rsidRDefault="003D399A" w:rsidP="0036661B">
      <w:pPr>
        <w:numPr>
          <w:ilvl w:val="0"/>
          <w:numId w:val="26"/>
        </w:numPr>
        <w:spacing w:after="0" w:line="276" w:lineRule="auto"/>
      </w:pPr>
      <w:r w:rsidRPr="0016055D">
        <w:rPr>
          <w:b/>
          <w:bCs/>
        </w:rPr>
        <w:t xml:space="preserve">Technická </w:t>
      </w:r>
      <w:r w:rsidRPr="0016055D">
        <w:t>– zvládat užívání kompenzačních pomůcek (např. sluchadlo)</w:t>
      </w:r>
    </w:p>
    <w:p w:rsidR="0016055D" w:rsidRDefault="0016055D" w:rsidP="0036661B">
      <w:pPr>
        <w:spacing w:after="0" w:line="276" w:lineRule="auto"/>
      </w:pPr>
    </w:p>
    <w:p w:rsidR="0016055D" w:rsidRDefault="0016055D" w:rsidP="0036661B">
      <w:pPr>
        <w:spacing w:after="0" w:line="276" w:lineRule="auto"/>
      </w:pPr>
      <w:r>
        <w:t>Principy RP:</w:t>
      </w:r>
    </w:p>
    <w:p w:rsidR="00FE533C" w:rsidRPr="0016055D" w:rsidRDefault="003D399A" w:rsidP="0036661B">
      <w:pPr>
        <w:numPr>
          <w:ilvl w:val="0"/>
          <w:numId w:val="27"/>
        </w:numPr>
        <w:spacing w:after="0" w:line="276" w:lineRule="auto"/>
      </w:pPr>
      <w:r w:rsidRPr="0016055D">
        <w:t xml:space="preserve">…důstojnosti </w:t>
      </w:r>
    </w:p>
    <w:p w:rsidR="00FE533C" w:rsidRPr="0016055D" w:rsidRDefault="003D399A" w:rsidP="0036661B">
      <w:pPr>
        <w:numPr>
          <w:ilvl w:val="0"/>
          <w:numId w:val="27"/>
        </w:numPr>
        <w:spacing w:after="0" w:line="276" w:lineRule="auto"/>
      </w:pPr>
      <w:r w:rsidRPr="0016055D">
        <w:t xml:space="preserve">…ochrany soukromí klienta </w:t>
      </w:r>
    </w:p>
    <w:p w:rsidR="00FE533C" w:rsidRPr="0016055D" w:rsidRDefault="003D399A" w:rsidP="0036661B">
      <w:pPr>
        <w:numPr>
          <w:ilvl w:val="0"/>
          <w:numId w:val="27"/>
        </w:numPr>
        <w:spacing w:after="0" w:line="276" w:lineRule="auto"/>
      </w:pPr>
      <w:r w:rsidRPr="0016055D">
        <w:t>…zplnomocnění</w:t>
      </w:r>
    </w:p>
    <w:p w:rsidR="00FE533C" w:rsidRPr="0016055D" w:rsidRDefault="003D399A" w:rsidP="0036661B">
      <w:pPr>
        <w:numPr>
          <w:ilvl w:val="0"/>
          <w:numId w:val="27"/>
        </w:numPr>
        <w:spacing w:after="0" w:line="276" w:lineRule="auto"/>
      </w:pPr>
      <w:r w:rsidRPr="0016055D">
        <w:t xml:space="preserve">…nezávislosti </w:t>
      </w:r>
    </w:p>
    <w:p w:rsidR="00FE533C" w:rsidRPr="0016055D" w:rsidRDefault="003D399A" w:rsidP="0036661B">
      <w:pPr>
        <w:numPr>
          <w:ilvl w:val="0"/>
          <w:numId w:val="27"/>
        </w:numPr>
        <w:spacing w:after="0" w:line="276" w:lineRule="auto"/>
      </w:pPr>
      <w:r w:rsidRPr="0016055D">
        <w:t>…práva volby</w:t>
      </w:r>
    </w:p>
    <w:p w:rsidR="00FE533C" w:rsidRPr="0016055D" w:rsidRDefault="003D399A" w:rsidP="0036661B">
      <w:pPr>
        <w:numPr>
          <w:ilvl w:val="0"/>
          <w:numId w:val="27"/>
        </w:numPr>
        <w:spacing w:after="0" w:line="276" w:lineRule="auto"/>
      </w:pPr>
      <w:r w:rsidRPr="0016055D">
        <w:t>…týmového přístupu, komplexnosti</w:t>
      </w:r>
    </w:p>
    <w:p w:rsidR="00FE533C" w:rsidRPr="0016055D" w:rsidRDefault="003D399A" w:rsidP="0036661B">
      <w:pPr>
        <w:numPr>
          <w:ilvl w:val="0"/>
          <w:numId w:val="27"/>
        </w:numPr>
        <w:spacing w:after="0" w:line="276" w:lineRule="auto"/>
      </w:pPr>
      <w:r w:rsidRPr="0016055D">
        <w:t>…přirozenosti prostředí</w:t>
      </w:r>
    </w:p>
    <w:p w:rsidR="00FE533C" w:rsidRPr="0016055D" w:rsidRDefault="003D399A" w:rsidP="0036661B">
      <w:pPr>
        <w:numPr>
          <w:ilvl w:val="0"/>
          <w:numId w:val="27"/>
        </w:numPr>
        <w:spacing w:after="0" w:line="276" w:lineRule="auto"/>
      </w:pPr>
      <w:r w:rsidRPr="0016055D">
        <w:t>…kontinuity péče</w:t>
      </w:r>
    </w:p>
    <w:p w:rsidR="0016055D" w:rsidRDefault="0016055D" w:rsidP="0036661B">
      <w:pPr>
        <w:spacing w:after="0" w:line="276" w:lineRule="auto"/>
      </w:pPr>
    </w:p>
    <w:p w:rsidR="0016055D" w:rsidRDefault="0016055D" w:rsidP="0036661B">
      <w:pPr>
        <w:spacing w:after="0" w:line="276" w:lineRule="auto"/>
      </w:pPr>
      <w:r>
        <w:t>Společnost pro ranou péči</w:t>
      </w:r>
    </w:p>
    <w:p w:rsidR="00FE533C" w:rsidRPr="0016055D" w:rsidRDefault="003D399A" w:rsidP="0036661B">
      <w:pPr>
        <w:numPr>
          <w:ilvl w:val="0"/>
          <w:numId w:val="28"/>
        </w:numPr>
        <w:spacing w:after="0" w:line="276" w:lineRule="auto"/>
      </w:pPr>
      <w:r w:rsidRPr="0016055D">
        <w:t>nestátní organizace</w:t>
      </w:r>
    </w:p>
    <w:p w:rsidR="00FE533C" w:rsidRPr="0016055D" w:rsidRDefault="003D399A" w:rsidP="0036661B">
      <w:pPr>
        <w:numPr>
          <w:ilvl w:val="0"/>
          <w:numId w:val="28"/>
        </w:numPr>
        <w:spacing w:after="0" w:line="276" w:lineRule="auto"/>
      </w:pPr>
      <w:r w:rsidRPr="0016055D">
        <w:t xml:space="preserve">poskytuje odborné služby, podporu a pomoc </w:t>
      </w:r>
    </w:p>
    <w:p w:rsidR="00FE533C" w:rsidRPr="0016055D" w:rsidRDefault="003D399A" w:rsidP="0036661B">
      <w:pPr>
        <w:numPr>
          <w:ilvl w:val="0"/>
          <w:numId w:val="28"/>
        </w:numPr>
        <w:spacing w:after="0" w:line="276" w:lineRule="auto"/>
      </w:pPr>
      <w:r w:rsidRPr="0016055D">
        <w:t xml:space="preserve">služby poskytované dětem se </w:t>
      </w:r>
      <w:r w:rsidRPr="0016055D">
        <w:rPr>
          <w:b/>
          <w:bCs/>
          <w:i/>
          <w:iCs/>
        </w:rPr>
        <w:t>zrakovým</w:t>
      </w:r>
      <w:r w:rsidRPr="0016055D">
        <w:t xml:space="preserve"> a </w:t>
      </w:r>
      <w:r w:rsidRPr="0016055D">
        <w:rPr>
          <w:b/>
          <w:bCs/>
          <w:i/>
          <w:iCs/>
        </w:rPr>
        <w:t>kombinovaným</w:t>
      </w:r>
      <w:r w:rsidRPr="0016055D">
        <w:t xml:space="preserve"> </w:t>
      </w:r>
      <w:r w:rsidRPr="0016055D">
        <w:rPr>
          <w:b/>
          <w:bCs/>
          <w:i/>
          <w:iCs/>
        </w:rPr>
        <w:t>postižením</w:t>
      </w:r>
      <w:r w:rsidRPr="0016055D">
        <w:t xml:space="preserve"> a jejich rodinám prostřednictvím </w:t>
      </w:r>
      <w:r w:rsidRPr="0016055D">
        <w:rPr>
          <w:b/>
          <w:bCs/>
        </w:rPr>
        <w:t>Středisek rané péče</w:t>
      </w:r>
    </w:p>
    <w:p w:rsidR="00FE533C" w:rsidRPr="0016055D" w:rsidRDefault="003D399A" w:rsidP="0036661B">
      <w:pPr>
        <w:numPr>
          <w:ilvl w:val="0"/>
          <w:numId w:val="28"/>
        </w:numPr>
        <w:spacing w:after="0" w:line="276" w:lineRule="auto"/>
      </w:pPr>
      <w:r w:rsidRPr="0016055D">
        <w:t>celorepubliková působnost</w:t>
      </w:r>
    </w:p>
    <w:p w:rsidR="00FE533C" w:rsidRPr="0016055D" w:rsidRDefault="000927B7" w:rsidP="0036661B">
      <w:pPr>
        <w:numPr>
          <w:ilvl w:val="0"/>
          <w:numId w:val="28"/>
        </w:numPr>
        <w:spacing w:after="0" w:line="276" w:lineRule="auto"/>
      </w:pPr>
      <w:hyperlink r:id="rId17" w:history="1">
        <w:r w:rsidR="003D399A" w:rsidRPr="0016055D">
          <w:rPr>
            <w:rStyle w:val="Hypertextovodkaz"/>
          </w:rPr>
          <w:t>www.ranapece.cz</w:t>
        </w:r>
      </w:hyperlink>
    </w:p>
    <w:p w:rsidR="0016055D" w:rsidRDefault="0016055D" w:rsidP="0036661B">
      <w:pPr>
        <w:spacing w:after="0" w:line="276" w:lineRule="auto"/>
      </w:pPr>
    </w:p>
    <w:p w:rsidR="0016055D" w:rsidRDefault="0016055D" w:rsidP="0036661B">
      <w:pPr>
        <w:spacing w:after="0" w:line="276" w:lineRule="auto"/>
      </w:pPr>
      <w:r>
        <w:t>Střediska rané péče</w:t>
      </w:r>
    </w:p>
    <w:p w:rsidR="00FE533C" w:rsidRPr="0016055D" w:rsidRDefault="003D399A" w:rsidP="0036661B">
      <w:pPr>
        <w:numPr>
          <w:ilvl w:val="0"/>
          <w:numId w:val="29"/>
        </w:numPr>
        <w:spacing w:after="0" w:line="276" w:lineRule="auto"/>
      </w:pPr>
      <w:r w:rsidRPr="0016055D">
        <w:t>poskytovatel sociálních služeb</w:t>
      </w:r>
    </w:p>
    <w:p w:rsidR="00FE533C" w:rsidRPr="0016055D" w:rsidRDefault="003D399A" w:rsidP="0036661B">
      <w:pPr>
        <w:numPr>
          <w:ilvl w:val="0"/>
          <w:numId w:val="29"/>
        </w:numPr>
        <w:spacing w:after="0" w:line="276" w:lineRule="auto"/>
      </w:pPr>
      <w:r w:rsidRPr="0016055D">
        <w:lastRenderedPageBreak/>
        <w:t>centra pro podporu a provázení rodin</w:t>
      </w:r>
    </w:p>
    <w:p w:rsidR="00FE533C" w:rsidRPr="0016055D" w:rsidRDefault="003D399A" w:rsidP="0036661B">
      <w:pPr>
        <w:numPr>
          <w:ilvl w:val="0"/>
          <w:numId w:val="29"/>
        </w:numPr>
        <w:spacing w:after="0" w:line="276" w:lineRule="auto"/>
      </w:pPr>
      <w:r w:rsidRPr="0016055D">
        <w:t>nabídka služeb</w:t>
      </w:r>
    </w:p>
    <w:p w:rsidR="00FE533C" w:rsidRPr="0016055D" w:rsidRDefault="003D399A" w:rsidP="0036661B">
      <w:pPr>
        <w:numPr>
          <w:ilvl w:val="1"/>
          <w:numId w:val="29"/>
        </w:numPr>
        <w:spacing w:after="0" w:line="276" w:lineRule="auto"/>
      </w:pPr>
      <w:r w:rsidRPr="0016055D">
        <w:t>rodinám dětí s postižením zraku od narození do 4 let</w:t>
      </w:r>
    </w:p>
    <w:p w:rsidR="00FE533C" w:rsidRPr="0016055D" w:rsidRDefault="003D399A" w:rsidP="0036661B">
      <w:pPr>
        <w:numPr>
          <w:ilvl w:val="1"/>
          <w:numId w:val="29"/>
        </w:numPr>
        <w:spacing w:after="0" w:line="276" w:lineRule="auto"/>
      </w:pPr>
      <w:r w:rsidRPr="0016055D">
        <w:t>rodinám dětí s kombinovaným postižením (zrak + další) od narození do 7 let</w:t>
      </w:r>
    </w:p>
    <w:p w:rsidR="00FE533C" w:rsidRPr="0016055D" w:rsidRDefault="003D399A" w:rsidP="0036661B">
      <w:pPr>
        <w:numPr>
          <w:ilvl w:val="0"/>
          <w:numId w:val="29"/>
        </w:numPr>
        <w:spacing w:after="0" w:line="276" w:lineRule="auto"/>
      </w:pPr>
      <w:r w:rsidRPr="0016055D">
        <w:t>př. pro děti se sluchovým postižením</w:t>
      </w:r>
    </w:p>
    <w:p w:rsidR="00FE533C" w:rsidRPr="0016055D" w:rsidRDefault="003D399A" w:rsidP="0036661B">
      <w:pPr>
        <w:numPr>
          <w:ilvl w:val="1"/>
          <w:numId w:val="29"/>
        </w:numPr>
        <w:spacing w:after="0" w:line="276" w:lineRule="auto"/>
      </w:pPr>
      <w:r w:rsidRPr="0016055D">
        <w:t>Středisko rané péče Tamtam, Praha</w:t>
      </w:r>
    </w:p>
    <w:p w:rsidR="00FE533C" w:rsidRPr="0016055D" w:rsidRDefault="003D399A" w:rsidP="0036661B">
      <w:pPr>
        <w:numPr>
          <w:ilvl w:val="1"/>
          <w:numId w:val="29"/>
        </w:numPr>
        <w:spacing w:after="0" w:line="276" w:lineRule="auto"/>
      </w:pPr>
      <w:r w:rsidRPr="0016055D">
        <w:t>Centrum pro dětský sluch Tamtam, Olomouc</w:t>
      </w:r>
    </w:p>
    <w:p w:rsidR="0016055D" w:rsidRDefault="0016055D" w:rsidP="0036661B">
      <w:pPr>
        <w:spacing w:after="0" w:line="276" w:lineRule="auto"/>
      </w:pPr>
    </w:p>
    <w:p w:rsidR="00FE533C" w:rsidRPr="0016055D" w:rsidRDefault="003D399A" w:rsidP="0036661B">
      <w:pPr>
        <w:numPr>
          <w:ilvl w:val="0"/>
          <w:numId w:val="30"/>
        </w:numPr>
        <w:spacing w:after="0" w:line="276" w:lineRule="auto"/>
      </w:pPr>
      <w:r w:rsidRPr="0016055D">
        <w:rPr>
          <w:b/>
          <w:bCs/>
        </w:rPr>
        <w:t>tým:</w:t>
      </w:r>
    </w:p>
    <w:p w:rsidR="00FE533C" w:rsidRPr="0016055D" w:rsidRDefault="003D399A" w:rsidP="0036661B">
      <w:pPr>
        <w:numPr>
          <w:ilvl w:val="1"/>
          <w:numId w:val="30"/>
        </w:numPr>
        <w:spacing w:after="0" w:line="276" w:lineRule="auto"/>
      </w:pPr>
      <w:r w:rsidRPr="0016055D">
        <w:t>dle potřeb střediska</w:t>
      </w:r>
    </w:p>
    <w:p w:rsidR="00FE533C" w:rsidRPr="0016055D" w:rsidRDefault="003D399A" w:rsidP="0036661B">
      <w:pPr>
        <w:numPr>
          <w:ilvl w:val="1"/>
          <w:numId w:val="30"/>
        </w:numPr>
        <w:spacing w:after="0" w:line="276" w:lineRule="auto"/>
      </w:pPr>
      <w:r w:rsidRPr="0016055D">
        <w:t xml:space="preserve">speciální pedagog, psycholog, </w:t>
      </w:r>
      <w:r w:rsidRPr="0016055D">
        <w:br/>
        <w:t>sociální pracovník, terénní pracovník</w:t>
      </w:r>
    </w:p>
    <w:p w:rsidR="00FE533C" w:rsidRPr="0016055D" w:rsidRDefault="003D399A" w:rsidP="0036661B">
      <w:pPr>
        <w:numPr>
          <w:ilvl w:val="1"/>
          <w:numId w:val="30"/>
        </w:numPr>
        <w:spacing w:after="0" w:line="276" w:lineRule="auto"/>
      </w:pPr>
      <w:r w:rsidRPr="0016055D">
        <w:t>popř. instruktor zrakové stimulace, fyzioterapeut, atd.</w:t>
      </w:r>
    </w:p>
    <w:p w:rsidR="00FE533C" w:rsidRPr="0016055D" w:rsidRDefault="003D399A" w:rsidP="0036661B">
      <w:pPr>
        <w:numPr>
          <w:ilvl w:val="0"/>
          <w:numId w:val="30"/>
        </w:numPr>
        <w:spacing w:after="0" w:line="276" w:lineRule="auto"/>
      </w:pPr>
      <w:r w:rsidRPr="0016055D">
        <w:rPr>
          <w:b/>
          <w:bCs/>
        </w:rPr>
        <w:t>Práce s rodinou</w:t>
      </w:r>
      <w:r w:rsidRPr="0016055D">
        <w:t xml:space="preserve"> </w:t>
      </w:r>
    </w:p>
    <w:p w:rsidR="00FE533C" w:rsidRPr="0016055D" w:rsidRDefault="003D399A" w:rsidP="0036661B">
      <w:pPr>
        <w:numPr>
          <w:ilvl w:val="0"/>
          <w:numId w:val="30"/>
        </w:numPr>
        <w:spacing w:after="0" w:line="276" w:lineRule="auto"/>
      </w:pPr>
      <w:r w:rsidRPr="0016055D">
        <w:rPr>
          <w:b/>
          <w:bCs/>
        </w:rPr>
        <w:t>Práce s dítětem</w:t>
      </w:r>
      <w:r w:rsidRPr="0016055D">
        <w:t xml:space="preserve"> </w:t>
      </w:r>
    </w:p>
    <w:p w:rsidR="00FE533C" w:rsidRPr="0016055D" w:rsidRDefault="003D399A" w:rsidP="0036661B">
      <w:pPr>
        <w:numPr>
          <w:ilvl w:val="0"/>
          <w:numId w:val="30"/>
        </w:numPr>
        <w:spacing w:after="0" w:line="276" w:lineRule="auto"/>
      </w:pPr>
      <w:r w:rsidRPr="0016055D">
        <w:rPr>
          <w:b/>
          <w:bCs/>
        </w:rPr>
        <w:t>Práce s veřejností</w:t>
      </w:r>
    </w:p>
    <w:p w:rsidR="0016055D" w:rsidRDefault="0016055D" w:rsidP="0036661B">
      <w:pPr>
        <w:spacing w:after="0" w:line="276" w:lineRule="auto"/>
      </w:pPr>
    </w:p>
    <w:p w:rsidR="0016055D" w:rsidRDefault="0016055D" w:rsidP="0036661B">
      <w:pPr>
        <w:spacing w:after="0" w:line="276" w:lineRule="auto"/>
      </w:pPr>
      <w:r>
        <w:t>Formy služeb:</w:t>
      </w:r>
    </w:p>
    <w:p w:rsidR="00FE533C" w:rsidRPr="0016055D" w:rsidRDefault="003D399A" w:rsidP="0036661B">
      <w:pPr>
        <w:numPr>
          <w:ilvl w:val="0"/>
          <w:numId w:val="31"/>
        </w:numPr>
        <w:spacing w:after="0" w:line="276" w:lineRule="auto"/>
      </w:pPr>
      <w:r w:rsidRPr="0016055D">
        <w:t>návštěvy, konzultace v rodinách</w:t>
      </w:r>
    </w:p>
    <w:p w:rsidR="00FE533C" w:rsidRPr="0016055D" w:rsidRDefault="003D399A" w:rsidP="0036661B">
      <w:pPr>
        <w:numPr>
          <w:ilvl w:val="0"/>
          <w:numId w:val="31"/>
        </w:numPr>
        <w:spacing w:after="0" w:line="276" w:lineRule="auto"/>
      </w:pPr>
      <w:r w:rsidRPr="0016055D">
        <w:t>semináře / setkání pro rodiče</w:t>
      </w:r>
    </w:p>
    <w:p w:rsidR="00FE533C" w:rsidRPr="0016055D" w:rsidRDefault="003D399A" w:rsidP="0036661B">
      <w:pPr>
        <w:numPr>
          <w:ilvl w:val="0"/>
          <w:numId w:val="31"/>
        </w:numPr>
        <w:spacing w:after="0" w:line="276" w:lineRule="auto"/>
      </w:pPr>
      <w:r w:rsidRPr="0016055D">
        <w:t>rehabilitační pobyty pro rodiny</w:t>
      </w:r>
    </w:p>
    <w:p w:rsidR="00FE533C" w:rsidRPr="0016055D" w:rsidRDefault="003D399A" w:rsidP="0036661B">
      <w:pPr>
        <w:numPr>
          <w:ilvl w:val="0"/>
          <w:numId w:val="31"/>
        </w:numPr>
        <w:spacing w:after="0" w:line="276" w:lineRule="auto"/>
      </w:pPr>
      <w:r w:rsidRPr="0016055D">
        <w:t>ambulantní zraková stimulace</w:t>
      </w:r>
    </w:p>
    <w:p w:rsidR="00FE533C" w:rsidRPr="0016055D" w:rsidRDefault="003D399A" w:rsidP="0036661B">
      <w:pPr>
        <w:numPr>
          <w:ilvl w:val="0"/>
          <w:numId w:val="31"/>
        </w:numPr>
        <w:spacing w:after="0" w:line="276" w:lineRule="auto"/>
      </w:pPr>
      <w:r w:rsidRPr="0016055D">
        <w:t>setkání rodičů</w:t>
      </w:r>
    </w:p>
    <w:p w:rsidR="00FE533C" w:rsidRPr="0016055D" w:rsidRDefault="003D399A" w:rsidP="0036661B">
      <w:pPr>
        <w:numPr>
          <w:ilvl w:val="0"/>
          <w:numId w:val="31"/>
        </w:numPr>
        <w:spacing w:after="0" w:line="276" w:lineRule="auto"/>
      </w:pPr>
      <w:r w:rsidRPr="0016055D">
        <w:t>půjčování hraček, pomůcek, literatury</w:t>
      </w:r>
    </w:p>
    <w:p w:rsidR="00FE533C" w:rsidRPr="0016055D" w:rsidRDefault="003D399A" w:rsidP="0036661B">
      <w:pPr>
        <w:numPr>
          <w:ilvl w:val="0"/>
          <w:numId w:val="31"/>
        </w:numPr>
        <w:spacing w:after="0" w:line="276" w:lineRule="auto"/>
      </w:pPr>
      <w:r w:rsidRPr="0016055D">
        <w:t>pomoc při výběru předškolního zařízení</w:t>
      </w:r>
    </w:p>
    <w:p w:rsidR="00FE533C" w:rsidRPr="0016055D" w:rsidRDefault="003D399A" w:rsidP="0036661B">
      <w:pPr>
        <w:numPr>
          <w:ilvl w:val="0"/>
          <w:numId w:val="31"/>
        </w:numPr>
        <w:spacing w:after="0" w:line="276" w:lineRule="auto"/>
      </w:pPr>
      <w:r w:rsidRPr="0016055D">
        <w:t>instruktáž pracovníků zařízení</w:t>
      </w:r>
    </w:p>
    <w:p w:rsidR="0016055D" w:rsidRDefault="0016055D" w:rsidP="0036661B">
      <w:pPr>
        <w:spacing w:after="0" w:line="276" w:lineRule="auto"/>
      </w:pPr>
    </w:p>
    <w:p w:rsidR="00FE533C" w:rsidRPr="0016055D" w:rsidRDefault="003D399A" w:rsidP="0036661B">
      <w:pPr>
        <w:numPr>
          <w:ilvl w:val="0"/>
          <w:numId w:val="32"/>
        </w:numPr>
        <w:spacing w:after="0" w:line="276" w:lineRule="auto"/>
      </w:pPr>
      <w:r w:rsidRPr="0016055D">
        <w:t>depistáž – úzká spolupráce s lékaři</w:t>
      </w:r>
    </w:p>
    <w:p w:rsidR="00FE533C" w:rsidRPr="0016055D" w:rsidRDefault="003D399A" w:rsidP="0036661B">
      <w:pPr>
        <w:numPr>
          <w:ilvl w:val="0"/>
          <w:numId w:val="32"/>
        </w:numPr>
        <w:spacing w:after="0" w:line="276" w:lineRule="auto"/>
      </w:pPr>
      <w:r w:rsidRPr="0016055D">
        <w:t>přijetí klienta do péče</w:t>
      </w:r>
    </w:p>
    <w:p w:rsidR="00FE533C" w:rsidRPr="0016055D" w:rsidRDefault="003D399A" w:rsidP="0036661B">
      <w:pPr>
        <w:numPr>
          <w:ilvl w:val="0"/>
          <w:numId w:val="32"/>
        </w:numPr>
        <w:spacing w:after="0" w:line="276" w:lineRule="auto"/>
      </w:pPr>
      <w:r w:rsidRPr="0016055D">
        <w:t>diagnostika</w:t>
      </w:r>
    </w:p>
    <w:p w:rsidR="00FE533C" w:rsidRPr="0016055D" w:rsidRDefault="003D399A" w:rsidP="0036661B">
      <w:pPr>
        <w:numPr>
          <w:ilvl w:val="0"/>
          <w:numId w:val="32"/>
        </w:numPr>
        <w:spacing w:after="0" w:line="276" w:lineRule="auto"/>
      </w:pPr>
      <w:r w:rsidRPr="0016055D">
        <w:t>poskytování služeb</w:t>
      </w:r>
    </w:p>
    <w:p w:rsidR="00FE533C" w:rsidRPr="0016055D" w:rsidRDefault="003D399A" w:rsidP="0036661B">
      <w:pPr>
        <w:numPr>
          <w:ilvl w:val="1"/>
          <w:numId w:val="32"/>
        </w:numPr>
        <w:spacing w:after="0" w:line="276" w:lineRule="auto"/>
      </w:pPr>
      <w:r w:rsidRPr="0016055D">
        <w:t>ambulantní</w:t>
      </w:r>
    </w:p>
    <w:p w:rsidR="00FE533C" w:rsidRPr="0016055D" w:rsidRDefault="003D399A" w:rsidP="0036661B">
      <w:pPr>
        <w:numPr>
          <w:ilvl w:val="1"/>
          <w:numId w:val="32"/>
        </w:numPr>
        <w:spacing w:after="0" w:line="276" w:lineRule="auto"/>
      </w:pPr>
      <w:r w:rsidRPr="0016055D">
        <w:rPr>
          <w:b/>
          <w:bCs/>
        </w:rPr>
        <w:t>terénní</w:t>
      </w:r>
    </w:p>
    <w:p w:rsidR="00FE533C" w:rsidRPr="0016055D" w:rsidRDefault="003D399A" w:rsidP="0036661B">
      <w:pPr>
        <w:numPr>
          <w:ilvl w:val="0"/>
          <w:numId w:val="32"/>
        </w:numPr>
        <w:spacing w:after="0" w:line="276" w:lineRule="auto"/>
      </w:pPr>
      <w:r w:rsidRPr="0016055D">
        <w:t>intervence převážně v rodinách</w:t>
      </w:r>
    </w:p>
    <w:p w:rsidR="00FE533C" w:rsidRPr="0016055D" w:rsidRDefault="003D399A" w:rsidP="0036661B">
      <w:pPr>
        <w:numPr>
          <w:ilvl w:val="0"/>
          <w:numId w:val="32"/>
        </w:numPr>
        <w:spacing w:after="0" w:line="276" w:lineRule="auto"/>
      </w:pPr>
      <w:r w:rsidRPr="0016055D">
        <w:t>význam rané péče</w:t>
      </w:r>
    </w:p>
    <w:p w:rsidR="0016055D" w:rsidRDefault="0016055D" w:rsidP="0036661B">
      <w:pPr>
        <w:spacing w:after="0" w:line="276" w:lineRule="auto"/>
      </w:pPr>
    </w:p>
    <w:p w:rsidR="00FE533C" w:rsidRPr="0016055D" w:rsidRDefault="003D399A" w:rsidP="0036661B">
      <w:pPr>
        <w:numPr>
          <w:ilvl w:val="0"/>
          <w:numId w:val="33"/>
        </w:numPr>
        <w:spacing w:after="0" w:line="276" w:lineRule="auto"/>
      </w:pPr>
      <w:r w:rsidRPr="0016055D">
        <w:t>podpora celkového vývoje dítěte – stimulující prostředí, rozvoj schopností</w:t>
      </w:r>
    </w:p>
    <w:p w:rsidR="00FE533C" w:rsidRPr="0016055D" w:rsidRDefault="003D399A" w:rsidP="0036661B">
      <w:pPr>
        <w:numPr>
          <w:ilvl w:val="0"/>
          <w:numId w:val="33"/>
        </w:numPr>
        <w:spacing w:after="0" w:line="276" w:lineRule="auto"/>
      </w:pPr>
      <w:r w:rsidRPr="0016055D">
        <w:t>podpora rodiny</w:t>
      </w:r>
    </w:p>
    <w:p w:rsidR="00FE533C" w:rsidRPr="0016055D" w:rsidRDefault="003D399A" w:rsidP="0036661B">
      <w:pPr>
        <w:numPr>
          <w:ilvl w:val="0"/>
          <w:numId w:val="33"/>
        </w:numPr>
        <w:spacing w:after="0" w:line="276" w:lineRule="auto"/>
      </w:pPr>
      <w:r w:rsidRPr="0016055D">
        <w:t>pedagogické, psychologické a sociální poradenství</w:t>
      </w:r>
    </w:p>
    <w:p w:rsidR="00FE533C" w:rsidRPr="0016055D" w:rsidRDefault="003D399A" w:rsidP="0036661B">
      <w:pPr>
        <w:numPr>
          <w:ilvl w:val="0"/>
          <w:numId w:val="33"/>
        </w:numPr>
        <w:spacing w:after="0" w:line="276" w:lineRule="auto"/>
      </w:pPr>
      <w:r w:rsidRPr="0016055D">
        <w:t>multidisciplinární tým</w:t>
      </w:r>
    </w:p>
    <w:p w:rsidR="00FE533C" w:rsidRPr="0016055D" w:rsidRDefault="003D399A" w:rsidP="0036661B">
      <w:pPr>
        <w:numPr>
          <w:ilvl w:val="0"/>
          <w:numId w:val="33"/>
        </w:numPr>
        <w:spacing w:after="0" w:line="276" w:lineRule="auto"/>
      </w:pPr>
      <w:r w:rsidRPr="0016055D">
        <w:t>přechod dítěte do vzdělávacího zařízení</w:t>
      </w:r>
    </w:p>
    <w:p w:rsidR="00FE533C" w:rsidRPr="0016055D" w:rsidRDefault="003D399A" w:rsidP="0036661B">
      <w:pPr>
        <w:numPr>
          <w:ilvl w:val="0"/>
          <w:numId w:val="33"/>
        </w:numPr>
        <w:spacing w:after="0" w:line="276" w:lineRule="auto"/>
      </w:pPr>
      <w:r w:rsidRPr="0016055D">
        <w:t>ukončení péče</w:t>
      </w:r>
    </w:p>
    <w:p w:rsidR="0016055D" w:rsidRDefault="0016055D" w:rsidP="0036661B">
      <w:pPr>
        <w:spacing w:after="0" w:line="276" w:lineRule="auto"/>
      </w:pPr>
    </w:p>
    <w:p w:rsidR="0016055D" w:rsidRPr="0036661B" w:rsidRDefault="0016055D" w:rsidP="0036661B">
      <w:pPr>
        <w:spacing w:after="0" w:line="276" w:lineRule="auto"/>
        <w:rPr>
          <w:b/>
          <w:color w:val="1F4E79" w:themeColor="accent1" w:themeShade="80"/>
          <w:sz w:val="28"/>
          <w:szCs w:val="28"/>
        </w:rPr>
      </w:pPr>
      <w:r w:rsidRPr="0016055D">
        <w:rPr>
          <w:b/>
          <w:color w:val="1F4E79" w:themeColor="accent1" w:themeShade="80"/>
          <w:sz w:val="28"/>
          <w:szCs w:val="28"/>
        </w:rPr>
        <w:t xml:space="preserve">Ucelená </w:t>
      </w:r>
      <w:r w:rsidRPr="0036661B">
        <w:rPr>
          <w:b/>
          <w:color w:val="1F4E79" w:themeColor="accent1" w:themeShade="80"/>
          <w:sz w:val="28"/>
          <w:szCs w:val="28"/>
        </w:rPr>
        <w:t>rehabilitace</w:t>
      </w:r>
    </w:p>
    <w:p w:rsidR="00FE533C" w:rsidRPr="0036661B" w:rsidRDefault="003D399A" w:rsidP="0036661B">
      <w:pPr>
        <w:numPr>
          <w:ilvl w:val="0"/>
          <w:numId w:val="34"/>
        </w:numPr>
        <w:spacing w:after="0" w:line="276" w:lineRule="auto"/>
      </w:pPr>
      <w:r w:rsidRPr="0036661B">
        <w:lastRenderedPageBreak/>
        <w:t>dětský vs. dospělý věk</w:t>
      </w:r>
    </w:p>
    <w:p w:rsidR="00FE533C" w:rsidRPr="0036661B" w:rsidRDefault="003D399A" w:rsidP="0036661B">
      <w:pPr>
        <w:numPr>
          <w:ilvl w:val="0"/>
          <w:numId w:val="34"/>
        </w:numPr>
        <w:spacing w:after="0" w:line="276" w:lineRule="auto"/>
      </w:pPr>
      <w:r w:rsidRPr="0036661B">
        <w:t>Původně doména lékařství</w:t>
      </w:r>
    </w:p>
    <w:p w:rsidR="00FE533C" w:rsidRPr="0036661B" w:rsidRDefault="003D399A" w:rsidP="0036661B">
      <w:pPr>
        <w:numPr>
          <w:ilvl w:val="0"/>
          <w:numId w:val="34"/>
        </w:numPr>
        <w:spacing w:after="0" w:line="276" w:lineRule="auto"/>
      </w:pPr>
      <w:r w:rsidRPr="0036661B">
        <w:t xml:space="preserve">Nyní důraz na </w:t>
      </w:r>
      <w:r w:rsidRPr="0036661B">
        <w:rPr>
          <w:b/>
          <w:bCs/>
        </w:rPr>
        <w:t xml:space="preserve">celostní </w:t>
      </w:r>
      <w:proofErr w:type="gramStart"/>
      <w:r w:rsidRPr="0036661B">
        <w:rPr>
          <w:b/>
          <w:bCs/>
        </w:rPr>
        <w:t xml:space="preserve">pojetí  </w:t>
      </w:r>
      <w:r w:rsidRPr="0036661B">
        <w:t>mezioborovou</w:t>
      </w:r>
      <w:proofErr w:type="gramEnd"/>
      <w:r w:rsidRPr="0036661B">
        <w:t xml:space="preserve"> spolupráci</w:t>
      </w:r>
    </w:p>
    <w:p w:rsidR="0016055D" w:rsidRPr="0036661B" w:rsidRDefault="0016055D" w:rsidP="0036661B">
      <w:pPr>
        <w:spacing w:after="0" w:line="276" w:lineRule="auto"/>
        <w:ind w:left="720"/>
      </w:pPr>
    </w:p>
    <w:p w:rsidR="00FE533C" w:rsidRPr="0036661B" w:rsidRDefault="003D399A" w:rsidP="0036661B">
      <w:pPr>
        <w:numPr>
          <w:ilvl w:val="0"/>
          <w:numId w:val="34"/>
        </w:numPr>
        <w:spacing w:after="0" w:line="276" w:lineRule="auto"/>
      </w:pPr>
      <w:r w:rsidRPr="0036661B">
        <w:t>Dle WHO: “včasné, plynulé a koordinované úsilí o co nejrychlejší a co nejširší zapojení občanů se zdravotním postižením do všech obvyklých aktivit života společnosti s využitím léčebných, sociálních, pedagogických a pracovních prostředků.“ (1969)</w:t>
      </w:r>
    </w:p>
    <w:p w:rsidR="0016055D" w:rsidRPr="0036661B" w:rsidRDefault="0016055D" w:rsidP="0036661B">
      <w:pPr>
        <w:spacing w:after="0" w:line="276" w:lineRule="auto"/>
      </w:pPr>
    </w:p>
    <w:p w:rsidR="00FE533C" w:rsidRPr="0036661B" w:rsidRDefault="003D399A" w:rsidP="0036661B">
      <w:pPr>
        <w:spacing w:after="0" w:line="276" w:lineRule="auto"/>
      </w:pPr>
      <w:r w:rsidRPr="0036661B">
        <w:t>Pokud nemůže být dosaženo odstranění nemoci nebo postižení….</w:t>
      </w:r>
    </w:p>
    <w:p w:rsidR="0016055D" w:rsidRPr="0036661B" w:rsidRDefault="0016055D" w:rsidP="0036661B">
      <w:pPr>
        <w:spacing w:after="0" w:line="276" w:lineRule="auto"/>
      </w:pPr>
      <w:r w:rsidRPr="0036661B">
        <w:rPr>
          <w:b/>
          <w:bCs/>
        </w:rPr>
        <w:t>Cíle u OZP</w:t>
      </w:r>
      <w:r w:rsidRPr="0036661B">
        <w:t>:</w:t>
      </w:r>
    </w:p>
    <w:p w:rsidR="00FE533C" w:rsidRPr="0036661B" w:rsidRDefault="003D399A" w:rsidP="0036661B">
      <w:pPr>
        <w:numPr>
          <w:ilvl w:val="0"/>
          <w:numId w:val="37"/>
        </w:numPr>
        <w:spacing w:after="0" w:line="276" w:lineRule="auto"/>
      </w:pPr>
      <w:r w:rsidRPr="0036661B">
        <w:t>Začlenění do společnosti</w:t>
      </w:r>
    </w:p>
    <w:p w:rsidR="00FE533C" w:rsidRPr="0036661B" w:rsidRDefault="003D399A" w:rsidP="0036661B">
      <w:pPr>
        <w:numPr>
          <w:ilvl w:val="0"/>
          <w:numId w:val="37"/>
        </w:numPr>
        <w:spacing w:after="0" w:line="276" w:lineRule="auto"/>
      </w:pPr>
      <w:r w:rsidRPr="0036661B">
        <w:t xml:space="preserve">Dosažení optimální </w:t>
      </w:r>
      <w:r w:rsidRPr="0036661B">
        <w:rPr>
          <w:b/>
          <w:bCs/>
        </w:rPr>
        <w:t xml:space="preserve">kvality života </w:t>
      </w:r>
      <w:r w:rsidRPr="0036661B">
        <w:t>(objektivní / subjektivní)</w:t>
      </w:r>
    </w:p>
    <w:p w:rsidR="00FE533C" w:rsidRPr="0036661B" w:rsidRDefault="003D399A" w:rsidP="0036661B">
      <w:pPr>
        <w:numPr>
          <w:ilvl w:val="0"/>
          <w:numId w:val="37"/>
        </w:numPr>
        <w:spacing w:after="0" w:line="276" w:lineRule="auto"/>
      </w:pPr>
      <w:r w:rsidRPr="0036661B">
        <w:t>Autonomie</w:t>
      </w:r>
    </w:p>
    <w:p w:rsidR="00FE533C" w:rsidRPr="0036661B" w:rsidRDefault="003D399A" w:rsidP="0036661B">
      <w:pPr>
        <w:numPr>
          <w:ilvl w:val="0"/>
          <w:numId w:val="37"/>
        </w:numPr>
        <w:spacing w:after="0" w:line="276" w:lineRule="auto"/>
      </w:pPr>
      <w:r w:rsidRPr="0036661B">
        <w:t>Vyrovnávání příležitostí s osobami bez ZP</w:t>
      </w:r>
    </w:p>
    <w:p w:rsidR="00FE533C" w:rsidRPr="0036661B" w:rsidRDefault="003D399A" w:rsidP="0036661B">
      <w:pPr>
        <w:numPr>
          <w:ilvl w:val="0"/>
          <w:numId w:val="37"/>
        </w:numPr>
        <w:spacing w:after="0" w:line="276" w:lineRule="auto"/>
      </w:pPr>
      <w:r w:rsidRPr="0036661B">
        <w:rPr>
          <w:b/>
          <w:bCs/>
        </w:rPr>
        <w:t>Týmová práce</w:t>
      </w:r>
    </w:p>
    <w:p w:rsidR="00FE533C" w:rsidRPr="0036661B" w:rsidRDefault="003D399A" w:rsidP="0036661B">
      <w:pPr>
        <w:numPr>
          <w:ilvl w:val="0"/>
          <w:numId w:val="37"/>
        </w:numPr>
        <w:spacing w:after="0" w:line="276" w:lineRule="auto"/>
      </w:pPr>
      <w:r w:rsidRPr="0036661B">
        <w:t>zejména lékařů, sester, fyzioterapeutů, ergoterapeutů, psychologů, logopedů, speciálních pedagogů, sociálních pracovníků, dalších odborníků</w:t>
      </w:r>
    </w:p>
    <w:p w:rsidR="0016055D" w:rsidRPr="0036661B" w:rsidRDefault="0016055D" w:rsidP="0036661B">
      <w:pPr>
        <w:spacing w:after="0" w:line="276" w:lineRule="auto"/>
      </w:pPr>
    </w:p>
    <w:p w:rsidR="0016055D" w:rsidRPr="0036661B" w:rsidRDefault="0016055D" w:rsidP="0036661B">
      <w:pPr>
        <w:spacing w:after="0" w:line="276" w:lineRule="auto"/>
      </w:pPr>
      <w:r w:rsidRPr="0036661B">
        <w:rPr>
          <w:b/>
          <w:bCs/>
        </w:rPr>
        <w:t>Zásady</w:t>
      </w:r>
      <w:r w:rsidRPr="0036661B">
        <w:t xml:space="preserve"> pro účinnou a hospodárnou rehabilitaci:</w:t>
      </w:r>
    </w:p>
    <w:p w:rsidR="00FE533C" w:rsidRPr="0036661B" w:rsidRDefault="003D399A" w:rsidP="0036661B">
      <w:pPr>
        <w:numPr>
          <w:ilvl w:val="0"/>
          <w:numId w:val="38"/>
        </w:numPr>
        <w:spacing w:after="0" w:line="276" w:lineRule="auto"/>
      </w:pPr>
      <w:r w:rsidRPr="0036661B">
        <w:t>včasnost</w:t>
      </w:r>
    </w:p>
    <w:p w:rsidR="00FE533C" w:rsidRPr="0036661B" w:rsidRDefault="003D399A" w:rsidP="0036661B">
      <w:pPr>
        <w:numPr>
          <w:ilvl w:val="0"/>
          <w:numId w:val="38"/>
        </w:numPr>
        <w:spacing w:after="0" w:line="276" w:lineRule="auto"/>
      </w:pPr>
      <w:r w:rsidRPr="0036661B">
        <w:t>komplexnost, návaznost, koordinovanost</w:t>
      </w:r>
    </w:p>
    <w:p w:rsidR="00FE533C" w:rsidRPr="0036661B" w:rsidRDefault="003D399A" w:rsidP="0036661B">
      <w:pPr>
        <w:numPr>
          <w:ilvl w:val="0"/>
          <w:numId w:val="38"/>
        </w:numPr>
        <w:spacing w:after="0" w:line="276" w:lineRule="auto"/>
      </w:pPr>
      <w:r w:rsidRPr="0036661B">
        <w:t>dostupnost</w:t>
      </w:r>
    </w:p>
    <w:p w:rsidR="00FE533C" w:rsidRPr="0036661B" w:rsidRDefault="003D399A" w:rsidP="0036661B">
      <w:pPr>
        <w:numPr>
          <w:ilvl w:val="0"/>
          <w:numId w:val="38"/>
        </w:numPr>
        <w:spacing w:after="0" w:line="276" w:lineRule="auto"/>
      </w:pPr>
      <w:r w:rsidRPr="0036661B">
        <w:t>individuální</w:t>
      </w:r>
    </w:p>
    <w:p w:rsidR="00FE533C" w:rsidRPr="0036661B" w:rsidRDefault="003D399A" w:rsidP="0036661B">
      <w:pPr>
        <w:numPr>
          <w:ilvl w:val="0"/>
          <w:numId w:val="38"/>
        </w:numPr>
        <w:spacing w:after="0" w:line="276" w:lineRule="auto"/>
      </w:pPr>
      <w:r w:rsidRPr="0036661B">
        <w:t>multidisciplinární</w:t>
      </w:r>
    </w:p>
    <w:p w:rsidR="00FE533C" w:rsidRPr="0036661B" w:rsidRDefault="003D399A" w:rsidP="0036661B">
      <w:pPr>
        <w:numPr>
          <w:ilvl w:val="0"/>
          <w:numId w:val="38"/>
        </w:numPr>
        <w:spacing w:after="0" w:line="276" w:lineRule="auto"/>
      </w:pPr>
      <w:r w:rsidRPr="0036661B">
        <w:t>součinnost</w:t>
      </w:r>
    </w:p>
    <w:p w:rsidR="0016055D" w:rsidRPr="0036661B" w:rsidRDefault="0016055D" w:rsidP="0036661B">
      <w:pPr>
        <w:spacing w:after="0" w:line="276" w:lineRule="auto"/>
      </w:pPr>
    </w:p>
    <w:p w:rsidR="0016055D" w:rsidRPr="0036661B" w:rsidRDefault="0016055D" w:rsidP="0036661B">
      <w:pPr>
        <w:spacing w:after="0" w:line="276" w:lineRule="auto"/>
      </w:pPr>
      <w:r w:rsidRPr="0036661B">
        <w:rPr>
          <w:noProof/>
          <w:lang w:eastAsia="cs-CZ"/>
        </w:rPr>
        <w:drawing>
          <wp:inline distT="0" distB="0" distL="0" distR="0" wp14:anchorId="6CFBC9EA" wp14:editId="0DDAEFFF">
            <wp:extent cx="5760720" cy="323977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55D" w:rsidRPr="0036661B" w:rsidRDefault="0016055D" w:rsidP="0036661B">
      <w:pPr>
        <w:spacing w:after="0" w:line="276" w:lineRule="auto"/>
      </w:pPr>
      <w:r w:rsidRPr="0036661B">
        <w:rPr>
          <w:noProof/>
          <w:lang w:eastAsia="cs-CZ"/>
        </w:rPr>
        <w:lastRenderedPageBreak/>
        <w:drawing>
          <wp:inline distT="0" distB="0" distL="0" distR="0" wp14:anchorId="30EEC42C" wp14:editId="35CA9B82">
            <wp:extent cx="5760720" cy="323977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55D" w:rsidRPr="0036661B" w:rsidRDefault="0016055D" w:rsidP="0036661B">
      <w:pPr>
        <w:spacing w:after="0" w:line="276" w:lineRule="auto"/>
      </w:pPr>
    </w:p>
    <w:p w:rsidR="00FE533C" w:rsidRPr="0036661B" w:rsidRDefault="003D399A" w:rsidP="0036661B">
      <w:pPr>
        <w:numPr>
          <w:ilvl w:val="0"/>
          <w:numId w:val="39"/>
        </w:numPr>
        <w:spacing w:after="0" w:line="276" w:lineRule="auto"/>
      </w:pPr>
      <w:r w:rsidRPr="0036661B">
        <w:t>Bobath koncept</w:t>
      </w:r>
    </w:p>
    <w:p w:rsidR="00FE533C" w:rsidRPr="0036661B" w:rsidRDefault="003D399A" w:rsidP="0036661B">
      <w:pPr>
        <w:numPr>
          <w:ilvl w:val="0"/>
          <w:numId w:val="39"/>
        </w:numPr>
        <w:spacing w:after="0" w:line="276" w:lineRule="auto"/>
      </w:pPr>
      <w:proofErr w:type="spellStart"/>
      <w:r w:rsidRPr="0036661B">
        <w:t>Kabatova</w:t>
      </w:r>
      <w:proofErr w:type="spellEnd"/>
      <w:r w:rsidRPr="0036661B">
        <w:t xml:space="preserve"> metoda</w:t>
      </w:r>
    </w:p>
    <w:p w:rsidR="00FE533C" w:rsidRPr="0036661B" w:rsidRDefault="003D399A" w:rsidP="0036661B">
      <w:pPr>
        <w:numPr>
          <w:ilvl w:val="0"/>
          <w:numId w:val="39"/>
        </w:numPr>
        <w:spacing w:after="0" w:line="276" w:lineRule="auto"/>
      </w:pPr>
      <w:r w:rsidRPr="0036661B">
        <w:t>Vojtova metoda</w:t>
      </w:r>
    </w:p>
    <w:p w:rsidR="00FE533C" w:rsidRPr="0036661B" w:rsidRDefault="003D399A" w:rsidP="0036661B">
      <w:pPr>
        <w:numPr>
          <w:ilvl w:val="0"/>
          <w:numId w:val="39"/>
        </w:numPr>
        <w:spacing w:after="0" w:line="276" w:lineRule="auto"/>
      </w:pPr>
      <w:r w:rsidRPr="0036661B">
        <w:t>Synergická reflexní terapie – zejm. Pro následky MO</w:t>
      </w:r>
    </w:p>
    <w:p w:rsidR="00FE533C" w:rsidRPr="0036661B" w:rsidRDefault="003D399A" w:rsidP="0036661B">
      <w:pPr>
        <w:numPr>
          <w:ilvl w:val="0"/>
          <w:numId w:val="39"/>
        </w:numPr>
        <w:spacing w:after="0" w:line="276" w:lineRule="auto"/>
      </w:pPr>
      <w:r w:rsidRPr="0036661B">
        <w:t>Metoda dle Mojžíšové</w:t>
      </w:r>
    </w:p>
    <w:p w:rsidR="00FE533C" w:rsidRPr="0036661B" w:rsidRDefault="003D399A" w:rsidP="0036661B">
      <w:pPr>
        <w:numPr>
          <w:ilvl w:val="0"/>
          <w:numId w:val="39"/>
        </w:numPr>
        <w:spacing w:after="0" w:line="276" w:lineRule="auto"/>
      </w:pPr>
      <w:r w:rsidRPr="0036661B">
        <w:t>atd.</w:t>
      </w:r>
    </w:p>
    <w:p w:rsidR="0016055D" w:rsidRPr="0036661B" w:rsidRDefault="0016055D" w:rsidP="0036661B">
      <w:pPr>
        <w:spacing w:after="0" w:line="276" w:lineRule="auto"/>
      </w:pPr>
    </w:p>
    <w:p w:rsidR="0016055D" w:rsidRPr="0036661B" w:rsidRDefault="0016055D" w:rsidP="0036661B">
      <w:pPr>
        <w:spacing w:after="0" w:line="276" w:lineRule="auto"/>
      </w:pPr>
      <w:proofErr w:type="spellStart"/>
      <w:r w:rsidRPr="0036661B">
        <w:t>Erogterapie</w:t>
      </w:r>
      <w:proofErr w:type="spellEnd"/>
    </w:p>
    <w:p w:rsidR="00FE533C" w:rsidRPr="0036661B" w:rsidRDefault="003D399A" w:rsidP="0036661B">
      <w:pPr>
        <w:numPr>
          <w:ilvl w:val="0"/>
          <w:numId w:val="40"/>
        </w:numPr>
        <w:spacing w:after="0" w:line="276" w:lineRule="auto"/>
      </w:pPr>
      <w:r w:rsidRPr="0036661B">
        <w:t xml:space="preserve">V angl. </w:t>
      </w:r>
      <w:proofErr w:type="spellStart"/>
      <w:r w:rsidRPr="0036661B">
        <w:t>Occupational</w:t>
      </w:r>
      <w:proofErr w:type="spellEnd"/>
      <w:r w:rsidRPr="0036661B">
        <w:t xml:space="preserve"> </w:t>
      </w:r>
      <w:proofErr w:type="spellStart"/>
      <w:r w:rsidRPr="0036661B">
        <w:t>therapy</w:t>
      </w:r>
      <w:proofErr w:type="spellEnd"/>
    </w:p>
    <w:p w:rsidR="00FE533C" w:rsidRPr="0036661B" w:rsidRDefault="003D399A" w:rsidP="0036661B">
      <w:pPr>
        <w:numPr>
          <w:ilvl w:val="0"/>
          <w:numId w:val="40"/>
        </w:numPr>
        <w:spacing w:after="0" w:line="276" w:lineRule="auto"/>
      </w:pPr>
      <w:r w:rsidRPr="0036661B">
        <w:t>Cíl: dosažení maximální soběstačnosti a nezávislosti klientů v domácím, pracovním a sociálním prostředí --- zvýšení QOL</w:t>
      </w:r>
    </w:p>
    <w:p w:rsidR="00FE533C" w:rsidRPr="0036661B" w:rsidRDefault="003D399A" w:rsidP="0036661B">
      <w:pPr>
        <w:numPr>
          <w:ilvl w:val="0"/>
          <w:numId w:val="40"/>
        </w:numPr>
        <w:spacing w:after="0" w:line="276" w:lineRule="auto"/>
      </w:pPr>
      <w:r w:rsidRPr="0036661B">
        <w:t>Nutná spolupráce s fyzioterapeuty, lékaři, popř. speciálním pedagogem, soc. pracovníkem, zaměstnavatelem, atd.</w:t>
      </w:r>
    </w:p>
    <w:p w:rsidR="00FE533C" w:rsidRPr="0036661B" w:rsidRDefault="003D399A" w:rsidP="0036661B">
      <w:pPr>
        <w:numPr>
          <w:ilvl w:val="0"/>
          <w:numId w:val="40"/>
        </w:numPr>
        <w:spacing w:after="0" w:line="276" w:lineRule="auto"/>
      </w:pPr>
      <w:r w:rsidRPr="0036661B">
        <w:t>Prostředky:</w:t>
      </w:r>
    </w:p>
    <w:p w:rsidR="00FE533C" w:rsidRPr="0036661B" w:rsidRDefault="003D399A" w:rsidP="0036661B">
      <w:pPr>
        <w:numPr>
          <w:ilvl w:val="1"/>
          <w:numId w:val="40"/>
        </w:numPr>
        <w:spacing w:after="0" w:line="276" w:lineRule="auto"/>
      </w:pPr>
      <w:r w:rsidRPr="0036661B">
        <w:rPr>
          <w:i/>
          <w:iCs/>
        </w:rPr>
        <w:t>Diagnostické</w:t>
      </w:r>
    </w:p>
    <w:p w:rsidR="00FE533C" w:rsidRPr="0036661B" w:rsidRDefault="003D399A" w:rsidP="0036661B">
      <w:pPr>
        <w:numPr>
          <w:ilvl w:val="1"/>
          <w:numId w:val="40"/>
        </w:numPr>
        <w:spacing w:after="0" w:line="276" w:lineRule="auto"/>
      </w:pPr>
      <w:r w:rsidRPr="0036661B">
        <w:rPr>
          <w:i/>
          <w:iCs/>
        </w:rPr>
        <w:t>Preventivní</w:t>
      </w:r>
    </w:p>
    <w:p w:rsidR="00FE533C" w:rsidRPr="0036661B" w:rsidRDefault="003D399A" w:rsidP="0036661B">
      <w:pPr>
        <w:numPr>
          <w:ilvl w:val="1"/>
          <w:numId w:val="40"/>
        </w:numPr>
        <w:spacing w:after="0" w:line="276" w:lineRule="auto"/>
      </w:pPr>
      <w:r w:rsidRPr="0036661B">
        <w:rPr>
          <w:i/>
          <w:iCs/>
        </w:rPr>
        <w:t>Terapeutické</w:t>
      </w:r>
    </w:p>
    <w:p w:rsidR="0016055D" w:rsidRPr="0036661B" w:rsidRDefault="0016055D" w:rsidP="0036661B">
      <w:pPr>
        <w:spacing w:after="0" w:line="276" w:lineRule="auto"/>
      </w:pPr>
      <w:proofErr w:type="spellStart"/>
      <w:r w:rsidRPr="0036661B">
        <w:t>Logopedide</w:t>
      </w:r>
      <w:proofErr w:type="spellEnd"/>
    </w:p>
    <w:p w:rsidR="00FE533C" w:rsidRPr="0036661B" w:rsidRDefault="003D399A" w:rsidP="0036661B">
      <w:pPr>
        <w:numPr>
          <w:ilvl w:val="0"/>
          <w:numId w:val="41"/>
        </w:numPr>
        <w:spacing w:after="0" w:line="276" w:lineRule="auto"/>
      </w:pPr>
      <w:r w:rsidRPr="0036661B">
        <w:rPr>
          <w:b/>
          <w:bCs/>
        </w:rPr>
        <w:t xml:space="preserve">Cíl: </w:t>
      </w:r>
      <w:r w:rsidRPr="0036661B">
        <w:t>terapie řečových funkcí</w:t>
      </w:r>
    </w:p>
    <w:p w:rsidR="00FE533C" w:rsidRPr="0036661B" w:rsidRDefault="003D399A" w:rsidP="0036661B">
      <w:pPr>
        <w:numPr>
          <w:ilvl w:val="0"/>
          <w:numId w:val="41"/>
        </w:numPr>
        <w:spacing w:after="0" w:line="276" w:lineRule="auto"/>
      </w:pPr>
      <w:r w:rsidRPr="0036661B">
        <w:t>Nejčastější DG v rehabilitaci (Votava, 2003):</w:t>
      </w:r>
    </w:p>
    <w:p w:rsidR="00FE533C" w:rsidRPr="0036661B" w:rsidRDefault="003D399A" w:rsidP="0036661B">
      <w:pPr>
        <w:numPr>
          <w:ilvl w:val="1"/>
          <w:numId w:val="41"/>
        </w:numPr>
        <w:spacing w:after="0" w:line="276" w:lineRule="auto"/>
      </w:pPr>
      <w:r w:rsidRPr="0036661B">
        <w:rPr>
          <w:i/>
          <w:iCs/>
        </w:rPr>
        <w:t>Dysartrie, řečová apraxie, balbuties, tumultus, afázie, dysfagie</w:t>
      </w:r>
    </w:p>
    <w:p w:rsidR="00FE533C" w:rsidRPr="0036661B" w:rsidRDefault="003D399A" w:rsidP="0036661B">
      <w:pPr>
        <w:numPr>
          <w:ilvl w:val="1"/>
          <w:numId w:val="41"/>
        </w:numPr>
        <w:spacing w:after="0" w:line="276" w:lineRule="auto"/>
      </w:pPr>
      <w:r w:rsidRPr="0036661B">
        <w:rPr>
          <w:b/>
          <w:bCs/>
        </w:rPr>
        <w:t>Příčiny:</w:t>
      </w:r>
    </w:p>
    <w:p w:rsidR="00FE533C" w:rsidRPr="0036661B" w:rsidRDefault="003D399A" w:rsidP="0036661B">
      <w:pPr>
        <w:numPr>
          <w:ilvl w:val="2"/>
          <w:numId w:val="41"/>
        </w:numPr>
        <w:spacing w:after="0" w:line="276" w:lineRule="auto"/>
      </w:pPr>
      <w:r w:rsidRPr="0036661B">
        <w:t>Porucha řečových mechanismů</w:t>
      </w:r>
    </w:p>
    <w:p w:rsidR="00FE533C" w:rsidRPr="0036661B" w:rsidRDefault="003D399A" w:rsidP="0036661B">
      <w:pPr>
        <w:numPr>
          <w:ilvl w:val="2"/>
          <w:numId w:val="41"/>
        </w:numPr>
        <w:spacing w:after="0" w:line="276" w:lineRule="auto"/>
      </w:pPr>
      <w:r w:rsidRPr="0036661B">
        <w:t>Poruchy kognitivní a fatické (dorozumívací)</w:t>
      </w:r>
    </w:p>
    <w:p w:rsidR="00FE533C" w:rsidRPr="0036661B" w:rsidRDefault="003D399A" w:rsidP="0036661B">
      <w:pPr>
        <w:numPr>
          <w:ilvl w:val="0"/>
          <w:numId w:val="41"/>
        </w:numPr>
        <w:spacing w:after="0" w:line="276" w:lineRule="auto"/>
      </w:pPr>
      <w:r w:rsidRPr="0036661B">
        <w:t>Dechová cvičení</w:t>
      </w:r>
    </w:p>
    <w:p w:rsidR="00FE533C" w:rsidRPr="0036661B" w:rsidRDefault="003D399A" w:rsidP="0036661B">
      <w:pPr>
        <w:numPr>
          <w:ilvl w:val="0"/>
          <w:numId w:val="41"/>
        </w:numPr>
        <w:spacing w:after="0" w:line="276" w:lineRule="auto"/>
      </w:pPr>
      <w:r w:rsidRPr="0036661B">
        <w:t>Fonační cvičení</w:t>
      </w:r>
    </w:p>
    <w:p w:rsidR="00FE533C" w:rsidRPr="0036661B" w:rsidRDefault="003D399A" w:rsidP="0036661B">
      <w:pPr>
        <w:numPr>
          <w:ilvl w:val="0"/>
          <w:numId w:val="41"/>
        </w:numPr>
        <w:spacing w:after="0" w:line="276" w:lineRule="auto"/>
      </w:pPr>
      <w:r w:rsidRPr="0036661B">
        <w:t>Rezonanční cvičení</w:t>
      </w:r>
    </w:p>
    <w:p w:rsidR="00FE533C" w:rsidRPr="0036661B" w:rsidRDefault="003D399A" w:rsidP="0036661B">
      <w:pPr>
        <w:numPr>
          <w:ilvl w:val="0"/>
          <w:numId w:val="41"/>
        </w:numPr>
        <w:spacing w:after="0" w:line="276" w:lineRule="auto"/>
      </w:pPr>
      <w:r w:rsidRPr="0036661B">
        <w:lastRenderedPageBreak/>
        <w:t>Artikulační cvičení</w:t>
      </w:r>
    </w:p>
    <w:p w:rsidR="00FE533C" w:rsidRPr="0036661B" w:rsidRDefault="003D399A" w:rsidP="0036661B">
      <w:pPr>
        <w:numPr>
          <w:ilvl w:val="0"/>
          <w:numId w:val="41"/>
        </w:numPr>
        <w:spacing w:after="0" w:line="276" w:lineRule="auto"/>
      </w:pPr>
      <w:r w:rsidRPr="0036661B">
        <w:t>Rytmizační cvičení</w:t>
      </w:r>
    </w:p>
    <w:p w:rsidR="00FE533C" w:rsidRPr="0036661B" w:rsidRDefault="003D399A" w:rsidP="0036661B">
      <w:pPr>
        <w:numPr>
          <w:ilvl w:val="0"/>
          <w:numId w:val="41"/>
        </w:numPr>
        <w:spacing w:after="0" w:line="276" w:lineRule="auto"/>
      </w:pPr>
      <w:r w:rsidRPr="0036661B">
        <w:t>Cvičení hybnosti mluvidel</w:t>
      </w:r>
    </w:p>
    <w:p w:rsidR="00FE533C" w:rsidRPr="0036661B" w:rsidRDefault="003D399A" w:rsidP="0036661B">
      <w:pPr>
        <w:numPr>
          <w:ilvl w:val="0"/>
          <w:numId w:val="41"/>
        </w:numPr>
        <w:spacing w:after="0" w:line="276" w:lineRule="auto"/>
      </w:pPr>
      <w:r w:rsidRPr="0036661B">
        <w:t xml:space="preserve">Cvičení </w:t>
      </w:r>
      <w:proofErr w:type="spellStart"/>
      <w:r w:rsidRPr="0036661B">
        <w:t>prozódie</w:t>
      </w:r>
      <w:proofErr w:type="spellEnd"/>
      <w:r w:rsidRPr="0036661B">
        <w:t xml:space="preserve"> a větné </w:t>
      </w:r>
      <w:proofErr w:type="spellStart"/>
      <w:r w:rsidRPr="0036661B">
        <w:t>intonce</w:t>
      </w:r>
      <w:proofErr w:type="spellEnd"/>
    </w:p>
    <w:p w:rsidR="00FE533C" w:rsidRPr="0036661B" w:rsidRDefault="003D399A" w:rsidP="0036661B">
      <w:pPr>
        <w:numPr>
          <w:ilvl w:val="0"/>
          <w:numId w:val="41"/>
        </w:numPr>
        <w:spacing w:after="0" w:line="276" w:lineRule="auto"/>
      </w:pPr>
      <w:r w:rsidRPr="0036661B">
        <w:t>Kompenzační postupy</w:t>
      </w:r>
    </w:p>
    <w:p w:rsidR="00FE533C" w:rsidRPr="0036661B" w:rsidRDefault="003D399A" w:rsidP="0036661B">
      <w:pPr>
        <w:numPr>
          <w:ilvl w:val="0"/>
          <w:numId w:val="41"/>
        </w:numPr>
        <w:spacing w:after="0" w:line="276" w:lineRule="auto"/>
      </w:pPr>
      <w:r w:rsidRPr="0036661B">
        <w:t>Technické pomůcky</w:t>
      </w:r>
    </w:p>
    <w:p w:rsidR="0016055D" w:rsidRPr="0036661B" w:rsidRDefault="0016055D" w:rsidP="0036661B">
      <w:pPr>
        <w:spacing w:after="0" w:line="276" w:lineRule="auto"/>
      </w:pPr>
    </w:p>
    <w:p w:rsidR="0016055D" w:rsidRPr="0036661B" w:rsidRDefault="0016055D" w:rsidP="0036661B">
      <w:pPr>
        <w:spacing w:after="0" w:line="276" w:lineRule="auto"/>
      </w:pPr>
      <w:r w:rsidRPr="0036661B">
        <w:t>LTV</w:t>
      </w:r>
    </w:p>
    <w:p w:rsidR="00FE533C" w:rsidRPr="0036661B" w:rsidRDefault="003D399A" w:rsidP="0036661B">
      <w:pPr>
        <w:numPr>
          <w:ilvl w:val="0"/>
          <w:numId w:val="43"/>
        </w:numPr>
        <w:spacing w:after="0" w:line="276" w:lineRule="auto"/>
      </w:pPr>
      <w:r w:rsidRPr="0036661B">
        <w:t>Individuální</w:t>
      </w:r>
    </w:p>
    <w:p w:rsidR="00FE533C" w:rsidRPr="0036661B" w:rsidRDefault="003D399A" w:rsidP="0036661B">
      <w:pPr>
        <w:numPr>
          <w:ilvl w:val="0"/>
          <w:numId w:val="43"/>
        </w:numPr>
        <w:spacing w:after="0" w:line="276" w:lineRule="auto"/>
      </w:pPr>
      <w:r w:rsidRPr="0036661B">
        <w:t>Podobné jako fyzikální terapie</w:t>
      </w:r>
    </w:p>
    <w:p w:rsidR="00FE533C" w:rsidRPr="0036661B" w:rsidRDefault="003D399A" w:rsidP="0036661B">
      <w:pPr>
        <w:numPr>
          <w:ilvl w:val="0"/>
          <w:numId w:val="43"/>
        </w:numPr>
        <w:spacing w:after="0" w:line="276" w:lineRule="auto"/>
      </w:pPr>
      <w:r w:rsidRPr="0036661B">
        <w:t>Skupinová</w:t>
      </w:r>
    </w:p>
    <w:p w:rsidR="00FE533C" w:rsidRPr="0036661B" w:rsidRDefault="003D399A" w:rsidP="0036661B">
      <w:pPr>
        <w:numPr>
          <w:ilvl w:val="1"/>
          <w:numId w:val="43"/>
        </w:numPr>
        <w:spacing w:after="0" w:line="276" w:lineRule="auto"/>
      </w:pPr>
      <w:r w:rsidRPr="0036661B">
        <w:rPr>
          <w:i/>
          <w:iCs/>
        </w:rPr>
        <w:t>Cvičení na míčích</w:t>
      </w:r>
    </w:p>
    <w:p w:rsidR="00FE533C" w:rsidRPr="0036661B" w:rsidRDefault="003D399A" w:rsidP="0036661B">
      <w:pPr>
        <w:numPr>
          <w:ilvl w:val="1"/>
          <w:numId w:val="43"/>
        </w:numPr>
        <w:spacing w:after="0" w:line="276" w:lineRule="auto"/>
      </w:pPr>
      <w:r w:rsidRPr="0036661B">
        <w:rPr>
          <w:i/>
          <w:iCs/>
        </w:rPr>
        <w:t>Jóga</w:t>
      </w:r>
    </w:p>
    <w:p w:rsidR="00FE533C" w:rsidRPr="0036661B" w:rsidRDefault="003D399A" w:rsidP="0036661B">
      <w:pPr>
        <w:numPr>
          <w:ilvl w:val="1"/>
          <w:numId w:val="43"/>
        </w:numPr>
        <w:spacing w:after="0" w:line="276" w:lineRule="auto"/>
      </w:pPr>
      <w:r w:rsidRPr="0036661B">
        <w:rPr>
          <w:i/>
          <w:iCs/>
        </w:rPr>
        <w:t>Relaxační cvičení</w:t>
      </w:r>
    </w:p>
    <w:p w:rsidR="00FE533C" w:rsidRPr="0036661B" w:rsidRDefault="003D399A" w:rsidP="0036661B">
      <w:pPr>
        <w:numPr>
          <w:ilvl w:val="1"/>
          <w:numId w:val="43"/>
        </w:numPr>
        <w:spacing w:after="0" w:line="276" w:lineRule="auto"/>
      </w:pPr>
      <w:proofErr w:type="spellStart"/>
      <w:r w:rsidRPr="0036661B">
        <w:rPr>
          <w:i/>
          <w:iCs/>
        </w:rPr>
        <w:t>Pilates</w:t>
      </w:r>
      <w:proofErr w:type="spellEnd"/>
    </w:p>
    <w:p w:rsidR="0016055D" w:rsidRPr="0036661B" w:rsidRDefault="0016055D" w:rsidP="0036661B">
      <w:pPr>
        <w:spacing w:after="0" w:line="276" w:lineRule="auto"/>
        <w:rPr>
          <w:iCs/>
        </w:rPr>
      </w:pPr>
    </w:p>
    <w:p w:rsidR="0016055D" w:rsidRPr="0036661B" w:rsidRDefault="0016055D" w:rsidP="0036661B">
      <w:pPr>
        <w:spacing w:after="0" w:line="276" w:lineRule="auto"/>
        <w:rPr>
          <w:iCs/>
        </w:rPr>
      </w:pPr>
      <w:r w:rsidRPr="0036661B">
        <w:rPr>
          <w:iCs/>
        </w:rPr>
        <w:t>Reminiscenční terapie</w:t>
      </w:r>
    </w:p>
    <w:p w:rsidR="00FE533C" w:rsidRPr="0036661B" w:rsidRDefault="003D399A" w:rsidP="0036661B">
      <w:pPr>
        <w:numPr>
          <w:ilvl w:val="0"/>
          <w:numId w:val="44"/>
        </w:numPr>
        <w:spacing w:after="0" w:line="276" w:lineRule="auto"/>
        <w:rPr>
          <w:i/>
          <w:iCs/>
        </w:rPr>
      </w:pPr>
      <w:r w:rsidRPr="0036661B">
        <w:rPr>
          <w:i/>
          <w:iCs/>
        </w:rPr>
        <w:t>Aktivizační metoda</w:t>
      </w:r>
    </w:p>
    <w:p w:rsidR="00FE533C" w:rsidRPr="0036661B" w:rsidRDefault="003D399A" w:rsidP="0036661B">
      <w:pPr>
        <w:numPr>
          <w:ilvl w:val="0"/>
          <w:numId w:val="44"/>
        </w:numPr>
        <w:spacing w:after="0" w:line="276" w:lineRule="auto"/>
        <w:rPr>
          <w:i/>
          <w:iCs/>
        </w:rPr>
      </w:pPr>
      <w:r w:rsidRPr="0036661B">
        <w:rPr>
          <w:i/>
          <w:iCs/>
        </w:rPr>
        <w:t>Dlouhodobá paměť zůstává dlouho zachována</w:t>
      </w:r>
    </w:p>
    <w:p w:rsidR="0016055D" w:rsidRPr="0036661B" w:rsidRDefault="0016055D" w:rsidP="0036661B">
      <w:pPr>
        <w:spacing w:after="0" w:line="276" w:lineRule="auto"/>
        <w:rPr>
          <w:iCs/>
        </w:rPr>
      </w:pPr>
      <w:r w:rsidRPr="0036661B">
        <w:rPr>
          <w:iCs/>
        </w:rPr>
        <w:t>Trénink paměti</w:t>
      </w:r>
    </w:p>
    <w:p w:rsidR="00FE533C" w:rsidRPr="0036661B" w:rsidRDefault="003D399A" w:rsidP="0036661B">
      <w:pPr>
        <w:numPr>
          <w:ilvl w:val="0"/>
          <w:numId w:val="45"/>
        </w:numPr>
        <w:spacing w:after="0" w:line="276" w:lineRule="auto"/>
        <w:rPr>
          <w:i/>
          <w:iCs/>
        </w:rPr>
      </w:pPr>
      <w:r w:rsidRPr="0036661B">
        <w:rPr>
          <w:i/>
          <w:iCs/>
        </w:rPr>
        <w:t>Trénování paměti slouží k procvičení krátkodobé i dlouhodobé paměti. Rozvíjí či udržuje také schopnost soustředění a vyjadřovací schopnosti.</w:t>
      </w:r>
    </w:p>
    <w:p w:rsidR="00FE533C" w:rsidRPr="0036661B" w:rsidRDefault="003D399A" w:rsidP="0036661B">
      <w:pPr>
        <w:numPr>
          <w:ilvl w:val="0"/>
          <w:numId w:val="45"/>
        </w:numPr>
        <w:spacing w:after="0" w:line="276" w:lineRule="auto"/>
        <w:rPr>
          <w:i/>
          <w:iCs/>
        </w:rPr>
      </w:pPr>
      <w:r w:rsidRPr="0036661B">
        <w:rPr>
          <w:i/>
          <w:iCs/>
        </w:rPr>
        <w:t>Individuální nebo skupinová forma</w:t>
      </w:r>
    </w:p>
    <w:p w:rsidR="0016055D" w:rsidRPr="0036661B" w:rsidRDefault="0016055D" w:rsidP="0036661B">
      <w:pPr>
        <w:spacing w:after="0" w:line="276" w:lineRule="auto"/>
        <w:ind w:left="720"/>
        <w:rPr>
          <w:i/>
          <w:iCs/>
        </w:rPr>
      </w:pPr>
    </w:p>
    <w:p w:rsidR="0016055D" w:rsidRPr="0036661B" w:rsidRDefault="0016055D" w:rsidP="0036661B">
      <w:pPr>
        <w:spacing w:after="0" w:line="276" w:lineRule="auto"/>
        <w:rPr>
          <w:iCs/>
        </w:rPr>
      </w:pPr>
      <w:r w:rsidRPr="0036661B">
        <w:rPr>
          <w:iCs/>
        </w:rPr>
        <w:t>Sociální rehabilitace</w:t>
      </w:r>
    </w:p>
    <w:p w:rsidR="00FE533C" w:rsidRPr="0036661B" w:rsidRDefault="003D399A" w:rsidP="0036661B">
      <w:pPr>
        <w:numPr>
          <w:ilvl w:val="1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 xml:space="preserve">Soubor činností směřujících k dosažení </w:t>
      </w:r>
      <w:r w:rsidRPr="0036661B">
        <w:rPr>
          <w:bCs/>
          <w:iCs/>
        </w:rPr>
        <w:t>samostatnosti</w:t>
      </w:r>
      <w:r w:rsidRPr="0036661B">
        <w:rPr>
          <w:iCs/>
        </w:rPr>
        <w:t xml:space="preserve">, nezávislosti a </w:t>
      </w:r>
      <w:r w:rsidRPr="0036661B">
        <w:rPr>
          <w:bCs/>
          <w:iCs/>
        </w:rPr>
        <w:t xml:space="preserve">soběstačnosti </w:t>
      </w:r>
      <w:r w:rsidRPr="0036661B">
        <w:rPr>
          <w:iCs/>
        </w:rPr>
        <w:t>osob, a to rozvojem jejich specifických schopností a dovedností, posilováním návyků a nácvikem výkonu běžných, pro samostatný život nezbytných činností alternativním způsobem využívajícím zachovaných schopností, potenciálu a kompetencí. (par. 70)</w:t>
      </w:r>
    </w:p>
    <w:p w:rsidR="00FE533C" w:rsidRPr="0036661B" w:rsidRDefault="003D399A" w:rsidP="0036661B">
      <w:pPr>
        <w:numPr>
          <w:ilvl w:val="1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Zakotvena v Zákoně o sociálních službách 108/2006 Sb.</w:t>
      </w:r>
    </w:p>
    <w:p w:rsidR="00FE533C" w:rsidRPr="0036661B" w:rsidRDefault="003D399A" w:rsidP="0036661B">
      <w:pPr>
        <w:numPr>
          <w:ilvl w:val="1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Z části se překrývá se sociálními službami MPSV a ostatními složkami UR</w:t>
      </w:r>
    </w:p>
    <w:p w:rsidR="00FE533C" w:rsidRPr="0036661B" w:rsidRDefault="003D399A" w:rsidP="0036661B">
      <w:pPr>
        <w:numPr>
          <w:ilvl w:val="0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Terénní a ambulantní služby nebo pobytové služby</w:t>
      </w:r>
    </w:p>
    <w:p w:rsidR="00FE533C" w:rsidRPr="0036661B" w:rsidRDefault="003D399A" w:rsidP="0036661B">
      <w:pPr>
        <w:numPr>
          <w:ilvl w:val="0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Služba zahrnuje:</w:t>
      </w:r>
    </w:p>
    <w:p w:rsidR="00FE533C" w:rsidRPr="0036661B" w:rsidRDefault="003D399A" w:rsidP="0036661B">
      <w:pPr>
        <w:numPr>
          <w:ilvl w:val="0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Nácvik dovedností pro zvládání péče o vlastní osobu, soběstačnosti, atd. vedoucí k sociálnímu začlenění</w:t>
      </w:r>
    </w:p>
    <w:p w:rsidR="00FE533C" w:rsidRPr="0036661B" w:rsidRDefault="003D399A" w:rsidP="0036661B">
      <w:pPr>
        <w:numPr>
          <w:ilvl w:val="0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Zprostředkování kontaktu se společenským prostředím</w:t>
      </w:r>
    </w:p>
    <w:p w:rsidR="00FE533C" w:rsidRPr="0036661B" w:rsidRDefault="003D399A" w:rsidP="0036661B">
      <w:pPr>
        <w:numPr>
          <w:ilvl w:val="0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Výchovné, vzdělávací, aktivizační činnosti,</w:t>
      </w:r>
    </w:p>
    <w:p w:rsidR="00FE533C" w:rsidRPr="0036661B" w:rsidRDefault="003D399A" w:rsidP="0036661B">
      <w:pPr>
        <w:numPr>
          <w:ilvl w:val="0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Pomoc při uplatňování práv, obstarávání záležitostí</w:t>
      </w:r>
    </w:p>
    <w:p w:rsidR="00FE533C" w:rsidRPr="0036661B" w:rsidRDefault="003D399A" w:rsidP="0036661B">
      <w:pPr>
        <w:numPr>
          <w:ilvl w:val="1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Nabídka služeb:</w:t>
      </w:r>
    </w:p>
    <w:p w:rsidR="00FE533C" w:rsidRPr="0036661B" w:rsidRDefault="000927B7" w:rsidP="0036661B">
      <w:pPr>
        <w:numPr>
          <w:ilvl w:val="1"/>
          <w:numId w:val="46"/>
        </w:numPr>
        <w:spacing w:after="0" w:line="276" w:lineRule="auto"/>
        <w:rPr>
          <w:iCs/>
        </w:rPr>
      </w:pPr>
      <w:hyperlink r:id="rId20" w:history="1">
        <w:r w:rsidR="003D399A" w:rsidRPr="0036661B">
          <w:rPr>
            <w:rStyle w:val="Hypertextovodkaz"/>
            <w:iCs/>
          </w:rPr>
          <w:t>http://www.fokusopava.cz/hradecka_socialni_rehabilitace.php</w:t>
        </w:r>
      </w:hyperlink>
    </w:p>
    <w:p w:rsidR="00FE533C" w:rsidRPr="0036661B" w:rsidRDefault="000927B7" w:rsidP="0036661B">
      <w:pPr>
        <w:numPr>
          <w:ilvl w:val="1"/>
          <w:numId w:val="46"/>
        </w:numPr>
        <w:spacing w:after="0" w:line="276" w:lineRule="auto"/>
        <w:rPr>
          <w:iCs/>
        </w:rPr>
      </w:pPr>
      <w:hyperlink r:id="rId21" w:history="1">
        <w:r w:rsidR="003D399A" w:rsidRPr="0036661B">
          <w:rPr>
            <w:rStyle w:val="Hypertextovodkaz"/>
            <w:iCs/>
          </w:rPr>
          <w:t>http://www.bona-ops.cz/rehabilitace</w:t>
        </w:r>
      </w:hyperlink>
    </w:p>
    <w:p w:rsidR="00FE533C" w:rsidRPr="0036661B" w:rsidRDefault="003D399A" w:rsidP="0036661B">
      <w:pPr>
        <w:numPr>
          <w:ilvl w:val="0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 xml:space="preserve">Důležitou součástí je </w:t>
      </w:r>
      <w:r w:rsidRPr="0036661B">
        <w:rPr>
          <w:bCs/>
          <w:iCs/>
        </w:rPr>
        <w:t>poradenství</w:t>
      </w:r>
    </w:p>
    <w:p w:rsidR="00FE533C" w:rsidRPr="0036661B" w:rsidRDefault="003D399A" w:rsidP="0036661B">
      <w:pPr>
        <w:numPr>
          <w:ilvl w:val="0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 xml:space="preserve">V případě potřeby </w:t>
      </w:r>
      <w:r w:rsidRPr="0036661B">
        <w:rPr>
          <w:bCs/>
          <w:iCs/>
        </w:rPr>
        <w:t>osobní asistence</w:t>
      </w:r>
    </w:p>
    <w:p w:rsidR="00FE533C" w:rsidRPr="0036661B" w:rsidRDefault="003D399A" w:rsidP="0036661B">
      <w:pPr>
        <w:numPr>
          <w:ilvl w:val="1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Cíl:</w:t>
      </w:r>
    </w:p>
    <w:p w:rsidR="00FE533C" w:rsidRPr="0036661B" w:rsidRDefault="003D399A" w:rsidP="0036661B">
      <w:pPr>
        <w:numPr>
          <w:ilvl w:val="1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Dosažení maximálního stupně sociální integrace</w:t>
      </w:r>
    </w:p>
    <w:p w:rsidR="00FE533C" w:rsidRPr="0036661B" w:rsidRDefault="003D399A" w:rsidP="0036661B">
      <w:pPr>
        <w:numPr>
          <w:ilvl w:val="1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lastRenderedPageBreak/>
        <w:t>Omezení sociálního vyloučení</w:t>
      </w:r>
    </w:p>
    <w:p w:rsidR="00FE533C" w:rsidRPr="0036661B" w:rsidRDefault="003D399A" w:rsidP="0036661B">
      <w:pPr>
        <w:numPr>
          <w:ilvl w:val="1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Kvalita života</w:t>
      </w:r>
    </w:p>
    <w:p w:rsidR="00FE533C" w:rsidRPr="0036661B" w:rsidRDefault="003D399A" w:rsidP="0036661B">
      <w:pPr>
        <w:numPr>
          <w:ilvl w:val="1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Ekonomická soběstačnost</w:t>
      </w:r>
    </w:p>
    <w:p w:rsidR="00FE533C" w:rsidRPr="0036661B" w:rsidRDefault="003D399A" w:rsidP="0036661B">
      <w:pPr>
        <w:numPr>
          <w:ilvl w:val="1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Samostatné bydlení</w:t>
      </w:r>
    </w:p>
    <w:p w:rsidR="00FE533C" w:rsidRPr="0036661B" w:rsidRDefault="003D399A" w:rsidP="0036661B">
      <w:pPr>
        <w:numPr>
          <w:ilvl w:val="1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Zájmové činnosti</w:t>
      </w:r>
    </w:p>
    <w:p w:rsidR="00FE533C" w:rsidRPr="0036661B" w:rsidRDefault="003D399A" w:rsidP="0036661B">
      <w:pPr>
        <w:numPr>
          <w:ilvl w:val="1"/>
          <w:numId w:val="46"/>
        </w:numPr>
        <w:spacing w:after="0" w:line="276" w:lineRule="auto"/>
        <w:rPr>
          <w:iCs/>
        </w:rPr>
      </w:pPr>
      <w:r w:rsidRPr="0036661B">
        <w:rPr>
          <w:iCs/>
        </w:rPr>
        <w:t>Přístup k informacím</w:t>
      </w:r>
    </w:p>
    <w:p w:rsidR="0016055D" w:rsidRPr="0036661B" w:rsidRDefault="0016055D" w:rsidP="0036661B">
      <w:pPr>
        <w:spacing w:after="0" w:line="276" w:lineRule="auto"/>
        <w:ind w:left="1440"/>
        <w:rPr>
          <w:iCs/>
        </w:rPr>
      </w:pPr>
    </w:p>
    <w:p w:rsidR="0016055D" w:rsidRPr="0036661B" w:rsidRDefault="0016055D" w:rsidP="0036661B">
      <w:pPr>
        <w:spacing w:after="0" w:line="276" w:lineRule="auto"/>
        <w:rPr>
          <w:iCs/>
        </w:rPr>
      </w:pPr>
      <w:r w:rsidRPr="0036661B">
        <w:rPr>
          <w:iCs/>
        </w:rPr>
        <w:t>Pracovní rehabilitace</w:t>
      </w:r>
    </w:p>
    <w:p w:rsidR="00FE533C" w:rsidRPr="0036661B" w:rsidRDefault="003D399A" w:rsidP="0036661B">
      <w:pPr>
        <w:numPr>
          <w:ilvl w:val="0"/>
          <w:numId w:val="49"/>
        </w:numPr>
        <w:spacing w:after="0" w:line="276" w:lineRule="auto"/>
        <w:rPr>
          <w:iCs/>
        </w:rPr>
      </w:pPr>
      <w:r w:rsidRPr="0036661B">
        <w:rPr>
          <w:iCs/>
        </w:rPr>
        <w:t xml:space="preserve">Souvislá činnost zaměřená na získání a udržení vhodného zaměstnání osoby se zdravotním postižením (dle zákona o </w:t>
      </w:r>
      <w:proofErr w:type="spellStart"/>
      <w:r w:rsidRPr="0036661B">
        <w:rPr>
          <w:iCs/>
        </w:rPr>
        <w:t>zaměstanosti</w:t>
      </w:r>
      <w:proofErr w:type="spellEnd"/>
      <w:r w:rsidRPr="0036661B">
        <w:rPr>
          <w:iCs/>
        </w:rPr>
        <w:t xml:space="preserve"> OZP)</w:t>
      </w:r>
    </w:p>
    <w:p w:rsidR="00FE533C" w:rsidRPr="0036661B" w:rsidRDefault="003D399A" w:rsidP="0036661B">
      <w:pPr>
        <w:numPr>
          <w:ilvl w:val="0"/>
          <w:numId w:val="49"/>
        </w:numPr>
        <w:spacing w:after="0" w:line="276" w:lineRule="auto"/>
        <w:rPr>
          <w:iCs/>
        </w:rPr>
      </w:pPr>
      <w:r w:rsidRPr="0036661B">
        <w:rPr>
          <w:iCs/>
        </w:rPr>
        <w:t>Zabezpečuje ÚP ve spolupráci s jinými subjekty</w:t>
      </w:r>
    </w:p>
    <w:p w:rsidR="00FE533C" w:rsidRPr="0036661B" w:rsidRDefault="003D399A" w:rsidP="0036661B">
      <w:pPr>
        <w:numPr>
          <w:ilvl w:val="0"/>
          <w:numId w:val="49"/>
        </w:numPr>
        <w:spacing w:after="0" w:line="276" w:lineRule="auto"/>
        <w:rPr>
          <w:iCs/>
        </w:rPr>
      </w:pPr>
      <w:r w:rsidRPr="0036661B">
        <w:rPr>
          <w:iCs/>
        </w:rPr>
        <w:t xml:space="preserve">Upravuje ji zákon 435/2004 Sb. o </w:t>
      </w:r>
      <w:proofErr w:type="spellStart"/>
      <w:r w:rsidRPr="0036661B">
        <w:rPr>
          <w:iCs/>
        </w:rPr>
        <w:t>zaměstnansti</w:t>
      </w:r>
      <w:proofErr w:type="spellEnd"/>
      <w:r w:rsidRPr="0036661B">
        <w:rPr>
          <w:iCs/>
        </w:rPr>
        <w:t xml:space="preserve"> (par. 69)</w:t>
      </w:r>
    </w:p>
    <w:p w:rsidR="00FE533C" w:rsidRPr="0036661B" w:rsidRDefault="003D399A" w:rsidP="0036661B">
      <w:pPr>
        <w:numPr>
          <w:ilvl w:val="0"/>
          <w:numId w:val="49"/>
        </w:numPr>
        <w:spacing w:after="0" w:line="276" w:lineRule="auto"/>
        <w:rPr>
          <w:iCs/>
        </w:rPr>
      </w:pPr>
      <w:r w:rsidRPr="0036661B">
        <w:rPr>
          <w:iCs/>
        </w:rPr>
        <w:t>Navazuje na léčebnou a sociální rehabilitaci</w:t>
      </w:r>
    </w:p>
    <w:p w:rsidR="00FE533C" w:rsidRPr="0036661B" w:rsidRDefault="003D399A" w:rsidP="0036661B">
      <w:pPr>
        <w:numPr>
          <w:ilvl w:val="0"/>
          <w:numId w:val="49"/>
        </w:numPr>
        <w:spacing w:after="0" w:line="276" w:lineRule="auto"/>
        <w:rPr>
          <w:iCs/>
        </w:rPr>
      </w:pPr>
      <w:r w:rsidRPr="0036661B">
        <w:rPr>
          <w:bCs/>
          <w:iCs/>
        </w:rPr>
        <w:t>Cíl:</w:t>
      </w:r>
    </w:p>
    <w:p w:rsidR="0016055D" w:rsidRPr="0036661B" w:rsidRDefault="0016055D" w:rsidP="0036661B">
      <w:pPr>
        <w:spacing w:after="0" w:line="276" w:lineRule="auto"/>
        <w:rPr>
          <w:iCs/>
        </w:rPr>
      </w:pPr>
      <w:r w:rsidRPr="0036661B">
        <w:rPr>
          <w:iCs/>
        </w:rPr>
        <w:t>Rozvoj specifických vědomostí, schopností, dovedností a návyků potřebných ve zvolené profesi (pro uplatnění na trhu práce</w:t>
      </w:r>
    </w:p>
    <w:p w:rsidR="0016055D" w:rsidRPr="0036661B" w:rsidRDefault="0016055D" w:rsidP="0036661B">
      <w:pPr>
        <w:spacing w:after="0" w:line="276" w:lineRule="auto"/>
      </w:pPr>
    </w:p>
    <w:p w:rsidR="0016055D" w:rsidRPr="0036661B" w:rsidRDefault="0016055D" w:rsidP="0036661B">
      <w:pPr>
        <w:spacing w:after="0" w:line="276" w:lineRule="auto"/>
      </w:pPr>
      <w:r w:rsidRPr="0036661B">
        <w:t>Pedagogická rehabilitace</w:t>
      </w:r>
    </w:p>
    <w:p w:rsidR="00FE533C" w:rsidRPr="0036661B" w:rsidRDefault="003D399A" w:rsidP="0036661B">
      <w:pPr>
        <w:numPr>
          <w:ilvl w:val="0"/>
          <w:numId w:val="50"/>
        </w:numPr>
        <w:spacing w:after="0" w:line="276" w:lineRule="auto"/>
      </w:pPr>
      <w:r w:rsidRPr="0036661B">
        <w:t xml:space="preserve">cílem je dosáhnout u OZP co nejvyššího vzdělání a optimální kvalifikace a podpořit tak jejich </w:t>
      </w:r>
      <w:proofErr w:type="spellStart"/>
      <w:r w:rsidRPr="0036661B">
        <w:t>aktviní</w:t>
      </w:r>
      <w:proofErr w:type="spellEnd"/>
      <w:r w:rsidRPr="0036661B">
        <w:t xml:space="preserve"> zapojení do společenského života</w:t>
      </w:r>
    </w:p>
    <w:p w:rsidR="00FE533C" w:rsidRPr="0036661B" w:rsidRDefault="003D399A" w:rsidP="0036661B">
      <w:pPr>
        <w:numPr>
          <w:ilvl w:val="0"/>
          <w:numId w:val="50"/>
        </w:numPr>
        <w:spacing w:after="0" w:line="276" w:lineRule="auto"/>
      </w:pPr>
      <w:r w:rsidRPr="0036661B">
        <w:t>Zákon 561/2004 Sb. o předškolním, základním</w:t>
      </w:r>
      <w:proofErr w:type="gramStart"/>
      <w:r w:rsidRPr="0036661B">
        <w:t>….vzdělávání</w:t>
      </w:r>
      <w:proofErr w:type="gramEnd"/>
      <w:r w:rsidRPr="0036661B">
        <w:t xml:space="preserve"> - právo každého vzdělávat se po dobu celého života s cílem rozvoje osobnosti jedince</w:t>
      </w:r>
      <w:r w:rsidR="00B771D5" w:rsidRPr="0036661B">
        <w:t xml:space="preserve"> a další relevantní školská legislativa</w:t>
      </w:r>
    </w:p>
    <w:p w:rsidR="00FE533C" w:rsidRPr="0036661B" w:rsidRDefault="003D399A" w:rsidP="0036661B">
      <w:pPr>
        <w:numPr>
          <w:ilvl w:val="0"/>
          <w:numId w:val="50"/>
        </w:numPr>
        <w:spacing w:after="0" w:line="276" w:lineRule="auto"/>
      </w:pPr>
      <w:r w:rsidRPr="0036661B">
        <w:t>celoživotní vzdělávání</w:t>
      </w:r>
    </w:p>
    <w:p w:rsidR="00FE533C" w:rsidRPr="0036661B" w:rsidRDefault="003D399A" w:rsidP="0036661B">
      <w:pPr>
        <w:numPr>
          <w:ilvl w:val="0"/>
          <w:numId w:val="50"/>
        </w:numPr>
        <w:spacing w:after="0" w:line="276" w:lineRule="auto"/>
      </w:pPr>
      <w:r w:rsidRPr="0036661B">
        <w:t xml:space="preserve">v případě rehabilitace - také socializace, </w:t>
      </w:r>
      <w:proofErr w:type="spellStart"/>
      <w:r w:rsidRPr="0036661B">
        <w:t>enkulturace</w:t>
      </w:r>
      <w:proofErr w:type="spellEnd"/>
      <w:r w:rsidRPr="0036661B">
        <w:t xml:space="preserve"> a pracovní zařazení</w:t>
      </w:r>
    </w:p>
    <w:p w:rsidR="0016055D" w:rsidRDefault="0016055D" w:rsidP="0036661B">
      <w:pPr>
        <w:spacing w:after="0" w:line="276" w:lineRule="auto"/>
      </w:pPr>
    </w:p>
    <w:sectPr w:rsidR="0016055D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B7" w:rsidRDefault="000927B7" w:rsidP="00B771D5">
      <w:pPr>
        <w:spacing w:after="0" w:line="240" w:lineRule="auto"/>
      </w:pPr>
      <w:r>
        <w:separator/>
      </w:r>
    </w:p>
  </w:endnote>
  <w:endnote w:type="continuationSeparator" w:id="0">
    <w:p w:rsidR="000927B7" w:rsidRDefault="000927B7" w:rsidP="00B7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D5" w:rsidRDefault="00B771D5">
    <w:pPr>
      <w:pStyle w:val="Zpat"/>
    </w:pPr>
    <w:r>
      <w:t xml:space="preserve">Pro potřeby výuky předmětů Inkluzivní speciální pedagogika a Speciální pedagogika zpracovala Helena Vaďurová. </w:t>
    </w:r>
  </w:p>
  <w:p w:rsidR="00B771D5" w:rsidRDefault="00B771D5">
    <w:pPr>
      <w:pStyle w:val="Zpat"/>
    </w:pPr>
    <w:r>
      <w:t xml:space="preserve">Materiály slouží pouze jako podklad k přednášce, nejsou samostatným studijním materiálem.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B7" w:rsidRDefault="000927B7" w:rsidP="00B771D5">
      <w:pPr>
        <w:spacing w:after="0" w:line="240" w:lineRule="auto"/>
      </w:pPr>
      <w:r>
        <w:separator/>
      </w:r>
    </w:p>
  </w:footnote>
  <w:footnote w:type="continuationSeparator" w:id="0">
    <w:p w:rsidR="000927B7" w:rsidRDefault="000927B7" w:rsidP="00B7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FE0"/>
    <w:multiLevelType w:val="hybridMultilevel"/>
    <w:tmpl w:val="C0588980"/>
    <w:lvl w:ilvl="0" w:tplc="81785CD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D602D3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2A4FC6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8B8C1FA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C09A67B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C3A0763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AEFEFC8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86AC03D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851E63C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" w15:restartNumberingAfterBreak="0">
    <w:nsid w:val="05E9626D"/>
    <w:multiLevelType w:val="hybridMultilevel"/>
    <w:tmpl w:val="8F7A9D90"/>
    <w:lvl w:ilvl="0" w:tplc="0F2EDC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2A7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2D7C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2AC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EF0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AA47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AD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4F09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663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7AA"/>
    <w:multiLevelType w:val="hybridMultilevel"/>
    <w:tmpl w:val="AC42EF56"/>
    <w:lvl w:ilvl="0" w:tplc="7990FD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46F0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631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883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4CF0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8A9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CE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042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814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1AC"/>
    <w:multiLevelType w:val="hybridMultilevel"/>
    <w:tmpl w:val="54A6EC90"/>
    <w:lvl w:ilvl="0" w:tplc="DB5868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F00AFC">
      <w:start w:val="3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C8C8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B42A1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7E75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C4E5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0E07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5CE4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9C85C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DFA5656"/>
    <w:multiLevelType w:val="hybridMultilevel"/>
    <w:tmpl w:val="BF72F66C"/>
    <w:lvl w:ilvl="0" w:tplc="3D868B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0E014">
      <w:start w:val="3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B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CAE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85C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84F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CA2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88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CCC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293F"/>
    <w:multiLevelType w:val="hybridMultilevel"/>
    <w:tmpl w:val="375887BA"/>
    <w:lvl w:ilvl="0" w:tplc="922ADE9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A992B33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4A74CA5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536834A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1126488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0F62A16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A43AC3B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8E327DA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22D6E10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6" w15:restartNumberingAfterBreak="0">
    <w:nsid w:val="156322EA"/>
    <w:multiLevelType w:val="hybridMultilevel"/>
    <w:tmpl w:val="2564C13C"/>
    <w:lvl w:ilvl="0" w:tplc="9B8001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18E9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72C5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4C55E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4AAC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80D2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D653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723C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A6D7F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7106741"/>
    <w:multiLevelType w:val="hybridMultilevel"/>
    <w:tmpl w:val="EB0CE71C"/>
    <w:lvl w:ilvl="0" w:tplc="C680C9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8BD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8F3C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C0E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C5CA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CA17C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E7A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6ECE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6CD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82C07"/>
    <w:multiLevelType w:val="hybridMultilevel"/>
    <w:tmpl w:val="9830E5DE"/>
    <w:lvl w:ilvl="0" w:tplc="2B3289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ECA28">
      <w:start w:val="33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A658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49FF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83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CAD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2E5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CA413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082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D75FD"/>
    <w:multiLevelType w:val="hybridMultilevel"/>
    <w:tmpl w:val="5C0A7C4C"/>
    <w:lvl w:ilvl="0" w:tplc="FB9068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03F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4A95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E5B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F6AF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815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A18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448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89F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01063"/>
    <w:multiLevelType w:val="hybridMultilevel"/>
    <w:tmpl w:val="8FE0FFEC"/>
    <w:lvl w:ilvl="0" w:tplc="9D649F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B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42A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865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23D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C0C2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C1D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853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630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E3E27"/>
    <w:multiLevelType w:val="hybridMultilevel"/>
    <w:tmpl w:val="39840F86"/>
    <w:lvl w:ilvl="0" w:tplc="D4F8C1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6B530">
      <w:start w:val="3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821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C1F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458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EBC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E48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EA0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A06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A5599"/>
    <w:multiLevelType w:val="hybridMultilevel"/>
    <w:tmpl w:val="2794BC70"/>
    <w:lvl w:ilvl="0" w:tplc="B5E6AFA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3C88B8F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4AFC0D0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DA8E3BF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74EACDE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12C67C9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0EC2AC6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AD368E6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5DEEEF3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13" w15:restartNumberingAfterBreak="0">
    <w:nsid w:val="1E2B0CE0"/>
    <w:multiLevelType w:val="hybridMultilevel"/>
    <w:tmpl w:val="28B65C5A"/>
    <w:lvl w:ilvl="0" w:tplc="5C746B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10CEB"/>
    <w:multiLevelType w:val="hybridMultilevel"/>
    <w:tmpl w:val="933839F2"/>
    <w:lvl w:ilvl="0" w:tplc="752A3CC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87A6871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C4C8BB7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5ED0BB4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0764D4A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730C099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AAFC044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2656F3C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084E07B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15" w15:restartNumberingAfterBreak="0">
    <w:nsid w:val="23471DAF"/>
    <w:multiLevelType w:val="hybridMultilevel"/>
    <w:tmpl w:val="1626F0C8"/>
    <w:lvl w:ilvl="0" w:tplc="AE5C81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E3666">
      <w:start w:val="33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265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EE7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0D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2E0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C1F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CDD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E8D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50BEE"/>
    <w:multiLevelType w:val="hybridMultilevel"/>
    <w:tmpl w:val="D20EFA9C"/>
    <w:lvl w:ilvl="0" w:tplc="CDCEF1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41D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A8B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EA14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C38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225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A4A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28E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E8F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55DDB"/>
    <w:multiLevelType w:val="hybridMultilevel"/>
    <w:tmpl w:val="D0A28062"/>
    <w:lvl w:ilvl="0" w:tplc="D876B91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0C0EE4B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C5EA2B7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39AC086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9AC869A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0598E3A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605031F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53C0551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88548AF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18" w15:restartNumberingAfterBreak="0">
    <w:nsid w:val="2E663053"/>
    <w:multiLevelType w:val="hybridMultilevel"/>
    <w:tmpl w:val="5F2EEDF0"/>
    <w:lvl w:ilvl="0" w:tplc="AEC8D4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C8866">
      <w:start w:val="3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07B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899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26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4CD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CC8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DE08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098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829DF"/>
    <w:multiLevelType w:val="hybridMultilevel"/>
    <w:tmpl w:val="235C04AA"/>
    <w:lvl w:ilvl="0" w:tplc="308AA49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7F44F4E4">
      <w:start w:val="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7FFA398E">
      <w:start w:val="33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8D9E605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473ADB2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2C7E5AB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5B08B14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EB804CF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04F4876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20" w15:restartNumberingAfterBreak="0">
    <w:nsid w:val="313610FA"/>
    <w:multiLevelType w:val="hybridMultilevel"/>
    <w:tmpl w:val="FC8AC2B0"/>
    <w:lvl w:ilvl="0" w:tplc="84CC18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E871E">
      <w:start w:val="33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2413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814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8E9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E4534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262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4BF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CAB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C7AA5"/>
    <w:multiLevelType w:val="hybridMultilevel"/>
    <w:tmpl w:val="C6F42B60"/>
    <w:lvl w:ilvl="0" w:tplc="68889B7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E6921C9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1BA6081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42C4E91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C75836E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30C6849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BE5C6E6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E512927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32E4B5C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22" w15:restartNumberingAfterBreak="0">
    <w:nsid w:val="35233A26"/>
    <w:multiLevelType w:val="hybridMultilevel"/>
    <w:tmpl w:val="196249A8"/>
    <w:lvl w:ilvl="0" w:tplc="489E2A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E5FFA">
      <w:start w:val="33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28056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BAF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69C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E9C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09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0AB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C83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71391"/>
    <w:multiLevelType w:val="hybridMultilevel"/>
    <w:tmpl w:val="CFAC70DE"/>
    <w:lvl w:ilvl="0" w:tplc="68E2363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FEB031E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3E6AF72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C430EA3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24AA151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6C94C9B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3470155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9B52110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D0863C3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24" w15:restartNumberingAfterBreak="0">
    <w:nsid w:val="36F9220C"/>
    <w:multiLevelType w:val="hybridMultilevel"/>
    <w:tmpl w:val="A21A3EEE"/>
    <w:lvl w:ilvl="0" w:tplc="8938B0B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3DC4130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B792D46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65B8CE5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B3E8612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BAF26AE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F820AAB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D2C678C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470E74E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25" w15:restartNumberingAfterBreak="0">
    <w:nsid w:val="3F526D40"/>
    <w:multiLevelType w:val="hybridMultilevel"/>
    <w:tmpl w:val="100627AE"/>
    <w:lvl w:ilvl="0" w:tplc="8624938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B25051D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21A2BFC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0C405C1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9EC45DC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59E041A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435A5D5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26FE4DF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28FA413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26" w15:restartNumberingAfterBreak="0">
    <w:nsid w:val="3F567F45"/>
    <w:multiLevelType w:val="hybridMultilevel"/>
    <w:tmpl w:val="A232D022"/>
    <w:lvl w:ilvl="0" w:tplc="1F8230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E7D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C4A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5869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237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C60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608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03B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CA2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42EB6"/>
    <w:multiLevelType w:val="hybridMultilevel"/>
    <w:tmpl w:val="61DCCED8"/>
    <w:lvl w:ilvl="0" w:tplc="C4F440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A9D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ACC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C9C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E0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458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8E0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C0F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B8D7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129AF"/>
    <w:multiLevelType w:val="hybridMultilevel"/>
    <w:tmpl w:val="A4C80792"/>
    <w:lvl w:ilvl="0" w:tplc="DC064A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AA8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CF51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08D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E15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FEDB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6E1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A3A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B63E2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43C0E"/>
    <w:multiLevelType w:val="hybridMultilevel"/>
    <w:tmpl w:val="43EC2146"/>
    <w:lvl w:ilvl="0" w:tplc="D67CE1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845F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43A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A3E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4C38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92A5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A58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02C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8B15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37114"/>
    <w:multiLevelType w:val="hybridMultilevel"/>
    <w:tmpl w:val="AB8A6AFC"/>
    <w:lvl w:ilvl="0" w:tplc="D1621C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E6624">
      <w:start w:val="33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18EB32">
      <w:start w:val="3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4BB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F62B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48E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066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6C3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84B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56DB6"/>
    <w:multiLevelType w:val="hybridMultilevel"/>
    <w:tmpl w:val="4B00B8F6"/>
    <w:lvl w:ilvl="0" w:tplc="24B0C36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E15E755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A3CC4BA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A3FEE38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BD40BEA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8E72506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664A7F2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5F9C586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5E1835E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32" w15:restartNumberingAfterBreak="0">
    <w:nsid w:val="483C72B2"/>
    <w:multiLevelType w:val="hybridMultilevel"/>
    <w:tmpl w:val="F190C9A8"/>
    <w:lvl w:ilvl="0" w:tplc="BF409D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C15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45A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0EE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498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286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07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62F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237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4096"/>
    <w:multiLevelType w:val="hybridMultilevel"/>
    <w:tmpl w:val="0408147C"/>
    <w:lvl w:ilvl="0" w:tplc="5E682E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620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F0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84D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628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0BFE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22C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F891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AB6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05D49"/>
    <w:multiLevelType w:val="hybridMultilevel"/>
    <w:tmpl w:val="1A324004"/>
    <w:lvl w:ilvl="0" w:tplc="682E4B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8E322">
      <w:start w:val="33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CCBD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A07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8B1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4F4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8C7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4172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AE8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66077"/>
    <w:multiLevelType w:val="hybridMultilevel"/>
    <w:tmpl w:val="DD64DF34"/>
    <w:lvl w:ilvl="0" w:tplc="6EEA9EA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4B4E57D6">
      <w:start w:val="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481EFEA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3B26A2E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E88A9A6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DFE033A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D86061C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30C0AC1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8032684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36" w15:restartNumberingAfterBreak="0">
    <w:nsid w:val="57D723E9"/>
    <w:multiLevelType w:val="hybridMultilevel"/>
    <w:tmpl w:val="94B202FA"/>
    <w:lvl w:ilvl="0" w:tplc="AEA222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055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086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AEA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A04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C1D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0F8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1401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0A7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327B9"/>
    <w:multiLevelType w:val="hybridMultilevel"/>
    <w:tmpl w:val="3978267A"/>
    <w:lvl w:ilvl="0" w:tplc="8B20BE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4F3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2B8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206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AAA2A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F88F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C833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23D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420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34336"/>
    <w:multiLevelType w:val="hybridMultilevel"/>
    <w:tmpl w:val="4B5EECDC"/>
    <w:lvl w:ilvl="0" w:tplc="4FF2822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CAB063BC">
      <w:start w:val="33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8D486C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C990117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C6FC333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B2804BC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526C532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834C6C0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AD7E4C2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39" w15:restartNumberingAfterBreak="0">
    <w:nsid w:val="648932E5"/>
    <w:multiLevelType w:val="hybridMultilevel"/>
    <w:tmpl w:val="4B5095A2"/>
    <w:lvl w:ilvl="0" w:tplc="DA5A60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481D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C75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46A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CD3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C0C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A30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2A9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4E98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504B8"/>
    <w:multiLevelType w:val="hybridMultilevel"/>
    <w:tmpl w:val="7FC669D6"/>
    <w:lvl w:ilvl="0" w:tplc="C54CAF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A13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A496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07C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0209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E52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A234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8E5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236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27BA8"/>
    <w:multiLevelType w:val="hybridMultilevel"/>
    <w:tmpl w:val="8408C6B0"/>
    <w:lvl w:ilvl="0" w:tplc="CE44A8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2EC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CC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E3E4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06A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44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685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63F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E6A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F6BE1"/>
    <w:multiLevelType w:val="hybridMultilevel"/>
    <w:tmpl w:val="EA16E6AE"/>
    <w:lvl w:ilvl="0" w:tplc="4552CE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E8DC2">
      <w:start w:val="3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E3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43F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1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C1E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206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0D2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46B7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275E1"/>
    <w:multiLevelType w:val="hybridMultilevel"/>
    <w:tmpl w:val="29C85ABE"/>
    <w:lvl w:ilvl="0" w:tplc="B3D803C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E368CA4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6896B8B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B060F6A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B818EE7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32CE95A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CE1ED01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12B6492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506A5A9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44" w15:restartNumberingAfterBreak="0">
    <w:nsid w:val="72E477A5"/>
    <w:multiLevelType w:val="hybridMultilevel"/>
    <w:tmpl w:val="8C66BFEC"/>
    <w:lvl w:ilvl="0" w:tplc="79F66A5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22F80902">
      <w:start w:val="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09182B2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26E0CB4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0FBCDF7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3D347EB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5336B07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5D444C2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87C6428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45" w15:restartNumberingAfterBreak="0">
    <w:nsid w:val="789D6630"/>
    <w:multiLevelType w:val="hybridMultilevel"/>
    <w:tmpl w:val="FBB2A446"/>
    <w:lvl w:ilvl="0" w:tplc="9C7CD6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46E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0B5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ED6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A29C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E0E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6DD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B2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61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24D2C"/>
    <w:multiLevelType w:val="hybridMultilevel"/>
    <w:tmpl w:val="BA6AFF84"/>
    <w:lvl w:ilvl="0" w:tplc="30CC7C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2DC8A">
      <w:start w:val="3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649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CF1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0E7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8FC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69B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807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27F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456F"/>
    <w:multiLevelType w:val="hybridMultilevel"/>
    <w:tmpl w:val="CBB09B18"/>
    <w:lvl w:ilvl="0" w:tplc="57E669B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2628535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676C224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DADA69F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CD8AB63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76B0B6E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23A27C2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5EBCE23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B4349C9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48" w15:restartNumberingAfterBreak="0">
    <w:nsid w:val="7A113D7D"/>
    <w:multiLevelType w:val="hybridMultilevel"/>
    <w:tmpl w:val="285227A0"/>
    <w:lvl w:ilvl="0" w:tplc="9C6A00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BECAFE">
      <w:start w:val="3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A20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81A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A7F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E9C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CD2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8FF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C0B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266D1"/>
    <w:multiLevelType w:val="hybridMultilevel"/>
    <w:tmpl w:val="6CC88B92"/>
    <w:lvl w:ilvl="0" w:tplc="CE9822E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DCF42214">
      <w:start w:val="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C7AE0C2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7FBCDA7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B29A491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7EEA56A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E0D28E6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7E64494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23444D1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num w:numId="1">
    <w:abstractNumId w:val="13"/>
  </w:num>
  <w:num w:numId="2">
    <w:abstractNumId w:val="9"/>
  </w:num>
  <w:num w:numId="3">
    <w:abstractNumId w:val="33"/>
  </w:num>
  <w:num w:numId="4">
    <w:abstractNumId w:val="20"/>
  </w:num>
  <w:num w:numId="5">
    <w:abstractNumId w:val="41"/>
  </w:num>
  <w:num w:numId="6">
    <w:abstractNumId w:val="37"/>
  </w:num>
  <w:num w:numId="7">
    <w:abstractNumId w:val="7"/>
  </w:num>
  <w:num w:numId="8">
    <w:abstractNumId w:val="34"/>
  </w:num>
  <w:num w:numId="9">
    <w:abstractNumId w:val="8"/>
  </w:num>
  <w:num w:numId="10">
    <w:abstractNumId w:val="28"/>
  </w:num>
  <w:num w:numId="11">
    <w:abstractNumId w:val="15"/>
  </w:num>
  <w:num w:numId="12">
    <w:abstractNumId w:val="22"/>
  </w:num>
  <w:num w:numId="13">
    <w:abstractNumId w:val="30"/>
  </w:num>
  <w:num w:numId="14">
    <w:abstractNumId w:val="29"/>
  </w:num>
  <w:num w:numId="15">
    <w:abstractNumId w:val="1"/>
  </w:num>
  <w:num w:numId="16">
    <w:abstractNumId w:val="16"/>
  </w:num>
  <w:num w:numId="17">
    <w:abstractNumId w:val="27"/>
  </w:num>
  <w:num w:numId="18">
    <w:abstractNumId w:val="3"/>
  </w:num>
  <w:num w:numId="19">
    <w:abstractNumId w:val="40"/>
  </w:num>
  <w:num w:numId="20">
    <w:abstractNumId w:val="6"/>
  </w:num>
  <w:num w:numId="21">
    <w:abstractNumId w:val="4"/>
  </w:num>
  <w:num w:numId="22">
    <w:abstractNumId w:val="42"/>
  </w:num>
  <w:num w:numId="23">
    <w:abstractNumId w:val="36"/>
  </w:num>
  <w:num w:numId="24">
    <w:abstractNumId w:val="46"/>
  </w:num>
  <w:num w:numId="25">
    <w:abstractNumId w:val="45"/>
  </w:num>
  <w:num w:numId="26">
    <w:abstractNumId w:val="10"/>
  </w:num>
  <w:num w:numId="27">
    <w:abstractNumId w:val="39"/>
  </w:num>
  <w:num w:numId="28">
    <w:abstractNumId w:val="2"/>
  </w:num>
  <w:num w:numId="29">
    <w:abstractNumId w:val="18"/>
  </w:num>
  <w:num w:numId="30">
    <w:abstractNumId w:val="48"/>
  </w:num>
  <w:num w:numId="31">
    <w:abstractNumId w:val="32"/>
  </w:num>
  <w:num w:numId="32">
    <w:abstractNumId w:val="11"/>
  </w:num>
  <w:num w:numId="33">
    <w:abstractNumId w:val="26"/>
  </w:num>
  <w:num w:numId="34">
    <w:abstractNumId w:val="31"/>
  </w:num>
  <w:num w:numId="35">
    <w:abstractNumId w:val="43"/>
  </w:num>
  <w:num w:numId="36">
    <w:abstractNumId w:val="24"/>
  </w:num>
  <w:num w:numId="37">
    <w:abstractNumId w:val="17"/>
  </w:num>
  <w:num w:numId="38">
    <w:abstractNumId w:val="12"/>
  </w:num>
  <w:num w:numId="39">
    <w:abstractNumId w:val="5"/>
  </w:num>
  <w:num w:numId="40">
    <w:abstractNumId w:val="35"/>
  </w:num>
  <w:num w:numId="41">
    <w:abstractNumId w:val="19"/>
  </w:num>
  <w:num w:numId="42">
    <w:abstractNumId w:val="47"/>
  </w:num>
  <w:num w:numId="43">
    <w:abstractNumId w:val="44"/>
  </w:num>
  <w:num w:numId="44">
    <w:abstractNumId w:val="14"/>
  </w:num>
  <w:num w:numId="45">
    <w:abstractNumId w:val="23"/>
  </w:num>
  <w:num w:numId="46">
    <w:abstractNumId w:val="0"/>
  </w:num>
  <w:num w:numId="47">
    <w:abstractNumId w:val="49"/>
  </w:num>
  <w:num w:numId="48">
    <w:abstractNumId w:val="38"/>
  </w:num>
  <w:num w:numId="49">
    <w:abstractNumId w:val="2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BF"/>
    <w:rsid w:val="000927B7"/>
    <w:rsid w:val="0016055D"/>
    <w:rsid w:val="0036661B"/>
    <w:rsid w:val="003D399A"/>
    <w:rsid w:val="00B771D5"/>
    <w:rsid w:val="00E55186"/>
    <w:rsid w:val="00F327BF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6BAC-7494-4D1B-8AEB-548827A2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7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055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7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1D5"/>
  </w:style>
  <w:style w:type="paragraph" w:styleId="Zpat">
    <w:name w:val="footer"/>
    <w:basedOn w:val="Normln"/>
    <w:link w:val="ZpatChar"/>
    <w:uiPriority w:val="99"/>
    <w:unhideWhenUsed/>
    <w:rsid w:val="00B7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07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021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95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202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43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51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47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02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534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00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0835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914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938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942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5872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2" w:color="A7B7CA"/>
                                <w:bottom w:val="none" w:sz="0" w:space="0" w:color="auto"/>
                                <w:right w:val="single" w:sz="6" w:space="12" w:color="A7B7CA"/>
                              </w:divBdr>
                              <w:divsChild>
                                <w:div w:id="62403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319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074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37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99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61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97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51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71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5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41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27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45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46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625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89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0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171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5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2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6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4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526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718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636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793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61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349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6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69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626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21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0350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702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32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032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438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192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701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937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595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209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105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41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924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82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232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23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810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83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759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185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881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69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20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94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819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420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139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365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97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583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129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666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792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350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479">
          <w:marLeft w:val="7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25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536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735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846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22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432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5019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433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124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950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310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276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100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8262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489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529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669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305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130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3927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470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773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454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79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001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155">
          <w:marLeft w:val="70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506">
          <w:marLeft w:val="70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81">
          <w:marLeft w:val="7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77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736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80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64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3415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131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290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820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19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14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72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729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96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52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65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121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338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484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1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92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00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660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878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954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98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254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7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69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5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39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1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8580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73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225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9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535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353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749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253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476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477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184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402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856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102">
          <w:marLeft w:val="60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48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059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1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035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2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82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8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1215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54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5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368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278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446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48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926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353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330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864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40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449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463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06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470">
          <w:marLeft w:val="82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661">
          <w:marLeft w:val="82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785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499">
          <w:marLeft w:val="82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796">
          <w:marLeft w:val="82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523">
          <w:marLeft w:val="82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9420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19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88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59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47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68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110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934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1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64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3971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344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98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33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3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18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0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04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32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52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44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25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42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59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96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72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281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68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343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233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075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153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463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038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6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791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69951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803">
          <w:marLeft w:val="605"/>
          <w:marRight w:val="0"/>
          <w:marTop w:val="1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349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77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8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94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65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087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74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51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69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54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98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69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59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841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49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93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98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87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61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89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750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309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620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17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76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1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6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82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9158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780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586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590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006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865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://www.bona-ops.cz/rehabilitace" TargetMode="Externa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hyperlink" Target="http://www.ranapece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fokusopava.cz/hradecka_socialni_rehabilitace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EC9CA0-2274-47BB-9B26-3BA3B3A1C2CC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4543FC5-9E2B-4F8D-AD65-15817497938D}">
      <dgm:prSet phldrT="[Text]"/>
      <dgm:spPr/>
      <dgm:t>
        <a:bodyPr/>
        <a:lstStyle/>
        <a:p>
          <a:r>
            <a:rPr lang="cs-CZ" dirty="0" smtClean="0"/>
            <a:t>Medicinský</a:t>
          </a:r>
          <a:endParaRPr lang="cs-CZ" dirty="0"/>
        </a:p>
      </dgm:t>
    </dgm:pt>
    <dgm:pt modelId="{1F043A32-82BD-413A-8CFB-3D3A65CD0B84}" type="parTrans" cxnId="{DDF09BDC-2456-4E10-8067-BE6DF80C79A6}">
      <dgm:prSet/>
      <dgm:spPr/>
      <dgm:t>
        <a:bodyPr/>
        <a:lstStyle/>
        <a:p>
          <a:endParaRPr lang="cs-CZ"/>
        </a:p>
      </dgm:t>
    </dgm:pt>
    <dgm:pt modelId="{09E91979-9A18-465B-BC18-79DB4FF43ACC}" type="sibTrans" cxnId="{DDF09BDC-2456-4E10-8067-BE6DF80C79A6}">
      <dgm:prSet/>
      <dgm:spPr/>
      <dgm:t>
        <a:bodyPr/>
        <a:lstStyle/>
        <a:p>
          <a:endParaRPr lang="cs-CZ"/>
        </a:p>
      </dgm:t>
    </dgm:pt>
    <dgm:pt modelId="{86914F22-A0A5-4453-8D14-6582F36C210F}">
      <dgm:prSet phldrT="[Text]"/>
      <dgm:spPr/>
      <dgm:t>
        <a:bodyPr/>
        <a:lstStyle/>
        <a:p>
          <a:r>
            <a:rPr lang="cs-CZ" dirty="0" smtClean="0"/>
            <a:t>Individuální model postižení</a:t>
          </a:r>
          <a:endParaRPr lang="cs-CZ" dirty="0"/>
        </a:p>
      </dgm:t>
    </dgm:pt>
    <dgm:pt modelId="{B9FDA474-82F4-4468-B012-92AD6EA88A08}" type="parTrans" cxnId="{8F452598-33D7-4AE1-B55C-E01C1D6896DE}">
      <dgm:prSet/>
      <dgm:spPr/>
      <dgm:t>
        <a:bodyPr/>
        <a:lstStyle/>
        <a:p>
          <a:endParaRPr lang="cs-CZ"/>
        </a:p>
      </dgm:t>
    </dgm:pt>
    <dgm:pt modelId="{8FDECC52-EAEB-4C5E-AC25-73ADEEA2D08F}" type="sibTrans" cxnId="{8F452598-33D7-4AE1-B55C-E01C1D6896DE}">
      <dgm:prSet/>
      <dgm:spPr/>
      <dgm:t>
        <a:bodyPr/>
        <a:lstStyle/>
        <a:p>
          <a:endParaRPr lang="cs-CZ"/>
        </a:p>
      </dgm:t>
    </dgm:pt>
    <dgm:pt modelId="{069A399D-C6D9-461D-936E-02DE14B15B59}">
      <dgm:prSet phldrT="[Text]"/>
      <dgm:spPr/>
      <dgm:t>
        <a:bodyPr/>
        <a:lstStyle/>
        <a:p>
          <a:r>
            <a:rPr lang="cs-CZ" dirty="0" smtClean="0"/>
            <a:t>Jedinec podrobován intervenci </a:t>
          </a:r>
          <a:endParaRPr lang="cs-CZ" dirty="0"/>
        </a:p>
      </dgm:t>
    </dgm:pt>
    <dgm:pt modelId="{512A2B33-3ACF-47F7-AB2E-CF94380AD282}" type="parTrans" cxnId="{D0CF51AD-13B6-4695-A657-8F999C008194}">
      <dgm:prSet/>
      <dgm:spPr/>
      <dgm:t>
        <a:bodyPr/>
        <a:lstStyle/>
        <a:p>
          <a:endParaRPr lang="cs-CZ"/>
        </a:p>
      </dgm:t>
    </dgm:pt>
    <dgm:pt modelId="{7C5AAB45-CAC2-4903-ACC9-0C0B33CFB96A}" type="sibTrans" cxnId="{D0CF51AD-13B6-4695-A657-8F999C008194}">
      <dgm:prSet/>
      <dgm:spPr/>
      <dgm:t>
        <a:bodyPr/>
        <a:lstStyle/>
        <a:p>
          <a:endParaRPr lang="cs-CZ"/>
        </a:p>
      </dgm:t>
    </dgm:pt>
    <dgm:pt modelId="{D9447DF6-0233-459F-9176-D17472E3AE6D}">
      <dgm:prSet phldrT="[Text]"/>
      <dgm:spPr/>
      <dgm:t>
        <a:bodyPr/>
        <a:lstStyle/>
        <a:p>
          <a:r>
            <a:rPr lang="cs-CZ" dirty="0" smtClean="0"/>
            <a:t>Sociální</a:t>
          </a:r>
          <a:endParaRPr lang="cs-CZ" dirty="0"/>
        </a:p>
      </dgm:t>
    </dgm:pt>
    <dgm:pt modelId="{BE16A4E7-EEFC-44E3-9677-56AD35ADB8A2}" type="parTrans" cxnId="{1F9D5726-E35A-4106-890C-B0202BB89378}">
      <dgm:prSet/>
      <dgm:spPr/>
      <dgm:t>
        <a:bodyPr/>
        <a:lstStyle/>
        <a:p>
          <a:endParaRPr lang="cs-CZ"/>
        </a:p>
      </dgm:t>
    </dgm:pt>
    <dgm:pt modelId="{97FA66A1-AED7-45D1-8E1F-3D914B2A4577}" type="sibTrans" cxnId="{1F9D5726-E35A-4106-890C-B0202BB89378}">
      <dgm:prSet/>
      <dgm:spPr/>
      <dgm:t>
        <a:bodyPr/>
        <a:lstStyle/>
        <a:p>
          <a:endParaRPr lang="cs-CZ"/>
        </a:p>
      </dgm:t>
    </dgm:pt>
    <dgm:pt modelId="{CF2424F4-D790-4572-BFF8-A8AF187F3C1C}">
      <dgm:prSet phldrT="[Text]"/>
      <dgm:spPr/>
      <dgm:t>
        <a:bodyPr/>
        <a:lstStyle/>
        <a:p>
          <a:r>
            <a:rPr lang="cs-CZ" dirty="0" smtClean="0"/>
            <a:t>Postižení = sociální konstrukt</a:t>
          </a:r>
          <a:endParaRPr lang="cs-CZ" dirty="0"/>
        </a:p>
      </dgm:t>
    </dgm:pt>
    <dgm:pt modelId="{E90347BE-C054-4793-8EBD-D642F5EE06C3}" type="parTrans" cxnId="{04607B28-428F-4818-8D2C-DFAE635363A6}">
      <dgm:prSet/>
      <dgm:spPr/>
      <dgm:t>
        <a:bodyPr/>
        <a:lstStyle/>
        <a:p>
          <a:endParaRPr lang="cs-CZ"/>
        </a:p>
      </dgm:t>
    </dgm:pt>
    <dgm:pt modelId="{3DA89FDC-0813-4A5D-B225-975DB781CE70}" type="sibTrans" cxnId="{04607B28-428F-4818-8D2C-DFAE635363A6}">
      <dgm:prSet/>
      <dgm:spPr/>
      <dgm:t>
        <a:bodyPr/>
        <a:lstStyle/>
        <a:p>
          <a:endParaRPr lang="cs-CZ"/>
        </a:p>
      </dgm:t>
    </dgm:pt>
    <dgm:pt modelId="{E872028D-73DF-4F9E-908D-1AD2B3DC71F7}">
      <dgm:prSet phldrT="[Text]"/>
      <dgm:spPr/>
      <dgm:t>
        <a:bodyPr/>
        <a:lstStyle/>
        <a:p>
          <a:r>
            <a:rPr lang="cs-CZ" dirty="0" smtClean="0"/>
            <a:t>Není kauzální souvislost mezi  poruchou (</a:t>
          </a:r>
          <a:r>
            <a:rPr lang="cs-CZ" dirty="0" err="1" smtClean="0"/>
            <a:t>impairment</a:t>
          </a:r>
          <a:r>
            <a:rPr lang="cs-CZ" dirty="0" smtClean="0"/>
            <a:t>) a postižením (disability)</a:t>
          </a:r>
          <a:endParaRPr lang="cs-CZ" dirty="0"/>
        </a:p>
      </dgm:t>
    </dgm:pt>
    <dgm:pt modelId="{DF388DB3-B54D-4403-8D49-8C2C8506EE12}" type="parTrans" cxnId="{846F756E-DCF4-4E5A-8E4A-53E624D057E4}">
      <dgm:prSet/>
      <dgm:spPr/>
      <dgm:t>
        <a:bodyPr/>
        <a:lstStyle/>
        <a:p>
          <a:endParaRPr lang="cs-CZ"/>
        </a:p>
      </dgm:t>
    </dgm:pt>
    <dgm:pt modelId="{C0C00042-E672-42EF-BB1C-A33B97509A5C}" type="sibTrans" cxnId="{846F756E-DCF4-4E5A-8E4A-53E624D057E4}">
      <dgm:prSet/>
      <dgm:spPr/>
      <dgm:t>
        <a:bodyPr/>
        <a:lstStyle/>
        <a:p>
          <a:endParaRPr lang="cs-CZ"/>
        </a:p>
      </dgm:t>
    </dgm:pt>
    <dgm:pt modelId="{9771F21B-315B-4AD6-916D-7D12662F0485}">
      <dgm:prSet phldrT="[Text]"/>
      <dgm:spPr/>
      <dgm:t>
        <a:bodyPr/>
        <a:lstStyle/>
        <a:p>
          <a:r>
            <a:rPr lang="cs-CZ" dirty="0" err="1" smtClean="0"/>
            <a:t>Bioekologický</a:t>
          </a:r>
          <a:endParaRPr lang="cs-CZ" dirty="0"/>
        </a:p>
      </dgm:t>
    </dgm:pt>
    <dgm:pt modelId="{BEB3BCEB-B405-4B7A-A369-12F09CC3CB44}" type="parTrans" cxnId="{9533008F-051B-4621-B3A5-6867E8D246A3}">
      <dgm:prSet/>
      <dgm:spPr/>
      <dgm:t>
        <a:bodyPr/>
        <a:lstStyle/>
        <a:p>
          <a:endParaRPr lang="cs-CZ"/>
        </a:p>
      </dgm:t>
    </dgm:pt>
    <dgm:pt modelId="{B97164CD-8D9B-45F0-805A-4C340B224B6E}" type="sibTrans" cxnId="{9533008F-051B-4621-B3A5-6867E8D246A3}">
      <dgm:prSet/>
      <dgm:spPr/>
      <dgm:t>
        <a:bodyPr/>
        <a:lstStyle/>
        <a:p>
          <a:endParaRPr lang="cs-CZ"/>
        </a:p>
      </dgm:t>
    </dgm:pt>
    <dgm:pt modelId="{457C7EAC-3B0F-47A3-B211-B013D829391F}">
      <dgm:prSet phldrT="[Text]"/>
      <dgm:spPr/>
      <dgm:t>
        <a:bodyPr/>
        <a:lstStyle/>
        <a:p>
          <a:r>
            <a:rPr lang="cs-CZ" dirty="0" smtClean="0"/>
            <a:t>Perspektiva biologická/individuální a sociální</a:t>
          </a:r>
          <a:endParaRPr lang="cs-CZ" dirty="0"/>
        </a:p>
      </dgm:t>
    </dgm:pt>
    <dgm:pt modelId="{D7EE84C4-49C5-4F3D-B6F8-03661813F4A4}" type="parTrans" cxnId="{885636B4-8EAB-406A-8C70-306C4E4A0E21}">
      <dgm:prSet/>
      <dgm:spPr/>
      <dgm:t>
        <a:bodyPr/>
        <a:lstStyle/>
        <a:p>
          <a:endParaRPr lang="cs-CZ"/>
        </a:p>
      </dgm:t>
    </dgm:pt>
    <dgm:pt modelId="{899407D4-7FC9-443C-9B9C-84177DDDC5D6}" type="sibTrans" cxnId="{885636B4-8EAB-406A-8C70-306C4E4A0E21}">
      <dgm:prSet/>
      <dgm:spPr/>
      <dgm:t>
        <a:bodyPr/>
        <a:lstStyle/>
        <a:p>
          <a:endParaRPr lang="cs-CZ"/>
        </a:p>
      </dgm:t>
    </dgm:pt>
    <dgm:pt modelId="{F86FB8CF-033A-4D57-A707-94EEB62F46A6}">
      <dgm:prSet phldrT="[Text]"/>
      <dgm:spPr/>
      <dgm:t>
        <a:bodyPr/>
        <a:lstStyle/>
        <a:p>
          <a:r>
            <a:rPr lang="cs-CZ" dirty="0" err="1" smtClean="0"/>
            <a:t>Bronfenbrennerova</a:t>
          </a:r>
          <a:r>
            <a:rPr lang="cs-CZ" dirty="0" smtClean="0"/>
            <a:t> teorie nahlíží na vývoj dítěte v kontextu vztahů, které formují prostředí, v němž se pohybuje</a:t>
          </a:r>
          <a:endParaRPr lang="cs-CZ" dirty="0"/>
        </a:p>
      </dgm:t>
    </dgm:pt>
    <dgm:pt modelId="{C61C8DCD-86E3-47EF-A4E0-0E3BE6852195}" type="parTrans" cxnId="{F4A79650-9C7A-4C38-B336-DC68030343ED}">
      <dgm:prSet/>
      <dgm:spPr/>
      <dgm:t>
        <a:bodyPr/>
        <a:lstStyle/>
        <a:p>
          <a:endParaRPr lang="cs-CZ"/>
        </a:p>
      </dgm:t>
    </dgm:pt>
    <dgm:pt modelId="{485E6083-4175-4FF4-B634-1EEFD8C3348E}" type="sibTrans" cxnId="{F4A79650-9C7A-4C38-B336-DC68030343ED}">
      <dgm:prSet/>
      <dgm:spPr/>
      <dgm:t>
        <a:bodyPr/>
        <a:lstStyle/>
        <a:p>
          <a:endParaRPr lang="cs-CZ"/>
        </a:p>
      </dgm:t>
    </dgm:pt>
    <dgm:pt modelId="{C8CE4A27-4B38-4384-905C-734B786A6C9E}">
      <dgm:prSet phldrT="[Text]"/>
      <dgm:spPr/>
      <dgm:t>
        <a:bodyPr/>
        <a:lstStyle/>
        <a:p>
          <a:r>
            <a:rPr lang="cs-CZ" dirty="0" smtClean="0"/>
            <a:t>Obtíže jedince pramení z omezení funkčních nebo mentálních schopností</a:t>
          </a:r>
          <a:endParaRPr lang="cs-CZ" dirty="0"/>
        </a:p>
      </dgm:t>
    </dgm:pt>
    <dgm:pt modelId="{03224E4D-FAA8-44A0-84A1-169B3282FBDA}" type="parTrans" cxnId="{D641A732-9D13-4EB1-A978-3DD23C371CB2}">
      <dgm:prSet/>
      <dgm:spPr/>
      <dgm:t>
        <a:bodyPr/>
        <a:lstStyle/>
        <a:p>
          <a:endParaRPr lang="cs-CZ"/>
        </a:p>
      </dgm:t>
    </dgm:pt>
    <dgm:pt modelId="{145D4789-D8AB-41FD-92D7-4D54D427D514}" type="sibTrans" cxnId="{D641A732-9D13-4EB1-A978-3DD23C371CB2}">
      <dgm:prSet/>
      <dgm:spPr/>
      <dgm:t>
        <a:bodyPr/>
        <a:lstStyle/>
        <a:p>
          <a:endParaRPr lang="cs-CZ"/>
        </a:p>
      </dgm:t>
    </dgm:pt>
    <dgm:pt modelId="{09F78191-ACB5-4E0A-808A-567BB7F91F4F}">
      <dgm:prSet phldrT="[Text]"/>
      <dgm:spPr/>
      <dgm:t>
        <a:bodyPr/>
        <a:lstStyle/>
        <a:p>
          <a:r>
            <a:rPr lang="cs-CZ" dirty="0" smtClean="0"/>
            <a:t>Postižení = osobní tragédie</a:t>
          </a:r>
          <a:endParaRPr lang="cs-CZ" dirty="0"/>
        </a:p>
      </dgm:t>
    </dgm:pt>
    <dgm:pt modelId="{85DFBD2E-303D-4330-8DB5-4D9DFB9AF546}" type="parTrans" cxnId="{8EB78856-54A5-4CEA-9652-6188C67BEBCB}">
      <dgm:prSet/>
      <dgm:spPr/>
      <dgm:t>
        <a:bodyPr/>
        <a:lstStyle/>
        <a:p>
          <a:endParaRPr lang="cs-CZ"/>
        </a:p>
      </dgm:t>
    </dgm:pt>
    <dgm:pt modelId="{75F27193-B65B-4A13-8F20-E406707E8B70}" type="sibTrans" cxnId="{8EB78856-54A5-4CEA-9652-6188C67BEBCB}">
      <dgm:prSet/>
      <dgm:spPr/>
      <dgm:t>
        <a:bodyPr/>
        <a:lstStyle/>
        <a:p>
          <a:endParaRPr lang="cs-CZ"/>
        </a:p>
      </dgm:t>
    </dgm:pt>
    <dgm:pt modelId="{DBC2D6BB-A982-4B0B-B365-718B7C22695B}">
      <dgm:prSet phldrT="[Text]"/>
      <dgm:spPr/>
      <dgm:t>
        <a:bodyPr/>
        <a:lstStyle/>
        <a:p>
          <a:r>
            <a:rPr lang="cs-CZ" dirty="0" smtClean="0"/>
            <a:t>Osobní tragédie vs. Teorie sociálního útlaku</a:t>
          </a:r>
          <a:endParaRPr lang="cs-CZ" dirty="0"/>
        </a:p>
      </dgm:t>
    </dgm:pt>
    <dgm:pt modelId="{C193A0CD-3558-4B0F-A986-132B4BE74AA8}" type="parTrans" cxnId="{8D89C4F6-56D9-4790-8FAF-0CA0C56361DE}">
      <dgm:prSet/>
      <dgm:spPr/>
      <dgm:t>
        <a:bodyPr/>
        <a:lstStyle/>
        <a:p>
          <a:endParaRPr lang="cs-CZ"/>
        </a:p>
      </dgm:t>
    </dgm:pt>
    <dgm:pt modelId="{D6BB5044-16B7-47F9-94AE-3A9006C7D834}" type="sibTrans" cxnId="{8D89C4F6-56D9-4790-8FAF-0CA0C56361DE}">
      <dgm:prSet/>
      <dgm:spPr/>
      <dgm:t>
        <a:bodyPr/>
        <a:lstStyle/>
        <a:p>
          <a:endParaRPr lang="cs-CZ"/>
        </a:p>
      </dgm:t>
    </dgm:pt>
    <dgm:pt modelId="{8FAD3BA2-D0F7-4DF7-85A7-4DF169F8C971}">
      <dgm:prSet phldrT="[Text]"/>
      <dgm:spPr/>
      <dgm:t>
        <a:bodyPr/>
        <a:lstStyle/>
        <a:p>
          <a:r>
            <a:rPr lang="cs-CZ" dirty="0" smtClean="0"/>
            <a:t>Soustředí se na ekonomické, environmentální a kulturní bariéry, se kterými se osoby s postižením setkávají</a:t>
          </a:r>
          <a:endParaRPr lang="cs-CZ" dirty="0"/>
        </a:p>
      </dgm:t>
    </dgm:pt>
    <dgm:pt modelId="{81951F07-BCB1-4344-B4BD-600CF5C3079A}" type="parTrans" cxnId="{FE365AD1-1A75-46D4-B7E9-95A7A1D7D7B2}">
      <dgm:prSet/>
      <dgm:spPr/>
      <dgm:t>
        <a:bodyPr/>
        <a:lstStyle/>
        <a:p>
          <a:endParaRPr lang="cs-CZ"/>
        </a:p>
      </dgm:t>
    </dgm:pt>
    <dgm:pt modelId="{36674ED6-E32B-4FA8-B3D7-06221EF748AE}" type="sibTrans" cxnId="{FE365AD1-1A75-46D4-B7E9-95A7A1D7D7B2}">
      <dgm:prSet/>
      <dgm:spPr/>
      <dgm:t>
        <a:bodyPr/>
        <a:lstStyle/>
        <a:p>
          <a:endParaRPr lang="cs-CZ"/>
        </a:p>
      </dgm:t>
    </dgm:pt>
    <dgm:pt modelId="{D8CF9539-017B-476D-B637-ADB02403081E}" type="pres">
      <dgm:prSet presAssocID="{43EC9CA0-2274-47BB-9B26-3BA3B3A1C2C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2B14825C-C5F4-464C-8D6B-C5F224D6609B}" type="pres">
      <dgm:prSet presAssocID="{44543FC5-9E2B-4F8D-AD65-15817497938D}" presName="composite" presStyleCnt="0"/>
      <dgm:spPr/>
    </dgm:pt>
    <dgm:pt modelId="{395693F1-0CF6-474D-934D-E49A8FCA5BC7}" type="pres">
      <dgm:prSet presAssocID="{44543FC5-9E2B-4F8D-AD65-15817497938D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EBA227C-FCCF-4ADE-A7B3-B025BD5082FC}" type="pres">
      <dgm:prSet presAssocID="{44543FC5-9E2B-4F8D-AD65-15817497938D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75CEFAE-08F4-46BA-A8F5-FFC13F4AEF67}" type="pres">
      <dgm:prSet presAssocID="{09E91979-9A18-465B-BC18-79DB4FF43ACC}" presName="sp" presStyleCnt="0"/>
      <dgm:spPr/>
    </dgm:pt>
    <dgm:pt modelId="{E3684B34-231B-4918-9E86-2847EF6CF841}" type="pres">
      <dgm:prSet presAssocID="{D9447DF6-0233-459F-9176-D17472E3AE6D}" presName="composite" presStyleCnt="0"/>
      <dgm:spPr/>
    </dgm:pt>
    <dgm:pt modelId="{49BC1A2C-1474-4D0A-900C-1AAE67DF0A8D}" type="pres">
      <dgm:prSet presAssocID="{D9447DF6-0233-459F-9176-D17472E3AE6D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1A88DEA-266E-4BAA-9188-ED7F7784E670}" type="pres">
      <dgm:prSet presAssocID="{D9447DF6-0233-459F-9176-D17472E3AE6D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83B78D9-C9B0-4F5E-BF80-31F8058C8A43}" type="pres">
      <dgm:prSet presAssocID="{97FA66A1-AED7-45D1-8E1F-3D914B2A4577}" presName="sp" presStyleCnt="0"/>
      <dgm:spPr/>
    </dgm:pt>
    <dgm:pt modelId="{1C2ACB98-E5AA-437C-93BA-546ADE913CC3}" type="pres">
      <dgm:prSet presAssocID="{9771F21B-315B-4AD6-916D-7D12662F0485}" presName="composite" presStyleCnt="0"/>
      <dgm:spPr/>
    </dgm:pt>
    <dgm:pt modelId="{F08E2538-0814-4F72-B86C-6BEECBF3F14D}" type="pres">
      <dgm:prSet presAssocID="{9771F21B-315B-4AD6-916D-7D12662F0485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1BEFA8C-5D38-4D93-878A-9808DD18B55D}" type="pres">
      <dgm:prSet presAssocID="{9771F21B-315B-4AD6-916D-7D12662F0485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27A31228-0A13-4410-8AF9-0D5DB3B4F2D7}" type="presOf" srcId="{F86FB8CF-033A-4D57-A707-94EEB62F46A6}" destId="{11BEFA8C-5D38-4D93-878A-9808DD18B55D}" srcOrd="0" destOrd="1" presId="urn:microsoft.com/office/officeart/2005/8/layout/chevron2"/>
    <dgm:cxn modelId="{F4A79650-9C7A-4C38-B336-DC68030343ED}" srcId="{9771F21B-315B-4AD6-916D-7D12662F0485}" destId="{F86FB8CF-033A-4D57-A707-94EEB62F46A6}" srcOrd="1" destOrd="0" parTransId="{C61C8DCD-86E3-47EF-A4E0-0E3BE6852195}" sibTransId="{485E6083-4175-4FF4-B634-1EEFD8C3348E}"/>
    <dgm:cxn modelId="{8D89C4F6-56D9-4790-8FAF-0CA0C56361DE}" srcId="{D9447DF6-0233-459F-9176-D17472E3AE6D}" destId="{DBC2D6BB-A982-4B0B-B365-718B7C22695B}" srcOrd="1" destOrd="0" parTransId="{C193A0CD-3558-4B0F-A986-132B4BE74AA8}" sibTransId="{D6BB5044-16B7-47F9-94AE-3A9006C7D834}"/>
    <dgm:cxn modelId="{DDF09BDC-2456-4E10-8067-BE6DF80C79A6}" srcId="{43EC9CA0-2274-47BB-9B26-3BA3B3A1C2CC}" destId="{44543FC5-9E2B-4F8D-AD65-15817497938D}" srcOrd="0" destOrd="0" parTransId="{1F043A32-82BD-413A-8CFB-3D3A65CD0B84}" sibTransId="{09E91979-9A18-465B-BC18-79DB4FF43ACC}"/>
    <dgm:cxn modelId="{AA2ECC82-C9BE-4538-B701-9504FBBBB22E}" type="presOf" srcId="{DBC2D6BB-A982-4B0B-B365-718B7C22695B}" destId="{31A88DEA-266E-4BAA-9188-ED7F7784E670}" srcOrd="0" destOrd="1" presId="urn:microsoft.com/office/officeart/2005/8/layout/chevron2"/>
    <dgm:cxn modelId="{8EB78856-54A5-4CEA-9652-6188C67BEBCB}" srcId="{44543FC5-9E2B-4F8D-AD65-15817497938D}" destId="{09F78191-ACB5-4E0A-808A-567BB7F91F4F}" srcOrd="3" destOrd="0" parTransId="{85DFBD2E-303D-4330-8DB5-4D9DFB9AF546}" sibTransId="{75F27193-B65B-4A13-8F20-E406707E8B70}"/>
    <dgm:cxn modelId="{9533008F-051B-4621-B3A5-6867E8D246A3}" srcId="{43EC9CA0-2274-47BB-9B26-3BA3B3A1C2CC}" destId="{9771F21B-315B-4AD6-916D-7D12662F0485}" srcOrd="2" destOrd="0" parTransId="{BEB3BCEB-B405-4B7A-A369-12F09CC3CB44}" sibTransId="{B97164CD-8D9B-45F0-805A-4C340B224B6E}"/>
    <dgm:cxn modelId="{EE977C66-7B68-44BF-96C3-5F85DC193089}" type="presOf" srcId="{C8CE4A27-4B38-4384-905C-734B786A6C9E}" destId="{1EBA227C-FCCF-4ADE-A7B3-B025BD5082FC}" srcOrd="0" destOrd="1" presId="urn:microsoft.com/office/officeart/2005/8/layout/chevron2"/>
    <dgm:cxn modelId="{885636B4-8EAB-406A-8C70-306C4E4A0E21}" srcId="{9771F21B-315B-4AD6-916D-7D12662F0485}" destId="{457C7EAC-3B0F-47A3-B211-B013D829391F}" srcOrd="0" destOrd="0" parTransId="{D7EE84C4-49C5-4F3D-B6F8-03661813F4A4}" sibTransId="{899407D4-7FC9-443C-9B9C-84177DDDC5D6}"/>
    <dgm:cxn modelId="{04607B28-428F-4818-8D2C-DFAE635363A6}" srcId="{D9447DF6-0233-459F-9176-D17472E3AE6D}" destId="{CF2424F4-D790-4572-BFF8-A8AF187F3C1C}" srcOrd="0" destOrd="0" parTransId="{E90347BE-C054-4793-8EBD-D642F5EE06C3}" sibTransId="{3DA89FDC-0813-4A5D-B225-975DB781CE70}"/>
    <dgm:cxn modelId="{FE365AD1-1A75-46D4-B7E9-95A7A1D7D7B2}" srcId="{D9447DF6-0233-459F-9176-D17472E3AE6D}" destId="{8FAD3BA2-D0F7-4DF7-85A7-4DF169F8C971}" srcOrd="2" destOrd="0" parTransId="{81951F07-BCB1-4344-B4BD-600CF5C3079A}" sibTransId="{36674ED6-E32B-4FA8-B3D7-06221EF748AE}"/>
    <dgm:cxn modelId="{DE88BF2E-13D2-4A42-BCB0-53D424E9CBD0}" type="presOf" srcId="{86914F22-A0A5-4453-8D14-6582F36C210F}" destId="{1EBA227C-FCCF-4ADE-A7B3-B025BD5082FC}" srcOrd="0" destOrd="0" presId="urn:microsoft.com/office/officeart/2005/8/layout/chevron2"/>
    <dgm:cxn modelId="{F7C07482-7A60-4ECF-81EF-F499C1595C0C}" type="presOf" srcId="{D9447DF6-0233-459F-9176-D17472E3AE6D}" destId="{49BC1A2C-1474-4D0A-900C-1AAE67DF0A8D}" srcOrd="0" destOrd="0" presId="urn:microsoft.com/office/officeart/2005/8/layout/chevron2"/>
    <dgm:cxn modelId="{C2A2205A-76E6-4D27-B56F-B7032BE94561}" type="presOf" srcId="{44543FC5-9E2B-4F8D-AD65-15817497938D}" destId="{395693F1-0CF6-474D-934D-E49A8FCA5BC7}" srcOrd="0" destOrd="0" presId="urn:microsoft.com/office/officeart/2005/8/layout/chevron2"/>
    <dgm:cxn modelId="{D641A732-9D13-4EB1-A978-3DD23C371CB2}" srcId="{44543FC5-9E2B-4F8D-AD65-15817497938D}" destId="{C8CE4A27-4B38-4384-905C-734B786A6C9E}" srcOrd="1" destOrd="0" parTransId="{03224E4D-FAA8-44A0-84A1-169B3282FBDA}" sibTransId="{145D4789-D8AB-41FD-92D7-4D54D427D514}"/>
    <dgm:cxn modelId="{7D64A12E-AE0D-4BE4-A1CD-276346BAE7E2}" type="presOf" srcId="{8FAD3BA2-D0F7-4DF7-85A7-4DF169F8C971}" destId="{31A88DEA-266E-4BAA-9188-ED7F7784E670}" srcOrd="0" destOrd="2" presId="urn:microsoft.com/office/officeart/2005/8/layout/chevron2"/>
    <dgm:cxn modelId="{8F452598-33D7-4AE1-B55C-E01C1D6896DE}" srcId="{44543FC5-9E2B-4F8D-AD65-15817497938D}" destId="{86914F22-A0A5-4453-8D14-6582F36C210F}" srcOrd="0" destOrd="0" parTransId="{B9FDA474-82F4-4468-B012-92AD6EA88A08}" sibTransId="{8FDECC52-EAEB-4C5E-AC25-73ADEEA2D08F}"/>
    <dgm:cxn modelId="{9E7CBC60-AADE-4F53-8DEE-DC9E48C39E8A}" type="presOf" srcId="{069A399D-C6D9-461D-936E-02DE14B15B59}" destId="{1EBA227C-FCCF-4ADE-A7B3-B025BD5082FC}" srcOrd="0" destOrd="2" presId="urn:microsoft.com/office/officeart/2005/8/layout/chevron2"/>
    <dgm:cxn modelId="{83D72EDE-840E-41F3-9787-62EF0D33A7B6}" type="presOf" srcId="{457C7EAC-3B0F-47A3-B211-B013D829391F}" destId="{11BEFA8C-5D38-4D93-878A-9808DD18B55D}" srcOrd="0" destOrd="0" presId="urn:microsoft.com/office/officeart/2005/8/layout/chevron2"/>
    <dgm:cxn modelId="{1F9D5726-E35A-4106-890C-B0202BB89378}" srcId="{43EC9CA0-2274-47BB-9B26-3BA3B3A1C2CC}" destId="{D9447DF6-0233-459F-9176-D17472E3AE6D}" srcOrd="1" destOrd="0" parTransId="{BE16A4E7-EEFC-44E3-9677-56AD35ADB8A2}" sibTransId="{97FA66A1-AED7-45D1-8E1F-3D914B2A4577}"/>
    <dgm:cxn modelId="{9F41A2A2-CA91-4D1B-9163-253B817ECEE4}" type="presOf" srcId="{E872028D-73DF-4F9E-908D-1AD2B3DC71F7}" destId="{31A88DEA-266E-4BAA-9188-ED7F7784E670}" srcOrd="0" destOrd="3" presId="urn:microsoft.com/office/officeart/2005/8/layout/chevron2"/>
    <dgm:cxn modelId="{0E0F54D2-E154-4278-999B-F2CADD16A463}" type="presOf" srcId="{09F78191-ACB5-4E0A-808A-567BB7F91F4F}" destId="{1EBA227C-FCCF-4ADE-A7B3-B025BD5082FC}" srcOrd="0" destOrd="3" presId="urn:microsoft.com/office/officeart/2005/8/layout/chevron2"/>
    <dgm:cxn modelId="{5E0810E3-8BB9-4933-BCE8-66F9B2D7B56D}" type="presOf" srcId="{CF2424F4-D790-4572-BFF8-A8AF187F3C1C}" destId="{31A88DEA-266E-4BAA-9188-ED7F7784E670}" srcOrd="0" destOrd="0" presId="urn:microsoft.com/office/officeart/2005/8/layout/chevron2"/>
    <dgm:cxn modelId="{D0CF51AD-13B6-4695-A657-8F999C008194}" srcId="{44543FC5-9E2B-4F8D-AD65-15817497938D}" destId="{069A399D-C6D9-461D-936E-02DE14B15B59}" srcOrd="2" destOrd="0" parTransId="{512A2B33-3ACF-47F7-AB2E-CF94380AD282}" sibTransId="{7C5AAB45-CAC2-4903-ACC9-0C0B33CFB96A}"/>
    <dgm:cxn modelId="{8DC05B95-A9C7-4F83-B274-0D54E8108704}" type="presOf" srcId="{9771F21B-315B-4AD6-916D-7D12662F0485}" destId="{F08E2538-0814-4F72-B86C-6BEECBF3F14D}" srcOrd="0" destOrd="0" presId="urn:microsoft.com/office/officeart/2005/8/layout/chevron2"/>
    <dgm:cxn modelId="{F024B111-B087-42A9-9D89-81C673DCD557}" type="presOf" srcId="{43EC9CA0-2274-47BB-9B26-3BA3B3A1C2CC}" destId="{D8CF9539-017B-476D-B637-ADB02403081E}" srcOrd="0" destOrd="0" presId="urn:microsoft.com/office/officeart/2005/8/layout/chevron2"/>
    <dgm:cxn modelId="{846F756E-DCF4-4E5A-8E4A-53E624D057E4}" srcId="{D9447DF6-0233-459F-9176-D17472E3AE6D}" destId="{E872028D-73DF-4F9E-908D-1AD2B3DC71F7}" srcOrd="3" destOrd="0" parTransId="{DF388DB3-B54D-4403-8D49-8C2C8506EE12}" sibTransId="{C0C00042-E672-42EF-BB1C-A33B97509A5C}"/>
    <dgm:cxn modelId="{0275CD86-2E63-42B8-95D4-396A573DC47B}" type="presParOf" srcId="{D8CF9539-017B-476D-B637-ADB02403081E}" destId="{2B14825C-C5F4-464C-8D6B-C5F224D6609B}" srcOrd="0" destOrd="0" presId="urn:microsoft.com/office/officeart/2005/8/layout/chevron2"/>
    <dgm:cxn modelId="{B327878F-C06F-4D56-AF38-D6B9A16B8582}" type="presParOf" srcId="{2B14825C-C5F4-464C-8D6B-C5F224D6609B}" destId="{395693F1-0CF6-474D-934D-E49A8FCA5BC7}" srcOrd="0" destOrd="0" presId="urn:microsoft.com/office/officeart/2005/8/layout/chevron2"/>
    <dgm:cxn modelId="{F082593E-C629-4ED3-A0DC-A02513E5B776}" type="presParOf" srcId="{2B14825C-C5F4-464C-8D6B-C5F224D6609B}" destId="{1EBA227C-FCCF-4ADE-A7B3-B025BD5082FC}" srcOrd="1" destOrd="0" presId="urn:microsoft.com/office/officeart/2005/8/layout/chevron2"/>
    <dgm:cxn modelId="{A206517A-AF34-482D-8341-A919EFEE4A9B}" type="presParOf" srcId="{D8CF9539-017B-476D-B637-ADB02403081E}" destId="{E75CEFAE-08F4-46BA-A8F5-FFC13F4AEF67}" srcOrd="1" destOrd="0" presId="urn:microsoft.com/office/officeart/2005/8/layout/chevron2"/>
    <dgm:cxn modelId="{EFBBB1D0-B997-46E1-9134-649DD61C18D3}" type="presParOf" srcId="{D8CF9539-017B-476D-B637-ADB02403081E}" destId="{E3684B34-231B-4918-9E86-2847EF6CF841}" srcOrd="2" destOrd="0" presId="urn:microsoft.com/office/officeart/2005/8/layout/chevron2"/>
    <dgm:cxn modelId="{2D430221-E9BD-49EA-862D-32BED34E4481}" type="presParOf" srcId="{E3684B34-231B-4918-9E86-2847EF6CF841}" destId="{49BC1A2C-1474-4D0A-900C-1AAE67DF0A8D}" srcOrd="0" destOrd="0" presId="urn:microsoft.com/office/officeart/2005/8/layout/chevron2"/>
    <dgm:cxn modelId="{EC69E451-6D2E-4912-A565-50B768245CBB}" type="presParOf" srcId="{E3684B34-231B-4918-9E86-2847EF6CF841}" destId="{31A88DEA-266E-4BAA-9188-ED7F7784E670}" srcOrd="1" destOrd="0" presId="urn:microsoft.com/office/officeart/2005/8/layout/chevron2"/>
    <dgm:cxn modelId="{F7AC36F9-547F-4B55-A4F3-3A49142AA9A9}" type="presParOf" srcId="{D8CF9539-017B-476D-B637-ADB02403081E}" destId="{983B78D9-C9B0-4F5E-BF80-31F8058C8A43}" srcOrd="3" destOrd="0" presId="urn:microsoft.com/office/officeart/2005/8/layout/chevron2"/>
    <dgm:cxn modelId="{29DEC214-0D03-4190-8C72-54BAAD713318}" type="presParOf" srcId="{D8CF9539-017B-476D-B637-ADB02403081E}" destId="{1C2ACB98-E5AA-437C-93BA-546ADE913CC3}" srcOrd="4" destOrd="0" presId="urn:microsoft.com/office/officeart/2005/8/layout/chevron2"/>
    <dgm:cxn modelId="{481CBBF7-E341-47CC-8677-462C603F1A0F}" type="presParOf" srcId="{1C2ACB98-E5AA-437C-93BA-546ADE913CC3}" destId="{F08E2538-0814-4F72-B86C-6BEECBF3F14D}" srcOrd="0" destOrd="0" presId="urn:microsoft.com/office/officeart/2005/8/layout/chevron2"/>
    <dgm:cxn modelId="{38E624CE-F877-419B-9A0B-A5E94CA015E0}" type="presParOf" srcId="{1C2ACB98-E5AA-437C-93BA-546ADE913CC3}" destId="{11BEFA8C-5D38-4D93-878A-9808DD18B55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5693F1-0CF6-474D-934D-E49A8FCA5BC7}">
      <dsp:nvSpPr>
        <dsp:cNvPr id="0" name=""/>
        <dsp:cNvSpPr/>
      </dsp:nvSpPr>
      <dsp:spPr>
        <a:xfrm rot="5400000">
          <a:off x="-156844" y="157707"/>
          <a:ext cx="1045629" cy="73194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dirty="0" smtClean="0"/>
            <a:t>Medicinský</a:t>
          </a:r>
          <a:endParaRPr lang="cs-CZ" sz="1000" kern="1200" dirty="0"/>
        </a:p>
      </dsp:txBody>
      <dsp:txXfrm rot="-5400000">
        <a:off x="1" y="366832"/>
        <a:ext cx="731940" cy="313689"/>
      </dsp:txXfrm>
    </dsp:sp>
    <dsp:sp modelId="{1EBA227C-FCCF-4ADE-A7B3-B025BD5082FC}">
      <dsp:nvSpPr>
        <dsp:cNvPr id="0" name=""/>
        <dsp:cNvSpPr/>
      </dsp:nvSpPr>
      <dsp:spPr>
        <a:xfrm rot="5400000">
          <a:off x="2906500" y="-2173697"/>
          <a:ext cx="679658" cy="502877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smtClean="0"/>
            <a:t>Individuální model postižení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smtClean="0"/>
            <a:t>Obtíže jedince pramení z omezení funkčních nebo mentálních schopností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smtClean="0"/>
            <a:t>Jedinec podrobován intervenci 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smtClean="0"/>
            <a:t>Postižení = osobní tragédie</a:t>
          </a:r>
          <a:endParaRPr lang="cs-CZ" sz="800" kern="1200" dirty="0"/>
        </a:p>
      </dsp:txBody>
      <dsp:txXfrm rot="-5400000">
        <a:off x="731940" y="34041"/>
        <a:ext cx="4995601" cy="613302"/>
      </dsp:txXfrm>
    </dsp:sp>
    <dsp:sp modelId="{49BC1A2C-1474-4D0A-900C-1AAE67DF0A8D}">
      <dsp:nvSpPr>
        <dsp:cNvPr id="0" name=""/>
        <dsp:cNvSpPr/>
      </dsp:nvSpPr>
      <dsp:spPr>
        <a:xfrm rot="5400000">
          <a:off x="-156844" y="998009"/>
          <a:ext cx="1045629" cy="73194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dirty="0" smtClean="0"/>
            <a:t>Sociální</a:t>
          </a:r>
          <a:endParaRPr lang="cs-CZ" sz="1000" kern="1200" dirty="0"/>
        </a:p>
      </dsp:txBody>
      <dsp:txXfrm rot="-5400000">
        <a:off x="1" y="1207134"/>
        <a:ext cx="731940" cy="313689"/>
      </dsp:txXfrm>
    </dsp:sp>
    <dsp:sp modelId="{31A88DEA-266E-4BAA-9188-ED7F7784E670}">
      <dsp:nvSpPr>
        <dsp:cNvPr id="0" name=""/>
        <dsp:cNvSpPr/>
      </dsp:nvSpPr>
      <dsp:spPr>
        <a:xfrm rot="5400000">
          <a:off x="2906500" y="-1333394"/>
          <a:ext cx="679658" cy="502877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smtClean="0"/>
            <a:t>Postižení = sociální konstrukt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smtClean="0"/>
            <a:t>Osobní tragédie vs. Teorie sociálního útlaku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smtClean="0"/>
            <a:t>Soustředí se na ekonomické, environmentální a kulturní bariéry, se kterými se osoby s postižením setkávají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smtClean="0"/>
            <a:t>Není kauzální souvislost mezi  poruchou (</a:t>
          </a:r>
          <a:r>
            <a:rPr lang="cs-CZ" sz="800" kern="1200" dirty="0" err="1" smtClean="0"/>
            <a:t>impairment</a:t>
          </a:r>
          <a:r>
            <a:rPr lang="cs-CZ" sz="800" kern="1200" dirty="0" smtClean="0"/>
            <a:t>) a postižením (disability)</a:t>
          </a:r>
          <a:endParaRPr lang="cs-CZ" sz="800" kern="1200" dirty="0"/>
        </a:p>
      </dsp:txBody>
      <dsp:txXfrm rot="-5400000">
        <a:off x="731940" y="874344"/>
        <a:ext cx="4995601" cy="613302"/>
      </dsp:txXfrm>
    </dsp:sp>
    <dsp:sp modelId="{F08E2538-0814-4F72-B86C-6BEECBF3F14D}">
      <dsp:nvSpPr>
        <dsp:cNvPr id="0" name=""/>
        <dsp:cNvSpPr/>
      </dsp:nvSpPr>
      <dsp:spPr>
        <a:xfrm rot="5400000">
          <a:off x="-156844" y="1838312"/>
          <a:ext cx="1045629" cy="73194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 dirty="0" err="1" smtClean="0"/>
            <a:t>Bioekologický</a:t>
          </a:r>
          <a:endParaRPr lang="cs-CZ" sz="1000" kern="1200" dirty="0"/>
        </a:p>
      </dsp:txBody>
      <dsp:txXfrm rot="-5400000">
        <a:off x="1" y="2047437"/>
        <a:ext cx="731940" cy="313689"/>
      </dsp:txXfrm>
    </dsp:sp>
    <dsp:sp modelId="{11BEFA8C-5D38-4D93-878A-9808DD18B55D}">
      <dsp:nvSpPr>
        <dsp:cNvPr id="0" name=""/>
        <dsp:cNvSpPr/>
      </dsp:nvSpPr>
      <dsp:spPr>
        <a:xfrm rot="5400000">
          <a:off x="2906500" y="-493092"/>
          <a:ext cx="679658" cy="502877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smtClean="0"/>
            <a:t>Perspektiva biologická/individuální a sociální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err="1" smtClean="0"/>
            <a:t>Bronfenbrennerova</a:t>
          </a:r>
          <a:r>
            <a:rPr lang="cs-CZ" sz="800" kern="1200" dirty="0" smtClean="0"/>
            <a:t> teorie nahlíží na vývoj dítěte v kontextu vztahů, které formují prostředí, v němž se pohybuje</a:t>
          </a:r>
          <a:endParaRPr lang="cs-CZ" sz="800" kern="1200" dirty="0"/>
        </a:p>
      </dsp:txBody>
      <dsp:txXfrm rot="-5400000">
        <a:off x="731940" y="1714646"/>
        <a:ext cx="4995601" cy="6133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2008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Vadurova</dc:creator>
  <cp:keywords/>
  <dc:description/>
  <cp:lastModifiedBy>Gajzlerova</cp:lastModifiedBy>
  <cp:revision>2</cp:revision>
  <dcterms:created xsi:type="dcterms:W3CDTF">2016-12-08T10:52:00Z</dcterms:created>
  <dcterms:modified xsi:type="dcterms:W3CDTF">2016-12-08T12:46:00Z</dcterms:modified>
</cp:coreProperties>
</file>