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3AE30" w14:textId="77777777" w:rsidR="00000000" w:rsidRPr="00D11D8D" w:rsidRDefault="00647446" w:rsidP="00D11D8D">
      <w:pPr>
        <w:numPr>
          <w:ilvl w:val="0"/>
          <w:numId w:val="1"/>
        </w:numPr>
        <w:rPr>
          <w:lang w:val="en-US"/>
        </w:rPr>
      </w:pPr>
      <w:r w:rsidRPr="00D11D8D">
        <w:rPr>
          <w:lang w:val="cs-CZ"/>
        </w:rPr>
        <w:t>Každá o</w:t>
      </w:r>
      <w:r w:rsidRPr="00D11D8D">
        <w:rPr>
          <w:lang w:val="cs-CZ"/>
        </w:rPr>
        <w:t xml:space="preserve">sobnost je syntézou psychických, fyzických i sociálních znaků, přičemž nejpodstatnějším jevem je její </w:t>
      </w:r>
      <w:r w:rsidRPr="00D11D8D">
        <w:rPr>
          <w:i/>
          <w:iCs/>
          <w:lang w:val="cs-CZ"/>
        </w:rPr>
        <w:t>jedinečnost</w:t>
      </w:r>
      <w:r w:rsidRPr="00D11D8D">
        <w:rPr>
          <w:lang w:val="cs-CZ"/>
        </w:rPr>
        <w:t>.</w:t>
      </w:r>
    </w:p>
    <w:p w14:paraId="4CCE4193" w14:textId="77777777" w:rsidR="00000000" w:rsidRPr="00D11D8D" w:rsidRDefault="00647446" w:rsidP="00D11D8D">
      <w:pPr>
        <w:numPr>
          <w:ilvl w:val="0"/>
          <w:numId w:val="1"/>
        </w:numPr>
        <w:rPr>
          <w:lang w:val="en-US"/>
        </w:rPr>
      </w:pPr>
      <w:r w:rsidRPr="00D11D8D">
        <w:rPr>
          <w:lang w:val="cs-CZ"/>
        </w:rPr>
        <w:t xml:space="preserve">Ve snaze popsat obecnou charakteristiku osobnosti jedinců s mentálním postižením je nutné si uvědomit, že nejde pouze o </w:t>
      </w:r>
      <w:r w:rsidRPr="00D11D8D">
        <w:rPr>
          <w:i/>
          <w:iCs/>
          <w:lang w:val="cs-CZ"/>
        </w:rPr>
        <w:t>časové opoždění duševního vývoje</w:t>
      </w:r>
      <w:r w:rsidRPr="00D11D8D">
        <w:rPr>
          <w:lang w:val="cs-CZ"/>
        </w:rPr>
        <w:t xml:space="preserve">, ale také o </w:t>
      </w:r>
      <w:r w:rsidRPr="00D11D8D">
        <w:rPr>
          <w:i/>
          <w:iCs/>
          <w:lang w:val="cs-CZ"/>
        </w:rPr>
        <w:t xml:space="preserve">strukturální vývojové změny </w:t>
      </w:r>
      <w:r w:rsidRPr="00D11D8D">
        <w:rPr>
          <w:lang w:val="cs-CZ"/>
        </w:rPr>
        <w:t>(Valenta in Valenta, Müller 2003).</w:t>
      </w:r>
    </w:p>
    <w:p w14:paraId="1FB691F3" w14:textId="77777777" w:rsidR="00000000" w:rsidRPr="00D11D8D" w:rsidRDefault="00647446" w:rsidP="00D11D8D">
      <w:pPr>
        <w:numPr>
          <w:ilvl w:val="0"/>
          <w:numId w:val="1"/>
        </w:numPr>
        <w:rPr>
          <w:lang w:val="en-US"/>
        </w:rPr>
      </w:pPr>
      <w:r w:rsidRPr="00D11D8D">
        <w:rPr>
          <w:lang w:val="cs-CZ"/>
        </w:rPr>
        <w:t xml:space="preserve">Každý člověk s mentálním postižením je </w:t>
      </w:r>
      <w:r w:rsidRPr="00D11D8D">
        <w:rPr>
          <w:i/>
          <w:iCs/>
          <w:lang w:val="cs-CZ"/>
        </w:rPr>
        <w:t>jedinečnou osobností</w:t>
      </w:r>
      <w:r w:rsidRPr="00D11D8D">
        <w:rPr>
          <w:lang w:val="cs-CZ"/>
        </w:rPr>
        <w:t xml:space="preserve"> se specifickými rysy, přesto se u většiny z nich projevují společné znaky. </w:t>
      </w:r>
    </w:p>
    <w:p w14:paraId="3A09E02F" w14:textId="77777777" w:rsidR="006B4502" w:rsidRDefault="006B4502"/>
    <w:p w14:paraId="27EA3ACD" w14:textId="77777777" w:rsidR="00D11D8D" w:rsidRPr="00B22241" w:rsidRDefault="00D11D8D">
      <w:pPr>
        <w:rPr>
          <w:b/>
        </w:rPr>
      </w:pPr>
      <w:proofErr w:type="spellStart"/>
      <w:r w:rsidRPr="00B22241">
        <w:rPr>
          <w:b/>
        </w:rPr>
        <w:t>Lehká</w:t>
      </w:r>
      <w:proofErr w:type="spellEnd"/>
      <w:r w:rsidRPr="00B22241">
        <w:rPr>
          <w:b/>
        </w:rPr>
        <w:t xml:space="preserve"> </w:t>
      </w:r>
      <w:proofErr w:type="spellStart"/>
      <w:r w:rsidRPr="00B22241">
        <w:rPr>
          <w:b/>
        </w:rPr>
        <w:t>mentální</w:t>
      </w:r>
      <w:proofErr w:type="spellEnd"/>
      <w:r w:rsidRPr="00B22241">
        <w:rPr>
          <w:b/>
        </w:rPr>
        <w:t xml:space="preserve"> </w:t>
      </w:r>
      <w:proofErr w:type="spellStart"/>
      <w:r w:rsidRPr="00B22241">
        <w:rPr>
          <w:b/>
        </w:rPr>
        <w:t>retardace</w:t>
      </w:r>
      <w:proofErr w:type="spellEnd"/>
    </w:p>
    <w:p w14:paraId="5FDE8823" w14:textId="77777777" w:rsidR="00000000" w:rsidRPr="00D11D8D" w:rsidRDefault="00647446" w:rsidP="00D11D8D">
      <w:pPr>
        <w:numPr>
          <w:ilvl w:val="0"/>
          <w:numId w:val="2"/>
        </w:numPr>
        <w:rPr>
          <w:lang w:val="en-US"/>
        </w:rPr>
      </w:pPr>
      <w:r w:rsidRPr="00D11D8D">
        <w:rPr>
          <w:b/>
          <w:bCs/>
          <w:u w:val="single"/>
          <w:lang w:val="cs-CZ"/>
        </w:rPr>
        <w:t>Etiologie:</w:t>
      </w:r>
      <w:r w:rsidRPr="00D11D8D">
        <w:rPr>
          <w:lang w:val="cs-CZ"/>
        </w:rPr>
        <w:t xml:space="preserve"> negenetické poškození plodu 10%, vlivy sociální a kulturní 30%, polygenní dědičnost 60%.</w:t>
      </w:r>
    </w:p>
    <w:p w14:paraId="7719935C" w14:textId="77777777" w:rsidR="00000000" w:rsidRPr="00D11D8D" w:rsidRDefault="00647446" w:rsidP="00D11D8D">
      <w:pPr>
        <w:numPr>
          <w:ilvl w:val="0"/>
          <w:numId w:val="2"/>
        </w:numPr>
        <w:rPr>
          <w:lang w:val="en-US"/>
        </w:rPr>
      </w:pPr>
      <w:r w:rsidRPr="00D11D8D">
        <w:rPr>
          <w:b/>
          <w:bCs/>
          <w:u w:val="single"/>
          <w:lang w:val="cs-CZ"/>
        </w:rPr>
        <w:t xml:space="preserve">Psychomotorický vývoj: </w:t>
      </w:r>
    </w:p>
    <w:p w14:paraId="2B3718CC" w14:textId="77777777" w:rsidR="00000000" w:rsidRPr="00D11D8D" w:rsidRDefault="00647446" w:rsidP="00D11D8D">
      <w:pPr>
        <w:numPr>
          <w:ilvl w:val="0"/>
          <w:numId w:val="3"/>
        </w:numPr>
        <w:rPr>
          <w:lang w:val="en-US"/>
        </w:rPr>
      </w:pPr>
      <w:r w:rsidRPr="00D11D8D">
        <w:rPr>
          <w:lang w:val="cs-CZ"/>
        </w:rPr>
        <w:t>zaostává již od kojeneckého věku,</w:t>
      </w:r>
    </w:p>
    <w:p w14:paraId="7BBF24FE" w14:textId="77777777" w:rsidR="00000000" w:rsidRPr="00D11D8D" w:rsidRDefault="00647446" w:rsidP="00D11D8D">
      <w:pPr>
        <w:numPr>
          <w:ilvl w:val="0"/>
          <w:numId w:val="3"/>
        </w:numPr>
        <w:rPr>
          <w:lang w:val="en-US"/>
        </w:rPr>
      </w:pPr>
      <w:r w:rsidRPr="00D11D8D">
        <w:rPr>
          <w:lang w:val="cs-CZ"/>
        </w:rPr>
        <w:t>kolem 3. roku života je opožděn o jeden rok.</w:t>
      </w:r>
    </w:p>
    <w:p w14:paraId="6EFB3123" w14:textId="77777777" w:rsidR="00000000" w:rsidRPr="00D11D8D" w:rsidRDefault="00647446" w:rsidP="00D11D8D">
      <w:pPr>
        <w:numPr>
          <w:ilvl w:val="0"/>
          <w:numId w:val="3"/>
        </w:numPr>
        <w:rPr>
          <w:lang w:val="en-US"/>
        </w:rPr>
      </w:pPr>
      <w:r w:rsidRPr="00D11D8D">
        <w:rPr>
          <w:lang w:val="cs-CZ"/>
        </w:rPr>
        <w:t xml:space="preserve">nápadnější obtíže mezi 3 – 6 rokem (malá </w:t>
      </w:r>
      <w:r w:rsidRPr="00D11D8D">
        <w:rPr>
          <w:lang w:val="cs-CZ"/>
        </w:rPr>
        <w:t>slovní zásoba, opožděný vývoj řeči, vady řeči, chudá aktivní i pasivní slovní zásoba, nedostatečná zvídavost, stereotyp ve hře.</w:t>
      </w:r>
    </w:p>
    <w:p w14:paraId="3598F823" w14:textId="77777777" w:rsidR="00000000" w:rsidRPr="00D11D8D" w:rsidRDefault="00647446" w:rsidP="00D11D8D">
      <w:pPr>
        <w:numPr>
          <w:ilvl w:val="0"/>
          <w:numId w:val="3"/>
        </w:numPr>
        <w:rPr>
          <w:lang w:val="en-US"/>
        </w:rPr>
      </w:pPr>
      <w:r w:rsidRPr="00D11D8D">
        <w:rPr>
          <w:lang w:val="cs-CZ"/>
        </w:rPr>
        <w:t>hlavní obtíže nastávají v prvních letech školní docházky (konkrétní mechanické myšlení, slabá paměť, vázne analýza a syntéza, J</w:t>
      </w:r>
      <w:r w:rsidRPr="00D11D8D">
        <w:rPr>
          <w:lang w:val="cs-CZ"/>
        </w:rPr>
        <w:t>M i HM lehce opožděna).</w:t>
      </w:r>
    </w:p>
    <w:p w14:paraId="48742A42" w14:textId="77777777" w:rsidR="00000000" w:rsidRPr="00D11D8D" w:rsidRDefault="00647446" w:rsidP="00D11D8D">
      <w:pPr>
        <w:numPr>
          <w:ilvl w:val="0"/>
          <w:numId w:val="4"/>
        </w:numPr>
        <w:rPr>
          <w:lang w:val="en-US"/>
        </w:rPr>
      </w:pPr>
      <w:r w:rsidRPr="00D11D8D">
        <w:rPr>
          <w:b/>
          <w:bCs/>
          <w:u w:val="single"/>
          <w:lang w:val="cs-CZ"/>
        </w:rPr>
        <w:t>JM a HM:</w:t>
      </w:r>
      <w:r w:rsidRPr="00D11D8D">
        <w:rPr>
          <w:b/>
          <w:bCs/>
          <w:lang w:val="cs-CZ"/>
        </w:rPr>
        <w:t xml:space="preserve"> </w:t>
      </w:r>
      <w:r w:rsidRPr="00D11D8D">
        <w:rPr>
          <w:lang w:val="cs-CZ"/>
        </w:rPr>
        <w:t>lehce opožděny, poruchy pohybové koordinace, během dospívání a dospělosti může dosáhnout normy.</w:t>
      </w:r>
    </w:p>
    <w:p w14:paraId="2B86141F" w14:textId="77777777" w:rsidR="00000000" w:rsidRPr="00D11D8D" w:rsidRDefault="00647446" w:rsidP="00D11D8D">
      <w:pPr>
        <w:numPr>
          <w:ilvl w:val="0"/>
          <w:numId w:val="4"/>
        </w:numPr>
        <w:rPr>
          <w:lang w:val="en-US"/>
        </w:rPr>
      </w:pPr>
      <w:r w:rsidRPr="00D11D8D">
        <w:rPr>
          <w:b/>
          <w:bCs/>
          <w:u w:val="single"/>
          <w:lang w:val="cs-CZ"/>
        </w:rPr>
        <w:t>Proces učení:</w:t>
      </w:r>
      <w:r w:rsidRPr="00D11D8D">
        <w:rPr>
          <w:b/>
          <w:bCs/>
          <w:lang w:val="cs-CZ"/>
        </w:rPr>
        <w:t xml:space="preserve"> </w:t>
      </w:r>
      <w:r w:rsidRPr="00D11D8D">
        <w:rPr>
          <w:lang w:val="cs-CZ"/>
        </w:rPr>
        <w:t xml:space="preserve">snížená kapacita učení, delší nácvik běžných dovedností a návyků. Teoretická školní </w:t>
      </w:r>
      <w:r w:rsidRPr="00D11D8D">
        <w:rPr>
          <w:lang w:val="cs-CZ"/>
        </w:rPr>
        <w:t>práce představuje hlavní problémy. Nedostatečně rozvinuty poznávací funkce.</w:t>
      </w:r>
    </w:p>
    <w:p w14:paraId="51BEC38D" w14:textId="2F546932" w:rsidR="00000000" w:rsidRPr="00D11D8D" w:rsidRDefault="00647446" w:rsidP="00D11D8D">
      <w:pPr>
        <w:numPr>
          <w:ilvl w:val="0"/>
          <w:numId w:val="4"/>
        </w:numPr>
        <w:rPr>
          <w:lang w:val="en-US"/>
        </w:rPr>
      </w:pPr>
      <w:r w:rsidRPr="00D11D8D">
        <w:rPr>
          <w:b/>
          <w:bCs/>
          <w:u w:val="single"/>
          <w:lang w:val="cs-CZ"/>
        </w:rPr>
        <w:t>Vnímání:</w:t>
      </w:r>
      <w:r w:rsidR="00972050">
        <w:rPr>
          <w:lang w:val="cs-CZ"/>
        </w:rPr>
        <w:t xml:space="preserve"> (</w:t>
      </w:r>
      <w:proofErr w:type="spellStart"/>
      <w:r w:rsidR="00972050">
        <w:rPr>
          <w:lang w:val="cs-CZ"/>
        </w:rPr>
        <w:t>Rubinštejnová</w:t>
      </w:r>
      <w:proofErr w:type="spellEnd"/>
      <w:r w:rsidR="00972050">
        <w:rPr>
          <w:lang w:val="cs-CZ"/>
        </w:rPr>
        <w:t xml:space="preserve"> 1986)</w:t>
      </w:r>
    </w:p>
    <w:p w14:paraId="1E60CD58" w14:textId="77777777" w:rsidR="00000000" w:rsidRPr="00D11D8D" w:rsidRDefault="00647446" w:rsidP="00D11D8D">
      <w:pPr>
        <w:numPr>
          <w:ilvl w:val="0"/>
          <w:numId w:val="5"/>
        </w:numPr>
        <w:rPr>
          <w:lang w:val="en-US"/>
        </w:rPr>
      </w:pPr>
      <w:r w:rsidRPr="00D11D8D">
        <w:rPr>
          <w:lang w:val="cs-CZ"/>
        </w:rPr>
        <w:t>zúžení rozsahu vnímaného materiálu,</w:t>
      </w:r>
    </w:p>
    <w:p w14:paraId="02B269A3" w14:textId="77777777" w:rsidR="00000000" w:rsidRPr="00D11D8D" w:rsidRDefault="00647446" w:rsidP="00D11D8D">
      <w:pPr>
        <w:numPr>
          <w:ilvl w:val="0"/>
          <w:numId w:val="5"/>
        </w:numPr>
        <w:rPr>
          <w:lang w:val="en-US"/>
        </w:rPr>
      </w:pPr>
      <w:r w:rsidRPr="00D11D8D">
        <w:rPr>
          <w:lang w:val="cs-CZ"/>
        </w:rPr>
        <w:t>nediferencovanost jevů,</w:t>
      </w:r>
    </w:p>
    <w:p w14:paraId="118B3C54" w14:textId="77777777" w:rsidR="00000000" w:rsidRPr="00D11D8D" w:rsidRDefault="00647446" w:rsidP="00D11D8D">
      <w:pPr>
        <w:numPr>
          <w:ilvl w:val="0"/>
          <w:numId w:val="5"/>
        </w:numPr>
        <w:rPr>
          <w:lang w:val="en-US"/>
        </w:rPr>
      </w:pPr>
      <w:proofErr w:type="spellStart"/>
      <w:r w:rsidRPr="00D11D8D">
        <w:rPr>
          <w:lang w:val="cs-CZ"/>
        </w:rPr>
        <w:t>inaktivita</w:t>
      </w:r>
      <w:proofErr w:type="spellEnd"/>
      <w:r w:rsidRPr="00D11D8D">
        <w:rPr>
          <w:lang w:val="cs-CZ"/>
        </w:rPr>
        <w:t xml:space="preserve"> ve vnímání.</w:t>
      </w:r>
    </w:p>
    <w:p w14:paraId="25961925" w14:textId="77777777" w:rsidR="00000000" w:rsidRPr="00D11D8D" w:rsidRDefault="00647446" w:rsidP="00D11D8D">
      <w:pPr>
        <w:numPr>
          <w:ilvl w:val="0"/>
          <w:numId w:val="5"/>
        </w:numPr>
        <w:rPr>
          <w:lang w:val="en-US"/>
        </w:rPr>
      </w:pPr>
      <w:r w:rsidRPr="00D11D8D">
        <w:rPr>
          <w:b/>
          <w:bCs/>
          <w:u w:val="single"/>
          <w:lang w:val="cs-CZ"/>
        </w:rPr>
        <w:t>Pozornost:</w:t>
      </w:r>
      <w:r w:rsidRPr="00D11D8D">
        <w:rPr>
          <w:lang w:val="cs-CZ"/>
        </w:rPr>
        <w:t xml:space="preserve"> povrchní, krátkodobá, nestálá, ulpívavá, 15-20 mi</w:t>
      </w:r>
      <w:r w:rsidRPr="00D11D8D">
        <w:rPr>
          <w:lang w:val="cs-CZ"/>
        </w:rPr>
        <w:t>n., pravidelné opakování, rozmanitost činností, relaxace, strukturace učiva na kratší úseky, verbalizace činností, opakovací úkoly.</w:t>
      </w:r>
    </w:p>
    <w:p w14:paraId="0A4F5485" w14:textId="77777777" w:rsidR="00000000" w:rsidRPr="00D11D8D" w:rsidRDefault="00647446" w:rsidP="00D11D8D">
      <w:pPr>
        <w:numPr>
          <w:ilvl w:val="0"/>
          <w:numId w:val="5"/>
        </w:numPr>
        <w:rPr>
          <w:lang w:val="en-US"/>
        </w:rPr>
      </w:pPr>
      <w:r w:rsidRPr="00D11D8D">
        <w:rPr>
          <w:b/>
          <w:bCs/>
          <w:u w:val="single"/>
          <w:lang w:val="cs-CZ"/>
        </w:rPr>
        <w:t>Paměť:</w:t>
      </w:r>
      <w:r w:rsidRPr="00D11D8D">
        <w:rPr>
          <w:lang w:val="cs-CZ"/>
        </w:rPr>
        <w:t xml:space="preserve"> mechanická s individuálně různou kapacitou, názornost, motivace, pochopení obsahu.</w:t>
      </w:r>
    </w:p>
    <w:p w14:paraId="206A2F03" w14:textId="77777777" w:rsidR="00000000" w:rsidRPr="00D11D8D" w:rsidRDefault="00647446" w:rsidP="00D11D8D">
      <w:pPr>
        <w:numPr>
          <w:ilvl w:val="0"/>
          <w:numId w:val="5"/>
        </w:numPr>
        <w:rPr>
          <w:lang w:val="en-US"/>
        </w:rPr>
      </w:pPr>
      <w:r w:rsidRPr="00D11D8D">
        <w:rPr>
          <w:b/>
          <w:bCs/>
          <w:u w:val="single"/>
          <w:lang w:val="cs-CZ"/>
        </w:rPr>
        <w:t>Sebehodnocení:</w:t>
      </w:r>
      <w:r w:rsidRPr="00D11D8D">
        <w:rPr>
          <w:lang w:val="cs-CZ"/>
        </w:rPr>
        <w:t xml:space="preserve"> </w:t>
      </w:r>
      <w:r w:rsidRPr="00D11D8D">
        <w:rPr>
          <w:lang w:val="cs-CZ"/>
        </w:rPr>
        <w:t>přeceňování či podceňování.</w:t>
      </w:r>
    </w:p>
    <w:p w14:paraId="249A3E83" w14:textId="77777777" w:rsidR="00000000" w:rsidRPr="00D11D8D" w:rsidRDefault="00647446" w:rsidP="00D11D8D">
      <w:pPr>
        <w:numPr>
          <w:ilvl w:val="0"/>
          <w:numId w:val="5"/>
        </w:numPr>
        <w:rPr>
          <w:lang w:val="en-US"/>
        </w:rPr>
      </w:pPr>
      <w:r w:rsidRPr="00D11D8D">
        <w:rPr>
          <w:b/>
          <w:bCs/>
          <w:u w:val="single"/>
          <w:lang w:val="cs-CZ"/>
        </w:rPr>
        <w:t>Sebeobsluha:</w:t>
      </w:r>
      <w:r w:rsidRPr="00D11D8D">
        <w:rPr>
          <w:lang w:val="cs-CZ"/>
        </w:rPr>
        <w:t xml:space="preserve"> možná samostatnost v sebeobsluze po celý život.</w:t>
      </w:r>
    </w:p>
    <w:p w14:paraId="4C5CF8D0" w14:textId="77777777" w:rsidR="00000000" w:rsidRPr="00D11D8D" w:rsidRDefault="00647446" w:rsidP="00D11D8D">
      <w:pPr>
        <w:numPr>
          <w:ilvl w:val="0"/>
          <w:numId w:val="5"/>
        </w:numPr>
        <w:rPr>
          <w:lang w:val="en-US"/>
        </w:rPr>
      </w:pPr>
      <w:r w:rsidRPr="00D11D8D">
        <w:rPr>
          <w:b/>
          <w:bCs/>
          <w:u w:val="single"/>
          <w:lang w:val="cs-CZ"/>
        </w:rPr>
        <w:t>Myšlení:</w:t>
      </w:r>
      <w:r w:rsidRPr="00D11D8D">
        <w:rPr>
          <w:lang w:val="cs-CZ"/>
        </w:rPr>
        <w:t xml:space="preserve"> jednoduché, konkrétní, stereotypní, rigidní, nesamostatné, nepřesné, infantilní, nedosáhne rozvoje  logického myšlení, vázáno na realitu, pasivní postoj k ř</w:t>
      </w:r>
      <w:r w:rsidRPr="00D11D8D">
        <w:rPr>
          <w:lang w:val="cs-CZ"/>
        </w:rPr>
        <w:t>ešení problémů.</w:t>
      </w:r>
    </w:p>
    <w:p w14:paraId="25C21982" w14:textId="77777777" w:rsidR="00000000" w:rsidRPr="00D11D8D" w:rsidRDefault="00647446" w:rsidP="00D11D8D">
      <w:pPr>
        <w:numPr>
          <w:ilvl w:val="0"/>
          <w:numId w:val="5"/>
        </w:numPr>
        <w:rPr>
          <w:lang w:val="en-US"/>
        </w:rPr>
      </w:pPr>
      <w:r w:rsidRPr="00D11D8D">
        <w:rPr>
          <w:b/>
          <w:bCs/>
          <w:u w:val="single"/>
          <w:lang w:val="cs-CZ"/>
        </w:rPr>
        <w:t>Řeč:</w:t>
      </w:r>
      <w:r w:rsidRPr="00D11D8D">
        <w:rPr>
          <w:lang w:val="cs-CZ"/>
        </w:rPr>
        <w:t xml:space="preserve"> může být postižena ve všech složkách (receptivní, expresivní, slovní zásoba, gramatika), opožděný vývoj řeči (až o 2 roky), chudý slovník, agramatizmy, neobratná artikulace, častá dyslálie, selhávání ve stresujících situacích, dobrá n</w:t>
      </w:r>
      <w:r w:rsidRPr="00D11D8D">
        <w:rPr>
          <w:lang w:val="cs-CZ"/>
        </w:rPr>
        <w:t>apodobovací schopnost, modulace a reprodukce písní, budování řečových stereotypů, rozvoj obsahové i formální stránky řeči (pojmenování předmětů, osob, dějů, řečový vzor).</w:t>
      </w:r>
    </w:p>
    <w:p w14:paraId="225950D1" w14:textId="77777777" w:rsidR="00000000" w:rsidRPr="00D11D8D" w:rsidRDefault="00647446" w:rsidP="00D11D8D">
      <w:pPr>
        <w:numPr>
          <w:ilvl w:val="0"/>
          <w:numId w:val="5"/>
        </w:numPr>
        <w:rPr>
          <w:lang w:val="en-US"/>
        </w:rPr>
      </w:pPr>
      <w:r w:rsidRPr="00D11D8D">
        <w:rPr>
          <w:b/>
          <w:bCs/>
          <w:u w:val="single"/>
          <w:lang w:val="cs-CZ"/>
        </w:rPr>
        <w:t>Emotivita:</w:t>
      </w:r>
      <w:r w:rsidRPr="00D11D8D">
        <w:rPr>
          <w:lang w:val="cs-CZ"/>
        </w:rPr>
        <w:t xml:space="preserve"> citová nezralost, neadekvátnost citů, nízká sebekontrola, značná sugestib</w:t>
      </w:r>
      <w:r w:rsidRPr="00D11D8D">
        <w:rPr>
          <w:lang w:val="cs-CZ"/>
        </w:rPr>
        <w:t xml:space="preserve">ilita, závislé na temperamentu. Citová labilita, impulzivnost, úzkostnost, ocitají se v rozporu se společností, v důsledku </w:t>
      </w:r>
      <w:r w:rsidRPr="00D11D8D">
        <w:rPr>
          <w:lang w:val="cs-CZ"/>
        </w:rPr>
        <w:lastRenderedPageBreak/>
        <w:t xml:space="preserve">toho, že se často a dlouho nedaří uspokojovat situace, které jsou společností kladně emočně hodnoceny. </w:t>
      </w:r>
    </w:p>
    <w:p w14:paraId="577E2B6E" w14:textId="77777777" w:rsidR="00000000" w:rsidRPr="00D11D8D" w:rsidRDefault="00647446" w:rsidP="00D11D8D">
      <w:pPr>
        <w:numPr>
          <w:ilvl w:val="0"/>
          <w:numId w:val="5"/>
        </w:numPr>
        <w:rPr>
          <w:lang w:val="en-US"/>
        </w:rPr>
      </w:pPr>
      <w:r w:rsidRPr="00D11D8D">
        <w:rPr>
          <w:b/>
          <w:bCs/>
          <w:u w:val="single"/>
          <w:lang w:val="cs-CZ"/>
        </w:rPr>
        <w:t>Motivace a vůle:</w:t>
      </w:r>
      <w:r w:rsidRPr="00D11D8D">
        <w:rPr>
          <w:b/>
          <w:bCs/>
          <w:lang w:val="cs-CZ"/>
        </w:rPr>
        <w:t xml:space="preserve"> </w:t>
      </w:r>
      <w:r w:rsidRPr="00D11D8D">
        <w:rPr>
          <w:lang w:val="cs-CZ"/>
        </w:rPr>
        <w:t xml:space="preserve">nedostatek </w:t>
      </w:r>
      <w:r w:rsidRPr="00D11D8D">
        <w:rPr>
          <w:lang w:val="cs-CZ"/>
        </w:rPr>
        <w:t>vůle (</w:t>
      </w:r>
      <w:proofErr w:type="spellStart"/>
      <w:r w:rsidRPr="00D11D8D">
        <w:rPr>
          <w:lang w:val="cs-CZ"/>
        </w:rPr>
        <w:t>hypobulie</w:t>
      </w:r>
      <w:proofErr w:type="spellEnd"/>
      <w:r w:rsidRPr="00D11D8D">
        <w:rPr>
          <w:lang w:val="cs-CZ"/>
        </w:rPr>
        <w:t>, abulie), projevující se nesamostatností, nedostatkem iniciativy, neschopností řídit vlastní jednání, impulzivitou a neschopností překonávat překážky, odlišná hierarchie potřeb, řídí se nejjednoduššími motivy.</w:t>
      </w:r>
    </w:p>
    <w:p w14:paraId="1E54FC12" w14:textId="77777777" w:rsidR="00000000" w:rsidRPr="00D11D8D" w:rsidRDefault="00647446" w:rsidP="00D11D8D">
      <w:pPr>
        <w:numPr>
          <w:ilvl w:val="0"/>
          <w:numId w:val="9"/>
        </w:numPr>
        <w:rPr>
          <w:lang w:val="en-US"/>
        </w:rPr>
      </w:pPr>
      <w:r w:rsidRPr="00D11D8D">
        <w:rPr>
          <w:b/>
          <w:bCs/>
          <w:u w:val="single"/>
          <w:lang w:val="cs-CZ"/>
        </w:rPr>
        <w:t>Socializace:</w:t>
      </w:r>
      <w:r w:rsidRPr="00D11D8D">
        <w:rPr>
          <w:lang w:val="cs-CZ"/>
        </w:rPr>
        <w:t xml:space="preserve"> </w:t>
      </w:r>
    </w:p>
    <w:p w14:paraId="3D57019A" w14:textId="77777777" w:rsidR="00000000" w:rsidRPr="00D11D8D" w:rsidRDefault="00647446" w:rsidP="00D11D8D">
      <w:pPr>
        <w:numPr>
          <w:ilvl w:val="0"/>
          <w:numId w:val="10"/>
        </w:numPr>
        <w:rPr>
          <w:lang w:val="en-US"/>
        </w:rPr>
      </w:pPr>
      <w:r w:rsidRPr="00D11D8D">
        <w:rPr>
          <w:lang w:val="cs-CZ"/>
        </w:rPr>
        <w:t>jsou spokojeni</w:t>
      </w:r>
      <w:r w:rsidRPr="00D11D8D">
        <w:rPr>
          <w:lang w:val="cs-CZ"/>
        </w:rPr>
        <w:t xml:space="preserve"> ve svém rodinném prostředí, což vede k sociální izolovanosti,</w:t>
      </w:r>
    </w:p>
    <w:p w14:paraId="4DE53A3A" w14:textId="77777777" w:rsidR="00000000" w:rsidRPr="00D11D8D" w:rsidRDefault="00647446" w:rsidP="00D11D8D">
      <w:pPr>
        <w:numPr>
          <w:ilvl w:val="0"/>
          <w:numId w:val="10"/>
        </w:numPr>
        <w:rPr>
          <w:lang w:val="en-US"/>
        </w:rPr>
      </w:pPr>
      <w:r w:rsidRPr="00D11D8D">
        <w:rPr>
          <w:lang w:val="cs-CZ"/>
        </w:rPr>
        <w:t>výchovné působení a rodinné prostředí mají velký význam pro socializaci,</w:t>
      </w:r>
    </w:p>
    <w:p w14:paraId="6DF78F45" w14:textId="77777777" w:rsidR="00000000" w:rsidRPr="00D11D8D" w:rsidRDefault="00647446" w:rsidP="00D11D8D">
      <w:pPr>
        <w:numPr>
          <w:ilvl w:val="0"/>
          <w:numId w:val="10"/>
        </w:numPr>
        <w:rPr>
          <w:lang w:val="en-US"/>
        </w:rPr>
      </w:pPr>
      <w:r w:rsidRPr="00D11D8D">
        <w:rPr>
          <w:lang w:val="cs-CZ"/>
        </w:rPr>
        <w:t>mnoho dospělých je schopno udržovat sociální vztahy,</w:t>
      </w:r>
    </w:p>
    <w:p w14:paraId="4D403FDA" w14:textId="77777777" w:rsidR="00000000" w:rsidRPr="00D11D8D" w:rsidRDefault="00647446" w:rsidP="00D11D8D">
      <w:pPr>
        <w:numPr>
          <w:ilvl w:val="0"/>
          <w:numId w:val="10"/>
        </w:numPr>
        <w:rPr>
          <w:lang w:val="en-US"/>
        </w:rPr>
      </w:pPr>
      <w:r w:rsidRPr="00D11D8D">
        <w:rPr>
          <w:i/>
          <w:iCs/>
          <w:lang w:val="cs-CZ"/>
        </w:rPr>
        <w:t>chráněné bydlení</w:t>
      </w:r>
      <w:r w:rsidRPr="00D11D8D">
        <w:rPr>
          <w:lang w:val="cs-CZ"/>
        </w:rPr>
        <w:t xml:space="preserve">, </w:t>
      </w:r>
      <w:r w:rsidR="00D11D8D">
        <w:rPr>
          <w:i/>
          <w:iCs/>
          <w:lang w:val="cs-CZ"/>
        </w:rPr>
        <w:t>chráněné pracovní místo</w:t>
      </w:r>
      <w:r w:rsidRPr="00D11D8D">
        <w:rPr>
          <w:lang w:val="cs-CZ"/>
        </w:rPr>
        <w:t>, partnerské a přátelské vztahy.</w:t>
      </w:r>
    </w:p>
    <w:p w14:paraId="34DE7CB7" w14:textId="77777777" w:rsidR="00000000" w:rsidRPr="00D11D8D" w:rsidRDefault="00647446" w:rsidP="00D11D8D">
      <w:pPr>
        <w:numPr>
          <w:ilvl w:val="0"/>
          <w:numId w:val="10"/>
        </w:numPr>
        <w:rPr>
          <w:lang w:val="en-US"/>
        </w:rPr>
      </w:pPr>
      <w:r w:rsidRPr="00D11D8D">
        <w:rPr>
          <w:b/>
          <w:bCs/>
          <w:u w:val="single"/>
          <w:lang w:val="cs-CZ"/>
        </w:rPr>
        <w:t>Zařazení v povinné školní docházce:</w:t>
      </w:r>
      <w:r w:rsidRPr="00D11D8D">
        <w:rPr>
          <w:lang w:val="cs-CZ"/>
        </w:rPr>
        <w:t xml:space="preserve"> Základní škola</w:t>
      </w:r>
    </w:p>
    <w:p w14:paraId="56634F3F" w14:textId="77777777" w:rsidR="00000000" w:rsidRPr="00D11D8D" w:rsidRDefault="00647446" w:rsidP="00D11D8D">
      <w:pPr>
        <w:numPr>
          <w:ilvl w:val="0"/>
          <w:numId w:val="10"/>
        </w:numPr>
        <w:rPr>
          <w:lang w:val="en-US"/>
        </w:rPr>
      </w:pPr>
      <w:r w:rsidRPr="00D11D8D">
        <w:rPr>
          <w:b/>
          <w:bCs/>
          <w:u w:val="single"/>
          <w:lang w:val="cs-CZ"/>
        </w:rPr>
        <w:t>Profesní příprava:</w:t>
      </w:r>
      <w:r w:rsidRPr="00D11D8D">
        <w:rPr>
          <w:b/>
          <w:bCs/>
          <w:lang w:val="cs-CZ"/>
        </w:rPr>
        <w:t xml:space="preserve"> </w:t>
      </w:r>
      <w:r w:rsidRPr="00D11D8D">
        <w:rPr>
          <w:lang w:val="cs-CZ"/>
        </w:rPr>
        <w:t>Odborné učiliště, Praktická škola.</w:t>
      </w:r>
    </w:p>
    <w:p w14:paraId="3AE40AC4" w14:textId="77777777" w:rsidR="00000000" w:rsidRPr="00D11D8D" w:rsidRDefault="00647446" w:rsidP="00D11D8D">
      <w:pPr>
        <w:numPr>
          <w:ilvl w:val="0"/>
          <w:numId w:val="10"/>
        </w:numPr>
        <w:rPr>
          <w:lang w:val="en-US"/>
        </w:rPr>
      </w:pPr>
      <w:r w:rsidRPr="00D11D8D">
        <w:rPr>
          <w:b/>
          <w:bCs/>
          <w:u w:val="single"/>
          <w:lang w:val="cs-CZ"/>
        </w:rPr>
        <w:t>Pracovní návyky a dovednosti:</w:t>
      </w:r>
      <w:r w:rsidRPr="00D11D8D">
        <w:rPr>
          <w:lang w:val="cs-CZ"/>
        </w:rPr>
        <w:t xml:space="preserve"> jednoduché učební obory, jednoduché manuální činnosti, mnoho dospělých schopno jednoduché práce.</w:t>
      </w:r>
    </w:p>
    <w:p w14:paraId="597DC3BD" w14:textId="77777777" w:rsidR="00000000" w:rsidRPr="006A4046" w:rsidRDefault="00647446" w:rsidP="00D11D8D">
      <w:pPr>
        <w:numPr>
          <w:ilvl w:val="0"/>
          <w:numId w:val="10"/>
        </w:numPr>
        <w:rPr>
          <w:lang w:val="en-US"/>
        </w:rPr>
      </w:pPr>
      <w:r w:rsidRPr="00D11D8D">
        <w:rPr>
          <w:b/>
          <w:bCs/>
          <w:u w:val="single"/>
          <w:lang w:val="cs-CZ"/>
        </w:rPr>
        <w:t>Výskyt:</w:t>
      </w:r>
      <w:r w:rsidRPr="00D11D8D">
        <w:rPr>
          <w:lang w:val="cs-CZ"/>
        </w:rPr>
        <w:t xml:space="preserve"> z celkového</w:t>
      </w:r>
      <w:r w:rsidRPr="00D11D8D">
        <w:rPr>
          <w:lang w:val="cs-CZ"/>
        </w:rPr>
        <w:t xml:space="preserve"> počtu jedinců s MR – 80%, v populaci 2,6 %.</w:t>
      </w:r>
    </w:p>
    <w:p w14:paraId="09A32490" w14:textId="77777777" w:rsidR="006A4046" w:rsidRDefault="006A4046" w:rsidP="006A4046">
      <w:pPr>
        <w:rPr>
          <w:lang w:val="en-US"/>
        </w:rPr>
      </w:pPr>
    </w:p>
    <w:p w14:paraId="52BE70FE" w14:textId="2C9BCF89" w:rsidR="006A4046" w:rsidRPr="006A4046" w:rsidRDefault="006A4046" w:rsidP="006A4046">
      <w:pPr>
        <w:rPr>
          <w:b/>
          <w:lang w:val="en-US"/>
        </w:rPr>
      </w:pPr>
      <w:proofErr w:type="spellStart"/>
      <w:r w:rsidRPr="006A4046">
        <w:rPr>
          <w:b/>
          <w:lang w:val="en-US"/>
        </w:rPr>
        <w:t>Středně</w:t>
      </w:r>
      <w:proofErr w:type="spellEnd"/>
      <w:r w:rsidRPr="006A4046">
        <w:rPr>
          <w:b/>
          <w:lang w:val="en-US"/>
        </w:rPr>
        <w:t xml:space="preserve"> </w:t>
      </w:r>
      <w:proofErr w:type="spellStart"/>
      <w:r w:rsidRPr="006A4046">
        <w:rPr>
          <w:b/>
          <w:lang w:val="en-US"/>
        </w:rPr>
        <w:t>těžká</w:t>
      </w:r>
      <w:proofErr w:type="spellEnd"/>
      <w:r w:rsidRPr="006A4046">
        <w:rPr>
          <w:b/>
          <w:lang w:val="en-US"/>
        </w:rPr>
        <w:t xml:space="preserve"> </w:t>
      </w:r>
      <w:proofErr w:type="spellStart"/>
      <w:r w:rsidRPr="006A4046">
        <w:rPr>
          <w:b/>
          <w:lang w:val="en-US"/>
        </w:rPr>
        <w:t>mentální</w:t>
      </w:r>
      <w:proofErr w:type="spellEnd"/>
      <w:r w:rsidRPr="006A4046">
        <w:rPr>
          <w:b/>
          <w:lang w:val="en-US"/>
        </w:rPr>
        <w:t xml:space="preserve"> </w:t>
      </w:r>
      <w:proofErr w:type="spellStart"/>
      <w:r w:rsidRPr="006A4046">
        <w:rPr>
          <w:b/>
          <w:lang w:val="en-US"/>
        </w:rPr>
        <w:t>retardace</w:t>
      </w:r>
      <w:proofErr w:type="spellEnd"/>
    </w:p>
    <w:p w14:paraId="117AB70D" w14:textId="77777777" w:rsidR="00000000" w:rsidRPr="006A4046" w:rsidRDefault="00647446" w:rsidP="006A4046">
      <w:pPr>
        <w:numPr>
          <w:ilvl w:val="0"/>
          <w:numId w:val="12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Etiologie:</w:t>
      </w:r>
      <w:r w:rsidRPr="006A4046">
        <w:rPr>
          <w:lang w:val="cs-CZ"/>
        </w:rPr>
        <w:t xml:space="preserve"> většinou organická etiologie. Genetické příčiny jsou v 10 % chromozomální aberace, ve 3 % vrozené poruchy metabolismu. Dále traumata, infekce CNS.</w:t>
      </w:r>
    </w:p>
    <w:p w14:paraId="2BCD1C54" w14:textId="77777777" w:rsidR="00000000" w:rsidRPr="006A4046" w:rsidRDefault="00647446" w:rsidP="006A4046">
      <w:pPr>
        <w:numPr>
          <w:ilvl w:val="0"/>
          <w:numId w:val="12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Přidružená postižení, onemocnění:</w:t>
      </w:r>
      <w:r w:rsidRPr="006A4046">
        <w:rPr>
          <w:lang w:val="cs-CZ"/>
        </w:rPr>
        <w:t xml:space="preserve"> epilepsie, autism</w:t>
      </w:r>
      <w:r w:rsidRPr="006A4046">
        <w:rPr>
          <w:lang w:val="cs-CZ"/>
        </w:rPr>
        <w:t>us, další neurologické potíže, psychiatrická onemocnění, tělesné potíže, somatická postižení méně častá.</w:t>
      </w:r>
    </w:p>
    <w:p w14:paraId="76C49B9A" w14:textId="77777777" w:rsidR="00000000" w:rsidRPr="006A4046" w:rsidRDefault="00647446" w:rsidP="006A4046">
      <w:pPr>
        <w:numPr>
          <w:ilvl w:val="0"/>
          <w:numId w:val="12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 xml:space="preserve">Psychomotorický vývoj: </w:t>
      </w:r>
    </w:p>
    <w:p w14:paraId="6F926205" w14:textId="77777777" w:rsidR="00000000" w:rsidRPr="006A4046" w:rsidRDefault="00647446" w:rsidP="006A4046">
      <w:pPr>
        <w:numPr>
          <w:ilvl w:val="0"/>
          <w:numId w:val="13"/>
        </w:numPr>
        <w:rPr>
          <w:lang w:val="en-US"/>
        </w:rPr>
      </w:pPr>
      <w:r w:rsidRPr="006A4046">
        <w:rPr>
          <w:lang w:val="cs-CZ"/>
        </w:rPr>
        <w:t>velmi opožděn již od raného věku,</w:t>
      </w:r>
    </w:p>
    <w:p w14:paraId="5DC75C6A" w14:textId="77777777" w:rsidR="00000000" w:rsidRPr="006A4046" w:rsidRDefault="00647446" w:rsidP="006A4046">
      <w:pPr>
        <w:numPr>
          <w:ilvl w:val="0"/>
          <w:numId w:val="13"/>
        </w:numPr>
        <w:rPr>
          <w:lang w:val="en-US"/>
        </w:rPr>
      </w:pPr>
      <w:r w:rsidRPr="006A4046">
        <w:rPr>
          <w:lang w:val="cs-CZ"/>
        </w:rPr>
        <w:t>v 6-7 letech života dosahují úrovně max. 3 let.</w:t>
      </w:r>
    </w:p>
    <w:p w14:paraId="02D7782A" w14:textId="77777777" w:rsidR="00000000" w:rsidRPr="006A4046" w:rsidRDefault="00647446" w:rsidP="006A4046">
      <w:pPr>
        <w:numPr>
          <w:ilvl w:val="0"/>
          <w:numId w:val="13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JM a HM:</w:t>
      </w:r>
      <w:r w:rsidRPr="006A4046">
        <w:rPr>
          <w:b/>
          <w:bCs/>
          <w:lang w:val="cs-CZ"/>
        </w:rPr>
        <w:t xml:space="preserve"> </w:t>
      </w:r>
      <w:r w:rsidRPr="006A4046">
        <w:rPr>
          <w:lang w:val="cs-CZ"/>
        </w:rPr>
        <w:t xml:space="preserve">vývoj </w:t>
      </w:r>
      <w:r w:rsidRPr="006A4046">
        <w:rPr>
          <w:lang w:val="cs-CZ"/>
        </w:rPr>
        <w:t>zpomalen, trvalá neobratnost, nekoordinovanost pohybů, neschopnost jemných úkonů.</w:t>
      </w:r>
    </w:p>
    <w:p w14:paraId="1F29A1FA" w14:textId="77777777" w:rsidR="00000000" w:rsidRPr="006A4046" w:rsidRDefault="00647446" w:rsidP="006A4046">
      <w:pPr>
        <w:numPr>
          <w:ilvl w:val="0"/>
          <w:numId w:val="13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Proces učení:</w:t>
      </w:r>
      <w:r w:rsidRPr="006A4046">
        <w:rPr>
          <w:b/>
          <w:bCs/>
          <w:lang w:val="cs-CZ"/>
        </w:rPr>
        <w:t xml:space="preserve"> </w:t>
      </w:r>
      <w:r w:rsidRPr="006A4046">
        <w:rPr>
          <w:lang w:val="cs-CZ"/>
        </w:rPr>
        <w:t>učení omezené, mechanické, trvá velmi dlouhou dobu.</w:t>
      </w:r>
    </w:p>
    <w:p w14:paraId="1B37A893" w14:textId="77777777" w:rsidR="00000000" w:rsidRPr="006A4046" w:rsidRDefault="00647446" w:rsidP="006A4046">
      <w:pPr>
        <w:numPr>
          <w:ilvl w:val="0"/>
          <w:numId w:val="13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Vnímání:</w:t>
      </w:r>
      <w:r w:rsidRPr="006A4046">
        <w:rPr>
          <w:lang w:val="cs-CZ"/>
        </w:rPr>
        <w:t xml:space="preserve"> omezeno v důsledku epilepsie, neurologických a tělesných obtíží.</w:t>
      </w:r>
    </w:p>
    <w:p w14:paraId="414AD516" w14:textId="77777777" w:rsidR="00000000" w:rsidRPr="006A4046" w:rsidRDefault="00647446" w:rsidP="006A4046">
      <w:pPr>
        <w:numPr>
          <w:ilvl w:val="0"/>
          <w:numId w:val="13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Sebeobsluha:</w:t>
      </w:r>
      <w:r w:rsidRPr="006A4046">
        <w:rPr>
          <w:lang w:val="cs-CZ"/>
        </w:rPr>
        <w:t xml:space="preserve"> částečná samostatn</w:t>
      </w:r>
      <w:r w:rsidRPr="006A4046">
        <w:rPr>
          <w:lang w:val="cs-CZ"/>
        </w:rPr>
        <w:t>ost, někdy potřeba pomoc a dohled po celý život.</w:t>
      </w:r>
    </w:p>
    <w:p w14:paraId="0DACA9D3" w14:textId="77777777" w:rsidR="00000000" w:rsidRPr="006A4046" w:rsidRDefault="00647446" w:rsidP="006A4046">
      <w:pPr>
        <w:numPr>
          <w:ilvl w:val="0"/>
          <w:numId w:val="13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Myšlení:</w:t>
      </w:r>
      <w:r w:rsidRPr="006A4046">
        <w:rPr>
          <w:b/>
          <w:bCs/>
          <w:lang w:val="cs-CZ"/>
        </w:rPr>
        <w:t xml:space="preserve"> </w:t>
      </w:r>
      <w:r w:rsidRPr="006A4046">
        <w:rPr>
          <w:lang w:val="cs-CZ"/>
        </w:rPr>
        <w:t xml:space="preserve">výrazné opoždění rozvoje myšlení přetrvává do dospělosti. Omezení psychických procesů. Rozdíly mezi jednotlivci – u některých žáků se STMR lze při kvalifikovaném </w:t>
      </w:r>
      <w:r w:rsidRPr="006A4046">
        <w:rPr>
          <w:lang w:val="cs-CZ"/>
        </w:rPr>
        <w:t>pedagogickém vedení rozvinout základy čtení, psaní a počítání. Myšlení je stereotypní, rigidní, nepřesné, ulpívající na nepodstatných, ale nápadných detailech. Slabá schopnost kombinace a usuzování.</w:t>
      </w:r>
    </w:p>
    <w:p w14:paraId="33FBBF99" w14:textId="77777777" w:rsidR="00000000" w:rsidRPr="006A4046" w:rsidRDefault="00647446" w:rsidP="006A4046">
      <w:pPr>
        <w:numPr>
          <w:ilvl w:val="0"/>
          <w:numId w:val="13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Řeč:</w:t>
      </w:r>
      <w:r w:rsidRPr="006A4046">
        <w:rPr>
          <w:lang w:val="cs-CZ"/>
        </w:rPr>
        <w:t xml:space="preserve"> ve vývoji opožděná, agramatická, dyslálie přetrvává</w:t>
      </w:r>
      <w:r w:rsidRPr="006A4046">
        <w:rPr>
          <w:lang w:val="cs-CZ"/>
        </w:rPr>
        <w:t xml:space="preserve"> do dospělosti. Rozdíly mezi jednotlivci - velmi jednoduchá řeč (věty, slovní spojení), nebo pouze nonverbální komunikace s porozuměním základním verbálním instrukcím. </w:t>
      </w:r>
    </w:p>
    <w:p w14:paraId="62103B1F" w14:textId="77777777" w:rsidR="00000000" w:rsidRPr="006A4046" w:rsidRDefault="00647446" w:rsidP="006A4046">
      <w:pPr>
        <w:numPr>
          <w:ilvl w:val="0"/>
          <w:numId w:val="13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Emotivita:</w:t>
      </w:r>
      <w:r w:rsidRPr="006A4046">
        <w:rPr>
          <w:b/>
          <w:bCs/>
          <w:lang w:val="cs-CZ"/>
        </w:rPr>
        <w:t xml:space="preserve"> </w:t>
      </w:r>
      <w:r w:rsidRPr="006A4046">
        <w:rPr>
          <w:lang w:val="cs-CZ"/>
        </w:rPr>
        <w:t>labilita, infantilismus, dráždivost, výbušnost, afektivita, negativismus.</w:t>
      </w:r>
    </w:p>
    <w:p w14:paraId="23B9087A" w14:textId="77777777" w:rsidR="00000000" w:rsidRPr="006A4046" w:rsidRDefault="00647446" w:rsidP="006A4046">
      <w:pPr>
        <w:numPr>
          <w:ilvl w:val="0"/>
          <w:numId w:val="13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Zařazení v povinné školní docházce:</w:t>
      </w:r>
      <w:r w:rsidRPr="006A4046">
        <w:rPr>
          <w:lang w:val="cs-CZ"/>
        </w:rPr>
        <w:t xml:space="preserve"> Základní škola speciální, popřípadě integrace do běžné ZŠ.</w:t>
      </w:r>
    </w:p>
    <w:p w14:paraId="0C86FF99" w14:textId="77777777" w:rsidR="00000000" w:rsidRPr="006A4046" w:rsidRDefault="00647446" w:rsidP="006A4046">
      <w:pPr>
        <w:numPr>
          <w:ilvl w:val="0"/>
          <w:numId w:val="13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Profesní příprava:</w:t>
      </w:r>
      <w:r w:rsidRPr="006A4046">
        <w:rPr>
          <w:lang w:val="cs-CZ"/>
        </w:rPr>
        <w:t xml:space="preserve"> Praktická škola.</w:t>
      </w:r>
    </w:p>
    <w:p w14:paraId="32084ACD" w14:textId="77777777" w:rsidR="00000000" w:rsidRPr="006A4046" w:rsidRDefault="00647446" w:rsidP="006A4046">
      <w:pPr>
        <w:numPr>
          <w:ilvl w:val="0"/>
          <w:numId w:val="13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Pracovní návyky a dovednosti:</w:t>
      </w:r>
      <w:r w:rsidRPr="006A4046">
        <w:rPr>
          <w:lang w:val="cs-CZ"/>
        </w:rPr>
        <w:t xml:space="preserve"> jednoduché pracovní zařazení s dohledem, chráněné pracovní místo. Nejsou schopno samostatně ř</w:t>
      </w:r>
      <w:r w:rsidRPr="006A4046">
        <w:rPr>
          <w:lang w:val="cs-CZ"/>
        </w:rPr>
        <w:t>ešit náročnější situace.</w:t>
      </w:r>
    </w:p>
    <w:p w14:paraId="032A797C" w14:textId="77777777" w:rsidR="00000000" w:rsidRPr="006A4046" w:rsidRDefault="00647446" w:rsidP="006A4046">
      <w:pPr>
        <w:numPr>
          <w:ilvl w:val="0"/>
          <w:numId w:val="13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Výskyt:</w:t>
      </w:r>
      <w:r w:rsidRPr="006A4046">
        <w:rPr>
          <w:lang w:val="cs-CZ"/>
        </w:rPr>
        <w:t xml:space="preserve"> z celkového počtu jedinců s MR – 12%, v populaci 0,4 %.</w:t>
      </w:r>
    </w:p>
    <w:p w14:paraId="6F01A174" w14:textId="66B99A09" w:rsidR="006A4046" w:rsidRDefault="006A4046" w:rsidP="006A4046">
      <w:pPr>
        <w:rPr>
          <w:lang w:val="en-US"/>
        </w:rPr>
      </w:pPr>
    </w:p>
    <w:p w14:paraId="48255CF7" w14:textId="415D9711" w:rsidR="006A4046" w:rsidRPr="006A4046" w:rsidRDefault="006A4046" w:rsidP="006A4046">
      <w:pPr>
        <w:rPr>
          <w:b/>
          <w:lang w:val="en-US"/>
        </w:rPr>
      </w:pPr>
      <w:proofErr w:type="spellStart"/>
      <w:r w:rsidRPr="006A4046">
        <w:rPr>
          <w:b/>
          <w:lang w:val="en-US"/>
        </w:rPr>
        <w:t>Těžká</w:t>
      </w:r>
      <w:proofErr w:type="spellEnd"/>
      <w:r w:rsidRPr="006A4046">
        <w:rPr>
          <w:b/>
          <w:lang w:val="en-US"/>
        </w:rPr>
        <w:t xml:space="preserve"> </w:t>
      </w:r>
      <w:proofErr w:type="spellStart"/>
      <w:r w:rsidRPr="006A4046">
        <w:rPr>
          <w:b/>
          <w:lang w:val="en-US"/>
        </w:rPr>
        <w:t>mentální</w:t>
      </w:r>
      <w:proofErr w:type="spellEnd"/>
      <w:r w:rsidRPr="006A4046">
        <w:rPr>
          <w:b/>
          <w:lang w:val="en-US"/>
        </w:rPr>
        <w:t xml:space="preserve"> </w:t>
      </w:r>
      <w:proofErr w:type="spellStart"/>
      <w:r w:rsidRPr="006A4046">
        <w:rPr>
          <w:b/>
          <w:lang w:val="en-US"/>
        </w:rPr>
        <w:t>retardace</w:t>
      </w:r>
      <w:proofErr w:type="spellEnd"/>
    </w:p>
    <w:p w14:paraId="5E2DC817" w14:textId="77777777" w:rsidR="00000000" w:rsidRPr="006A4046" w:rsidRDefault="00647446" w:rsidP="006A4046">
      <w:pPr>
        <w:numPr>
          <w:ilvl w:val="0"/>
          <w:numId w:val="17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Etiologie:</w:t>
      </w:r>
      <w:r w:rsidRPr="006A4046">
        <w:rPr>
          <w:lang w:val="cs-CZ"/>
        </w:rPr>
        <w:t xml:space="preserve"> genetické příčiny i negenetické příčiny (poškození zárodečné buňky embrya, plodu, novorozence, malformace CNS – mikrocefalie, makrocefalie či infekce - </w:t>
      </w:r>
      <w:r w:rsidRPr="006A4046">
        <w:rPr>
          <w:lang w:val="cs-CZ"/>
        </w:rPr>
        <w:t>zarděnky).</w:t>
      </w:r>
    </w:p>
    <w:p w14:paraId="1D61FED6" w14:textId="77777777" w:rsidR="00000000" w:rsidRPr="006A4046" w:rsidRDefault="00647446" w:rsidP="006A4046">
      <w:pPr>
        <w:numPr>
          <w:ilvl w:val="0"/>
          <w:numId w:val="17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Přidružená postižení, onemocnění:</w:t>
      </w:r>
      <w:r w:rsidRPr="006A4046">
        <w:rPr>
          <w:lang w:val="cs-CZ"/>
        </w:rPr>
        <w:t xml:space="preserve"> velmi častá tělesná i další postižení.</w:t>
      </w:r>
    </w:p>
    <w:p w14:paraId="537A2179" w14:textId="77777777" w:rsidR="00000000" w:rsidRPr="006A4046" w:rsidRDefault="00647446" w:rsidP="006A4046">
      <w:pPr>
        <w:numPr>
          <w:ilvl w:val="0"/>
          <w:numId w:val="17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Psychomotorický vývoj:</w:t>
      </w:r>
      <w:r w:rsidRPr="006A4046">
        <w:rPr>
          <w:lang w:val="cs-CZ"/>
        </w:rPr>
        <w:t xml:space="preserve"> Výrazně opožděn již v předškolním věku.</w:t>
      </w:r>
    </w:p>
    <w:p w14:paraId="35D15D4B" w14:textId="77777777" w:rsidR="00000000" w:rsidRPr="006A4046" w:rsidRDefault="00647446" w:rsidP="006A4046">
      <w:pPr>
        <w:numPr>
          <w:ilvl w:val="0"/>
          <w:numId w:val="17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JM a HM:</w:t>
      </w:r>
      <w:r w:rsidRPr="006A4046">
        <w:rPr>
          <w:lang w:val="cs-CZ"/>
        </w:rPr>
        <w:t xml:space="preserve"> značná pohybová neobratnost, dlouhodobé osvojování koordinace pohybů.</w:t>
      </w:r>
    </w:p>
    <w:p w14:paraId="3BF4C4D0" w14:textId="77777777" w:rsidR="00000000" w:rsidRPr="006A4046" w:rsidRDefault="00647446" w:rsidP="006A4046">
      <w:pPr>
        <w:numPr>
          <w:ilvl w:val="0"/>
          <w:numId w:val="17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Sebeobsluha:</w:t>
      </w:r>
      <w:r w:rsidRPr="006A4046">
        <w:rPr>
          <w:lang w:val="cs-CZ"/>
        </w:rPr>
        <w:t xml:space="preserve"> dlouhodobým t</w:t>
      </w:r>
      <w:r w:rsidRPr="006A4046">
        <w:rPr>
          <w:lang w:val="cs-CZ"/>
        </w:rPr>
        <w:t>réninkem lze osvojit základní hygienické návyky, někteří však nejsou schopni udržet tělesnou čistotu ani v dospělosti.</w:t>
      </w:r>
    </w:p>
    <w:p w14:paraId="382F2CBD" w14:textId="77777777" w:rsidR="00000000" w:rsidRPr="006A4046" w:rsidRDefault="00647446" w:rsidP="006A4046">
      <w:pPr>
        <w:numPr>
          <w:ilvl w:val="0"/>
          <w:numId w:val="17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Poznávací procesy:</w:t>
      </w:r>
      <w:r w:rsidRPr="006A4046">
        <w:rPr>
          <w:lang w:val="cs-CZ"/>
        </w:rPr>
        <w:t xml:space="preserve"> značné omezení vnímání, pozornosti a paměti. Poznávají blízké osoby.</w:t>
      </w:r>
    </w:p>
    <w:p w14:paraId="04D42BF3" w14:textId="77777777" w:rsidR="00000000" w:rsidRPr="006A4046" w:rsidRDefault="00647446" w:rsidP="006A4046">
      <w:pPr>
        <w:numPr>
          <w:ilvl w:val="0"/>
          <w:numId w:val="17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Řeč:</w:t>
      </w:r>
      <w:r w:rsidRPr="006A4046">
        <w:rPr>
          <w:lang w:val="cs-CZ"/>
        </w:rPr>
        <w:t xml:space="preserve"> minimální rozvoj komunikativních dovednost</w:t>
      </w:r>
      <w:r w:rsidRPr="006A4046">
        <w:rPr>
          <w:lang w:val="cs-CZ"/>
        </w:rPr>
        <w:t>í, řeč omezena na jednotlivá slova, skřeky, často nevytvořena. Echolálie, perseverace.</w:t>
      </w:r>
    </w:p>
    <w:p w14:paraId="56FEA988" w14:textId="77777777" w:rsidR="00000000" w:rsidRPr="006A4046" w:rsidRDefault="00647446" w:rsidP="006A4046">
      <w:pPr>
        <w:numPr>
          <w:ilvl w:val="0"/>
          <w:numId w:val="17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Emotivita:</w:t>
      </w:r>
      <w:r w:rsidRPr="006A4046">
        <w:rPr>
          <w:lang w:val="cs-CZ"/>
        </w:rPr>
        <w:t xml:space="preserve"> výrazné porušení afektivní sféry, nestálost nálad, impulzivita, </w:t>
      </w:r>
    </w:p>
    <w:p w14:paraId="02BA9CE1" w14:textId="77777777" w:rsidR="00000000" w:rsidRPr="006A4046" w:rsidRDefault="00647446" w:rsidP="006A4046">
      <w:pPr>
        <w:numPr>
          <w:ilvl w:val="0"/>
          <w:numId w:val="17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Zařazení v povinné školní docházce:</w:t>
      </w:r>
      <w:r w:rsidRPr="006A4046">
        <w:rPr>
          <w:lang w:val="cs-CZ"/>
        </w:rPr>
        <w:t xml:space="preserve"> Základní škola speciální.</w:t>
      </w:r>
    </w:p>
    <w:p w14:paraId="4C210861" w14:textId="77777777" w:rsidR="00000000" w:rsidRPr="006A4046" w:rsidRDefault="00647446" w:rsidP="006A4046">
      <w:pPr>
        <w:numPr>
          <w:ilvl w:val="0"/>
          <w:numId w:val="17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Profesní příprava:</w:t>
      </w:r>
      <w:r w:rsidRPr="006A4046">
        <w:rPr>
          <w:lang w:val="cs-CZ"/>
        </w:rPr>
        <w:t xml:space="preserve"> Praktická škola, omezeno.</w:t>
      </w:r>
    </w:p>
    <w:p w14:paraId="2A4B4443" w14:textId="77777777" w:rsidR="00000000" w:rsidRPr="006A4046" w:rsidRDefault="00647446" w:rsidP="006A4046">
      <w:pPr>
        <w:numPr>
          <w:ilvl w:val="0"/>
          <w:numId w:val="17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Pracovní</w:t>
      </w:r>
      <w:r w:rsidRPr="006A4046">
        <w:rPr>
          <w:b/>
          <w:bCs/>
          <w:u w:val="single"/>
          <w:lang w:val="cs-CZ"/>
        </w:rPr>
        <w:t xml:space="preserve"> návyky a dovednosti</w:t>
      </w:r>
      <w:r w:rsidRPr="006A4046">
        <w:rPr>
          <w:lang w:val="cs-CZ"/>
        </w:rPr>
        <w:t>: při soustavné péči jsou schopni vykonávat jednoduché úkony. Potřeba celoživotní péče. Časté umístění v Domovech pro osoby se zdravotním postižením.</w:t>
      </w:r>
    </w:p>
    <w:p w14:paraId="248692B6" w14:textId="77777777" w:rsidR="00000000" w:rsidRPr="006A4046" w:rsidRDefault="00647446" w:rsidP="006A4046">
      <w:pPr>
        <w:numPr>
          <w:ilvl w:val="0"/>
          <w:numId w:val="17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Výskyt:</w:t>
      </w:r>
      <w:r w:rsidRPr="006A4046">
        <w:rPr>
          <w:lang w:val="cs-CZ"/>
        </w:rPr>
        <w:t xml:space="preserve"> z celkového počtu jedinců s MR – 7%, v populaci 0,3 %.</w:t>
      </w:r>
    </w:p>
    <w:p w14:paraId="5C6C49F1" w14:textId="77777777" w:rsidR="006A4046" w:rsidRDefault="006A4046" w:rsidP="006A4046">
      <w:pPr>
        <w:rPr>
          <w:lang w:val="en-US"/>
        </w:rPr>
      </w:pPr>
    </w:p>
    <w:p w14:paraId="37987977" w14:textId="7E97C21C" w:rsidR="006A4046" w:rsidRPr="006A4046" w:rsidRDefault="006A4046" w:rsidP="006A4046">
      <w:pPr>
        <w:rPr>
          <w:b/>
          <w:lang w:val="en-US"/>
        </w:rPr>
      </w:pPr>
      <w:proofErr w:type="spellStart"/>
      <w:r w:rsidRPr="006A4046">
        <w:rPr>
          <w:b/>
          <w:lang w:val="en-US"/>
        </w:rPr>
        <w:t>Hluboká</w:t>
      </w:r>
      <w:proofErr w:type="spellEnd"/>
      <w:r w:rsidRPr="006A4046">
        <w:rPr>
          <w:b/>
          <w:lang w:val="en-US"/>
        </w:rPr>
        <w:t xml:space="preserve"> </w:t>
      </w:r>
      <w:proofErr w:type="spellStart"/>
      <w:r w:rsidRPr="006A4046">
        <w:rPr>
          <w:b/>
          <w:lang w:val="en-US"/>
        </w:rPr>
        <w:t>mentální</w:t>
      </w:r>
      <w:proofErr w:type="spellEnd"/>
      <w:r w:rsidRPr="006A4046">
        <w:rPr>
          <w:b/>
          <w:lang w:val="en-US"/>
        </w:rPr>
        <w:t xml:space="preserve"> </w:t>
      </w:r>
      <w:proofErr w:type="spellStart"/>
      <w:r w:rsidRPr="006A4046">
        <w:rPr>
          <w:b/>
          <w:lang w:val="en-US"/>
        </w:rPr>
        <w:t>retardace</w:t>
      </w:r>
      <w:proofErr w:type="spellEnd"/>
    </w:p>
    <w:p w14:paraId="7671B924" w14:textId="77777777" w:rsidR="00000000" w:rsidRPr="006A4046" w:rsidRDefault="00647446" w:rsidP="006A4046">
      <w:pPr>
        <w:numPr>
          <w:ilvl w:val="0"/>
          <w:numId w:val="20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Etiolog</w:t>
      </w:r>
      <w:r w:rsidRPr="006A4046">
        <w:rPr>
          <w:b/>
          <w:bCs/>
          <w:u w:val="single"/>
          <w:lang w:val="cs-CZ"/>
        </w:rPr>
        <w:t>ie:</w:t>
      </w:r>
      <w:r w:rsidRPr="006A4046">
        <w:rPr>
          <w:lang w:val="cs-CZ"/>
        </w:rPr>
        <w:t xml:space="preserve"> většinou organická. </w:t>
      </w:r>
    </w:p>
    <w:p w14:paraId="03D8884D" w14:textId="77777777" w:rsidR="00000000" w:rsidRPr="006A4046" w:rsidRDefault="00647446" w:rsidP="006A4046">
      <w:pPr>
        <w:numPr>
          <w:ilvl w:val="0"/>
          <w:numId w:val="20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Přidružená postižení, onemocnění:</w:t>
      </w:r>
      <w:r w:rsidRPr="006A4046">
        <w:rPr>
          <w:lang w:val="cs-CZ"/>
        </w:rPr>
        <w:t xml:space="preserve"> běžná neurologická, smyslová a jiná tělesná postižení, časté jsou nejtěžší formy poruch autistického spektra, atypický autismus. Většina imobilní či omezena v pohybu. Stereotypní automatizmy.</w:t>
      </w:r>
    </w:p>
    <w:p w14:paraId="24F1ACF1" w14:textId="77777777" w:rsidR="00000000" w:rsidRPr="006A4046" w:rsidRDefault="00647446" w:rsidP="006A4046">
      <w:pPr>
        <w:numPr>
          <w:ilvl w:val="0"/>
          <w:numId w:val="20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Poznávací procesy:</w:t>
      </w:r>
      <w:r w:rsidRPr="006A4046">
        <w:rPr>
          <w:lang w:val="cs-CZ"/>
        </w:rPr>
        <w:t xml:space="preserve"> těžké omezení ve schopnosti porozumět požadavkům nebo instrukcím.</w:t>
      </w:r>
    </w:p>
    <w:p w14:paraId="66847184" w14:textId="77777777" w:rsidR="00000000" w:rsidRPr="00647446" w:rsidRDefault="00647446" w:rsidP="006A4046">
      <w:pPr>
        <w:numPr>
          <w:ilvl w:val="0"/>
          <w:numId w:val="20"/>
        </w:numPr>
        <w:rPr>
          <w:lang w:val="en-US"/>
        </w:rPr>
      </w:pPr>
      <w:r w:rsidRPr="006A4046">
        <w:rPr>
          <w:b/>
          <w:bCs/>
          <w:u w:val="single"/>
          <w:lang w:val="cs-CZ"/>
        </w:rPr>
        <w:t>Sebeobsluha:</w:t>
      </w:r>
      <w:r w:rsidRPr="006A4046">
        <w:rPr>
          <w:lang w:val="cs-CZ"/>
        </w:rPr>
        <w:t xml:space="preserve"> inkontinence, neschopnost základní sebeobsluhy, vyžadují péči ve všech  základních životních úkonech.</w:t>
      </w:r>
    </w:p>
    <w:p w14:paraId="338CF6F4" w14:textId="77777777" w:rsidR="00000000" w:rsidRPr="00647446" w:rsidRDefault="00647446" w:rsidP="00647446">
      <w:pPr>
        <w:numPr>
          <w:ilvl w:val="0"/>
          <w:numId w:val="20"/>
        </w:numPr>
        <w:rPr>
          <w:lang w:val="en-US"/>
        </w:rPr>
      </w:pPr>
      <w:r w:rsidRPr="00647446">
        <w:rPr>
          <w:b/>
          <w:bCs/>
          <w:u w:val="single"/>
          <w:lang w:val="cs-CZ"/>
        </w:rPr>
        <w:t>Řeč:</w:t>
      </w:r>
      <w:r w:rsidRPr="00647446">
        <w:rPr>
          <w:lang w:val="cs-CZ"/>
        </w:rPr>
        <w:t xml:space="preserve"> pouze rudimentární neverbální komunikace. Výkřiky</w:t>
      </w:r>
      <w:r w:rsidRPr="00647446">
        <w:rPr>
          <w:lang w:val="cs-CZ"/>
        </w:rPr>
        <w:t>, grimasy. Někdy lze dosáhnout porozumění základním požadavkům.</w:t>
      </w:r>
    </w:p>
    <w:p w14:paraId="41EACBED" w14:textId="77777777" w:rsidR="00000000" w:rsidRPr="00647446" w:rsidRDefault="00647446" w:rsidP="00647446">
      <w:pPr>
        <w:numPr>
          <w:ilvl w:val="0"/>
          <w:numId w:val="20"/>
        </w:numPr>
        <w:rPr>
          <w:lang w:val="en-US"/>
        </w:rPr>
      </w:pPr>
      <w:r w:rsidRPr="00647446">
        <w:rPr>
          <w:b/>
          <w:bCs/>
          <w:u w:val="single"/>
          <w:lang w:val="cs-CZ"/>
        </w:rPr>
        <w:t>Zařazení v povinné školní docházce:</w:t>
      </w:r>
      <w:r w:rsidRPr="00647446">
        <w:rPr>
          <w:lang w:val="cs-CZ"/>
        </w:rPr>
        <w:t xml:space="preserve"> Základní škola speciální. Individuální vzdělávání (§ 40, § 42 školského zákona). Využití momentů a terapií, které umožní přiblížení intrauterinního života.</w:t>
      </w:r>
    </w:p>
    <w:p w14:paraId="679E2268" w14:textId="77777777" w:rsidR="00000000" w:rsidRPr="00647446" w:rsidRDefault="00647446" w:rsidP="00647446">
      <w:pPr>
        <w:numPr>
          <w:ilvl w:val="0"/>
          <w:numId w:val="20"/>
        </w:numPr>
        <w:rPr>
          <w:lang w:val="en-US"/>
        </w:rPr>
      </w:pPr>
      <w:r w:rsidRPr="00647446">
        <w:rPr>
          <w:b/>
          <w:bCs/>
          <w:u w:val="single"/>
          <w:lang w:val="cs-CZ"/>
        </w:rPr>
        <w:t>Emotivita</w:t>
      </w:r>
      <w:r w:rsidRPr="00647446">
        <w:rPr>
          <w:lang w:val="cs-CZ"/>
        </w:rPr>
        <w:t>: totální poškození afektivní sféry. Sebepoškozování. Nedožívají se vysokého věku.</w:t>
      </w:r>
    </w:p>
    <w:p w14:paraId="389ACB6B" w14:textId="77777777" w:rsidR="00000000" w:rsidRPr="00647446" w:rsidRDefault="00647446" w:rsidP="00647446">
      <w:pPr>
        <w:numPr>
          <w:ilvl w:val="0"/>
          <w:numId w:val="20"/>
        </w:numPr>
        <w:rPr>
          <w:lang w:val="en-US"/>
        </w:rPr>
      </w:pPr>
      <w:r w:rsidRPr="00647446">
        <w:rPr>
          <w:b/>
          <w:bCs/>
          <w:u w:val="single"/>
          <w:lang w:val="cs-CZ"/>
        </w:rPr>
        <w:t>Výskyt:</w:t>
      </w:r>
      <w:r w:rsidRPr="00647446">
        <w:rPr>
          <w:lang w:val="cs-CZ"/>
        </w:rPr>
        <w:t xml:space="preserve"> z celkového počtu jedinců s MR – 1%, v populaci 0,2 %.</w:t>
      </w:r>
    </w:p>
    <w:p w14:paraId="77C550F8" w14:textId="77777777" w:rsidR="00647446" w:rsidRPr="006A4046" w:rsidRDefault="00647446" w:rsidP="00647446">
      <w:pPr>
        <w:rPr>
          <w:lang w:val="en-US"/>
        </w:rPr>
      </w:pPr>
      <w:bookmarkStart w:id="0" w:name="_GoBack"/>
      <w:bookmarkEnd w:id="0"/>
    </w:p>
    <w:p w14:paraId="6F788BCA" w14:textId="77777777" w:rsidR="006A4046" w:rsidRPr="00D11D8D" w:rsidRDefault="006A4046" w:rsidP="006A4046">
      <w:pPr>
        <w:rPr>
          <w:lang w:val="en-US"/>
        </w:rPr>
      </w:pPr>
    </w:p>
    <w:p w14:paraId="48CB0EE3" w14:textId="77777777" w:rsidR="00D11D8D" w:rsidRDefault="00D11D8D"/>
    <w:sectPr w:rsidR="00D11D8D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1E3"/>
    <w:multiLevelType w:val="hybridMultilevel"/>
    <w:tmpl w:val="3CC4BB3A"/>
    <w:lvl w:ilvl="0" w:tplc="3C1A25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2A8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6DF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82D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3075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F204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E1A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1A6F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EB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F4360D"/>
    <w:multiLevelType w:val="hybridMultilevel"/>
    <w:tmpl w:val="A260D9C4"/>
    <w:lvl w:ilvl="0" w:tplc="C18A5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C6CE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643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A4B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049E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A0D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AD0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B238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C26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752123"/>
    <w:multiLevelType w:val="hybridMultilevel"/>
    <w:tmpl w:val="CCC8ADF8"/>
    <w:lvl w:ilvl="0" w:tplc="9AFC38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8F6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52EA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9426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F401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234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0BD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C52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855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C237E"/>
    <w:multiLevelType w:val="hybridMultilevel"/>
    <w:tmpl w:val="B5F87B44"/>
    <w:lvl w:ilvl="0" w:tplc="6ADA85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423B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8C9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850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EF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D6B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26B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EE52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4A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0C4BE6"/>
    <w:multiLevelType w:val="hybridMultilevel"/>
    <w:tmpl w:val="17B4BB86"/>
    <w:lvl w:ilvl="0" w:tplc="B21EB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1221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C4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0E8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7A00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468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C77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203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A0B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3F1ED3"/>
    <w:multiLevelType w:val="hybridMultilevel"/>
    <w:tmpl w:val="9404F712"/>
    <w:lvl w:ilvl="0" w:tplc="14681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801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548F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0DE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C63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E11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6AF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B419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81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7476C8"/>
    <w:multiLevelType w:val="hybridMultilevel"/>
    <w:tmpl w:val="702EEC86"/>
    <w:lvl w:ilvl="0" w:tplc="6FF8DF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C7A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240A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877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406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801C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0D5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525C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435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E3A46"/>
    <w:multiLevelType w:val="hybridMultilevel"/>
    <w:tmpl w:val="C486C4A0"/>
    <w:lvl w:ilvl="0" w:tplc="E6E8EA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657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040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AEC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B67C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2EFE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4CE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693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9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06090B"/>
    <w:multiLevelType w:val="hybridMultilevel"/>
    <w:tmpl w:val="2FE4A694"/>
    <w:lvl w:ilvl="0" w:tplc="221855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E39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7061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454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C55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726B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0B2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E68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46F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906E35"/>
    <w:multiLevelType w:val="hybridMultilevel"/>
    <w:tmpl w:val="8266E0D6"/>
    <w:lvl w:ilvl="0" w:tplc="22381D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EA3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E8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205C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495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94D0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860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32C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AE3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0D6C01"/>
    <w:multiLevelType w:val="hybridMultilevel"/>
    <w:tmpl w:val="4972083C"/>
    <w:lvl w:ilvl="0" w:tplc="4F340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EC07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3C8E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298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2FC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D470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C98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52E0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8C95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D7E3F"/>
    <w:multiLevelType w:val="hybridMultilevel"/>
    <w:tmpl w:val="032CFE0A"/>
    <w:lvl w:ilvl="0" w:tplc="6422EA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3002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E0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AC2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45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FA0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60C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0CEA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AA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131237"/>
    <w:multiLevelType w:val="hybridMultilevel"/>
    <w:tmpl w:val="E71A781A"/>
    <w:lvl w:ilvl="0" w:tplc="E92E11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C42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C69A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8C9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FA75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2EA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47C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8C25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2FF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FD1067"/>
    <w:multiLevelType w:val="hybridMultilevel"/>
    <w:tmpl w:val="041A9C0E"/>
    <w:lvl w:ilvl="0" w:tplc="4D5877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610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D287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639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1AD9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6849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0BD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244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E8C4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C91C97"/>
    <w:multiLevelType w:val="hybridMultilevel"/>
    <w:tmpl w:val="166C7D60"/>
    <w:lvl w:ilvl="0" w:tplc="307EDA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FC0D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E1C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E06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8E4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450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CE1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B6DA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EE1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F83C1B"/>
    <w:multiLevelType w:val="hybridMultilevel"/>
    <w:tmpl w:val="2A1E0EE8"/>
    <w:lvl w:ilvl="0" w:tplc="227E9A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A61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3ABB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ADE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88B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ACFD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0EA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AB3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2B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B970DD"/>
    <w:multiLevelType w:val="hybridMultilevel"/>
    <w:tmpl w:val="4CDCF7AC"/>
    <w:lvl w:ilvl="0" w:tplc="2C2630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0ADE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5847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03A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6D7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FC00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277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E26D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26B5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5302A2"/>
    <w:multiLevelType w:val="hybridMultilevel"/>
    <w:tmpl w:val="41944DD6"/>
    <w:lvl w:ilvl="0" w:tplc="739212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862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D03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C67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C84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188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EE8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785E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C8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6B3238"/>
    <w:multiLevelType w:val="hybridMultilevel"/>
    <w:tmpl w:val="7AAA7300"/>
    <w:lvl w:ilvl="0" w:tplc="5088F3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F05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D02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062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F8D1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6A7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2B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C14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25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A76ED4"/>
    <w:multiLevelType w:val="hybridMultilevel"/>
    <w:tmpl w:val="2180A2AA"/>
    <w:lvl w:ilvl="0" w:tplc="EB6C3D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27C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FAD1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042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AA8C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25F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C19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4C7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5CEC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C169BE"/>
    <w:multiLevelType w:val="hybridMultilevel"/>
    <w:tmpl w:val="D90EA1EA"/>
    <w:lvl w:ilvl="0" w:tplc="0EDA00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C4E8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52E1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EFB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C4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88E6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059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ACE8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A6BD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1"/>
  </w:num>
  <w:num w:numId="5">
    <w:abstractNumId w:val="18"/>
  </w:num>
  <w:num w:numId="6">
    <w:abstractNumId w:val="13"/>
  </w:num>
  <w:num w:numId="7">
    <w:abstractNumId w:val="9"/>
  </w:num>
  <w:num w:numId="8">
    <w:abstractNumId w:val="15"/>
  </w:num>
  <w:num w:numId="9">
    <w:abstractNumId w:val="7"/>
  </w:num>
  <w:num w:numId="10">
    <w:abstractNumId w:val="4"/>
  </w:num>
  <w:num w:numId="11">
    <w:abstractNumId w:val="14"/>
  </w:num>
  <w:num w:numId="12">
    <w:abstractNumId w:val="20"/>
  </w:num>
  <w:num w:numId="13">
    <w:abstractNumId w:val="3"/>
  </w:num>
  <w:num w:numId="14">
    <w:abstractNumId w:val="10"/>
  </w:num>
  <w:num w:numId="15">
    <w:abstractNumId w:val="0"/>
  </w:num>
  <w:num w:numId="16">
    <w:abstractNumId w:val="6"/>
  </w:num>
  <w:num w:numId="17">
    <w:abstractNumId w:val="16"/>
  </w:num>
  <w:num w:numId="18">
    <w:abstractNumId w:val="8"/>
  </w:num>
  <w:num w:numId="19">
    <w:abstractNumId w:val="19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8D"/>
    <w:rsid w:val="00647446"/>
    <w:rsid w:val="006550D9"/>
    <w:rsid w:val="006A4046"/>
    <w:rsid w:val="006B4502"/>
    <w:rsid w:val="00972050"/>
    <w:rsid w:val="00B22241"/>
    <w:rsid w:val="00D1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1EAB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43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91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48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06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159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999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78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568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176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189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69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83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9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49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41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264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514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81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54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391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304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878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228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007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709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997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439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111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15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24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807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03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72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847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3414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556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168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07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73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17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67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2809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11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64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17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67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737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368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089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4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87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84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40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7644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38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58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191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67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233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648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65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644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70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79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51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704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36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037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1120</Words>
  <Characters>6390</Characters>
  <Application>Microsoft Macintosh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5</cp:revision>
  <dcterms:created xsi:type="dcterms:W3CDTF">2016-10-17T06:40:00Z</dcterms:created>
  <dcterms:modified xsi:type="dcterms:W3CDTF">2016-10-17T06:44:00Z</dcterms:modified>
</cp:coreProperties>
</file>