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25" w:rsidRPr="006A15DD" w:rsidRDefault="006F6A25" w:rsidP="000A2944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A15DD">
        <w:rPr>
          <w:rFonts w:ascii="Cambria" w:hAnsi="Cambria"/>
          <w:b/>
          <w:sz w:val="24"/>
          <w:szCs w:val="24"/>
        </w:rPr>
        <w:t>Úkol 1</w:t>
      </w:r>
    </w:p>
    <w:p w:rsidR="006F6A25" w:rsidRPr="006A15DD" w:rsidRDefault="006F6A25" w:rsidP="000A2944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A15DD">
        <w:rPr>
          <w:rFonts w:ascii="Cambria" w:hAnsi="Cambria"/>
          <w:b/>
          <w:sz w:val="24"/>
          <w:szCs w:val="24"/>
        </w:rPr>
        <w:t>Školní řády</w:t>
      </w:r>
    </w:p>
    <w:p w:rsidR="006A15DD" w:rsidRPr="006A15DD" w:rsidRDefault="00E717C5" w:rsidP="000A2944">
      <w:pPr>
        <w:spacing w:after="0" w:line="240" w:lineRule="auto"/>
        <w:rPr>
          <w:rFonts w:ascii="Cambria" w:hAnsi="Cambria"/>
          <w:sz w:val="24"/>
          <w:szCs w:val="24"/>
        </w:rPr>
      </w:pPr>
      <w:r w:rsidRPr="006A15DD">
        <w:rPr>
          <w:rFonts w:ascii="Cambria" w:hAnsi="Cambria"/>
          <w:sz w:val="24"/>
          <w:szCs w:val="24"/>
        </w:rPr>
        <w:t xml:space="preserve">Proveďte rozbor školních řádů ze tří různých škol </w:t>
      </w:r>
      <w:r w:rsidR="006A15DD" w:rsidRPr="006A15DD">
        <w:rPr>
          <w:rFonts w:ascii="Cambria" w:hAnsi="Cambria"/>
          <w:sz w:val="24"/>
          <w:szCs w:val="24"/>
        </w:rPr>
        <w:t xml:space="preserve">(typ škol si můžete vybrat - ZŠ nebo SŠ; vybrat různé typy; např. 1 </w:t>
      </w:r>
      <w:proofErr w:type="gramStart"/>
      <w:r w:rsidR="006A15DD" w:rsidRPr="006A15DD">
        <w:rPr>
          <w:rFonts w:ascii="Cambria" w:hAnsi="Cambria"/>
          <w:sz w:val="24"/>
          <w:szCs w:val="24"/>
        </w:rPr>
        <w:t>ZŠ  + 1 gymnázium</w:t>
      </w:r>
      <w:proofErr w:type="gramEnd"/>
      <w:r w:rsidR="006A15DD" w:rsidRPr="006A15DD">
        <w:rPr>
          <w:rFonts w:ascii="Cambria" w:hAnsi="Cambria"/>
          <w:sz w:val="24"/>
          <w:szCs w:val="24"/>
        </w:rPr>
        <w:t xml:space="preserve"> a 1 odborná střední škola, nebo naopak samé ZŠ apod.).</w:t>
      </w:r>
    </w:p>
    <w:p w:rsidR="006A15DD" w:rsidRPr="006A15DD" w:rsidRDefault="006A15DD" w:rsidP="000A2944">
      <w:pPr>
        <w:spacing w:after="0" w:line="240" w:lineRule="auto"/>
        <w:rPr>
          <w:rFonts w:ascii="Cambria" w:hAnsi="Cambria"/>
          <w:sz w:val="24"/>
          <w:szCs w:val="24"/>
        </w:rPr>
      </w:pPr>
      <w:r w:rsidRPr="006A15DD">
        <w:rPr>
          <w:rFonts w:ascii="Cambria" w:hAnsi="Cambria"/>
          <w:sz w:val="24"/>
          <w:szCs w:val="24"/>
        </w:rPr>
        <w:t>N</w:t>
      </w:r>
      <w:r w:rsidR="00E717C5" w:rsidRPr="006A15DD">
        <w:rPr>
          <w:rFonts w:ascii="Cambria" w:hAnsi="Cambria"/>
          <w:sz w:val="24"/>
          <w:szCs w:val="24"/>
        </w:rPr>
        <w:t xml:space="preserve">apište, v čem se shodují, v čem odlišují. Pokuste se shody a rozdíly odůvodnit. </w:t>
      </w:r>
      <w:r w:rsidRPr="006A15DD">
        <w:rPr>
          <w:rFonts w:ascii="Cambria" w:hAnsi="Cambria"/>
          <w:sz w:val="24"/>
          <w:szCs w:val="24"/>
        </w:rPr>
        <w:t xml:space="preserve">Uveďte </w:t>
      </w:r>
      <w:r w:rsidR="00E717C5" w:rsidRPr="006A15DD">
        <w:rPr>
          <w:rFonts w:ascii="Cambria" w:hAnsi="Cambria"/>
          <w:sz w:val="24"/>
          <w:szCs w:val="24"/>
        </w:rPr>
        <w:t xml:space="preserve">svůj názor na </w:t>
      </w:r>
      <w:r w:rsidRPr="006A15DD">
        <w:rPr>
          <w:rFonts w:ascii="Cambria" w:hAnsi="Cambria"/>
          <w:sz w:val="24"/>
          <w:szCs w:val="24"/>
        </w:rPr>
        <w:t xml:space="preserve">školní řády a napište, </w:t>
      </w:r>
      <w:r w:rsidR="00E717C5" w:rsidRPr="006A15DD">
        <w:rPr>
          <w:rFonts w:ascii="Cambria" w:hAnsi="Cambria"/>
          <w:sz w:val="24"/>
          <w:szCs w:val="24"/>
        </w:rPr>
        <w:t xml:space="preserve">co by rozhodně měl dobrý školní řád obsahovat. </w:t>
      </w:r>
    </w:p>
    <w:p w:rsidR="00E717C5" w:rsidRPr="006A15DD" w:rsidRDefault="00E717C5" w:rsidP="000A2944">
      <w:pPr>
        <w:spacing w:after="0" w:line="240" w:lineRule="auto"/>
        <w:rPr>
          <w:rFonts w:ascii="Cambria" w:hAnsi="Cambria"/>
          <w:sz w:val="24"/>
          <w:szCs w:val="24"/>
        </w:rPr>
      </w:pPr>
      <w:r w:rsidRPr="006A15DD">
        <w:rPr>
          <w:rFonts w:ascii="Cambria" w:hAnsi="Cambria"/>
          <w:sz w:val="24"/>
          <w:szCs w:val="24"/>
        </w:rPr>
        <w:t>Alespoň u jednoho školního řádu zjistěte, kdo se na jeho tvorbě podílel.</w:t>
      </w:r>
    </w:p>
    <w:p w:rsidR="006A15DD" w:rsidRPr="006A15DD" w:rsidRDefault="006A15DD" w:rsidP="000A2944">
      <w:pPr>
        <w:spacing w:after="0" w:line="240" w:lineRule="auto"/>
        <w:rPr>
          <w:rFonts w:ascii="Cambria" w:hAnsi="Cambria"/>
          <w:sz w:val="24"/>
          <w:szCs w:val="24"/>
        </w:rPr>
      </w:pPr>
    </w:p>
    <w:p w:rsidR="00E717C5" w:rsidRPr="006A15DD" w:rsidRDefault="00E717C5" w:rsidP="000A2944">
      <w:pPr>
        <w:spacing w:after="0" w:line="240" w:lineRule="auto"/>
        <w:rPr>
          <w:rFonts w:ascii="Cambria" w:hAnsi="Cambria"/>
          <w:sz w:val="24"/>
          <w:szCs w:val="24"/>
        </w:rPr>
      </w:pPr>
      <w:r w:rsidRPr="006A15DD">
        <w:rPr>
          <w:rFonts w:ascii="Cambria" w:hAnsi="Cambria"/>
          <w:sz w:val="24"/>
          <w:szCs w:val="24"/>
        </w:rPr>
        <w:t>Poznámka: v </w:t>
      </w:r>
      <w:proofErr w:type="spellStart"/>
      <w:r w:rsidRPr="006A15DD">
        <w:rPr>
          <w:rFonts w:ascii="Cambria" w:hAnsi="Cambria"/>
          <w:sz w:val="24"/>
          <w:szCs w:val="24"/>
        </w:rPr>
        <w:t>odevzdávárně</w:t>
      </w:r>
      <w:proofErr w:type="spellEnd"/>
      <w:r w:rsidRPr="006A15DD">
        <w:rPr>
          <w:rFonts w:ascii="Cambria" w:hAnsi="Cambria"/>
          <w:sz w:val="24"/>
          <w:szCs w:val="24"/>
        </w:rPr>
        <w:t xml:space="preserve"> vytvořte složku, kam vložíte vypracování úkolu a také tři školní řády, které jste analyzovali.</w:t>
      </w:r>
    </w:p>
    <w:p w:rsidR="00E717C5" w:rsidRPr="006A15DD" w:rsidRDefault="00E717C5" w:rsidP="000A2944">
      <w:pPr>
        <w:spacing w:after="0" w:line="240" w:lineRule="auto"/>
        <w:rPr>
          <w:rFonts w:ascii="Cambria" w:hAnsi="Cambria"/>
          <w:sz w:val="24"/>
          <w:szCs w:val="24"/>
        </w:rPr>
      </w:pPr>
    </w:p>
    <w:p w:rsidR="00E717C5" w:rsidRPr="006A15DD" w:rsidRDefault="00E717C5" w:rsidP="000A2944">
      <w:pPr>
        <w:spacing w:after="0" w:line="240" w:lineRule="auto"/>
        <w:rPr>
          <w:rFonts w:ascii="Cambria" w:hAnsi="Cambria"/>
          <w:sz w:val="24"/>
          <w:szCs w:val="24"/>
        </w:rPr>
      </w:pPr>
    </w:p>
    <w:p w:rsidR="006F6A25" w:rsidRPr="006A15DD" w:rsidRDefault="006F6A25" w:rsidP="000A2944">
      <w:pPr>
        <w:spacing w:after="0" w:line="240" w:lineRule="auto"/>
        <w:rPr>
          <w:rFonts w:ascii="Cambria" w:hAnsi="Cambria"/>
          <w:sz w:val="24"/>
          <w:szCs w:val="24"/>
        </w:rPr>
      </w:pPr>
    </w:p>
    <w:p w:rsidR="000A2944" w:rsidRPr="006A15DD" w:rsidRDefault="000A2944" w:rsidP="000A2944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A15DD">
        <w:rPr>
          <w:rFonts w:ascii="Cambria" w:hAnsi="Cambria"/>
          <w:b/>
          <w:sz w:val="24"/>
          <w:szCs w:val="24"/>
        </w:rPr>
        <w:t xml:space="preserve">Úkol </w:t>
      </w:r>
      <w:r w:rsidR="006F6A25" w:rsidRPr="006A15DD">
        <w:rPr>
          <w:rFonts w:ascii="Cambria" w:hAnsi="Cambria"/>
          <w:b/>
          <w:sz w:val="24"/>
          <w:szCs w:val="24"/>
        </w:rPr>
        <w:t>2</w:t>
      </w:r>
    </w:p>
    <w:p w:rsidR="006F6A25" w:rsidRPr="006A15DD" w:rsidRDefault="006F6A25" w:rsidP="000A2944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A15DD">
        <w:rPr>
          <w:rFonts w:ascii="Cambria" w:hAnsi="Cambria"/>
          <w:b/>
          <w:sz w:val="24"/>
          <w:szCs w:val="24"/>
        </w:rPr>
        <w:t>Rodina</w:t>
      </w:r>
    </w:p>
    <w:p w:rsidR="000A2944" w:rsidRPr="006A15DD" w:rsidRDefault="000A2944" w:rsidP="000A2944">
      <w:pPr>
        <w:spacing w:after="0" w:line="240" w:lineRule="auto"/>
        <w:rPr>
          <w:rFonts w:ascii="Cambria" w:hAnsi="Cambria"/>
          <w:sz w:val="24"/>
          <w:szCs w:val="24"/>
        </w:rPr>
      </w:pPr>
      <w:r w:rsidRPr="006A15DD">
        <w:rPr>
          <w:rFonts w:ascii="Cambria" w:hAnsi="Cambria"/>
          <w:sz w:val="24"/>
          <w:szCs w:val="24"/>
        </w:rPr>
        <w:t xml:space="preserve">Na základě studia </w:t>
      </w:r>
      <w:r w:rsidR="00E717C5" w:rsidRPr="006A15DD">
        <w:rPr>
          <w:rFonts w:ascii="Cambria" w:hAnsi="Cambria"/>
          <w:sz w:val="24"/>
          <w:szCs w:val="24"/>
        </w:rPr>
        <w:t>prezentace v učebních materiálech v </w:t>
      </w:r>
      <w:proofErr w:type="spellStart"/>
      <w:r w:rsidR="00E717C5" w:rsidRPr="006A15DD">
        <w:rPr>
          <w:rFonts w:ascii="Cambria" w:hAnsi="Cambria"/>
          <w:sz w:val="24"/>
          <w:szCs w:val="24"/>
        </w:rPr>
        <w:t>ISu</w:t>
      </w:r>
      <w:proofErr w:type="spellEnd"/>
      <w:r w:rsidR="00E717C5" w:rsidRPr="006A15DD">
        <w:rPr>
          <w:rFonts w:ascii="Cambria" w:hAnsi="Cambria"/>
          <w:sz w:val="24"/>
          <w:szCs w:val="24"/>
        </w:rPr>
        <w:t xml:space="preserve"> </w:t>
      </w:r>
      <w:r w:rsidR="006A15DD">
        <w:rPr>
          <w:rFonts w:ascii="Cambria" w:hAnsi="Cambria"/>
          <w:sz w:val="24"/>
          <w:szCs w:val="24"/>
        </w:rPr>
        <w:t>a</w:t>
      </w:r>
      <w:r w:rsidRPr="006A15DD">
        <w:rPr>
          <w:rFonts w:ascii="Cambria" w:hAnsi="Cambria"/>
          <w:sz w:val="24"/>
          <w:szCs w:val="24"/>
        </w:rPr>
        <w:t xml:space="preserve"> pročtení kazuistik, napište, jaká je rodina Kláry a Davidy – použijte pásma funkčnosti rodiny podle </w:t>
      </w:r>
      <w:proofErr w:type="spellStart"/>
      <w:r w:rsidRPr="006A15DD">
        <w:rPr>
          <w:rFonts w:ascii="Cambria" w:hAnsi="Cambria"/>
          <w:sz w:val="24"/>
          <w:szCs w:val="24"/>
        </w:rPr>
        <w:t>Dunovského</w:t>
      </w:r>
      <w:proofErr w:type="spellEnd"/>
      <w:r w:rsidRPr="006A15DD">
        <w:rPr>
          <w:rFonts w:ascii="Cambria" w:hAnsi="Cambria"/>
          <w:sz w:val="24"/>
          <w:szCs w:val="24"/>
        </w:rPr>
        <w:t>.</w:t>
      </w:r>
    </w:p>
    <w:p w:rsidR="000A2944" w:rsidRPr="006A15DD" w:rsidRDefault="000A2944" w:rsidP="000A2944">
      <w:pPr>
        <w:spacing w:after="0" w:line="240" w:lineRule="auto"/>
        <w:rPr>
          <w:rFonts w:ascii="Cambria" w:hAnsi="Cambria"/>
          <w:sz w:val="24"/>
          <w:szCs w:val="24"/>
        </w:rPr>
      </w:pPr>
      <w:r w:rsidRPr="006A15DD">
        <w:rPr>
          <w:rFonts w:ascii="Cambria" w:hAnsi="Cambria"/>
          <w:sz w:val="24"/>
          <w:szCs w:val="24"/>
        </w:rPr>
        <w:t xml:space="preserve">Pásma funkčnosti </w:t>
      </w:r>
      <w:proofErr w:type="gramStart"/>
      <w:r w:rsidRPr="006A15DD">
        <w:rPr>
          <w:rFonts w:ascii="Cambria" w:hAnsi="Cambria"/>
          <w:sz w:val="24"/>
          <w:szCs w:val="24"/>
        </w:rPr>
        <w:t xml:space="preserve">rodiny ( </w:t>
      </w:r>
      <w:proofErr w:type="spellStart"/>
      <w:r w:rsidRPr="006A15DD">
        <w:rPr>
          <w:rFonts w:ascii="Cambria" w:hAnsi="Cambria"/>
          <w:sz w:val="24"/>
          <w:szCs w:val="24"/>
        </w:rPr>
        <w:t>Dunovský</w:t>
      </w:r>
      <w:proofErr w:type="spellEnd"/>
      <w:proofErr w:type="gramEnd"/>
      <w:r w:rsidRPr="006A15DD">
        <w:rPr>
          <w:rFonts w:ascii="Cambria" w:hAnsi="Cambria"/>
          <w:sz w:val="24"/>
          <w:szCs w:val="24"/>
        </w:rPr>
        <w:t>, 1986)</w:t>
      </w:r>
    </w:p>
    <w:p w:rsidR="000A2944" w:rsidRPr="006A15DD" w:rsidRDefault="000A2944" w:rsidP="000A2944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  <w:lang w:val="en-GB"/>
        </w:rPr>
      </w:pPr>
      <w:r w:rsidRPr="006A15DD">
        <w:rPr>
          <w:rFonts w:ascii="Cambria" w:hAnsi="Cambria"/>
          <w:sz w:val="24"/>
          <w:szCs w:val="24"/>
        </w:rPr>
        <w:t>Funkční rodina</w:t>
      </w:r>
    </w:p>
    <w:p w:rsidR="000A2944" w:rsidRPr="006A15DD" w:rsidRDefault="000A2944" w:rsidP="000A2944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  <w:lang w:val="en-GB"/>
        </w:rPr>
      </w:pPr>
      <w:r w:rsidRPr="006A15DD">
        <w:rPr>
          <w:rFonts w:ascii="Cambria" w:hAnsi="Cambria"/>
          <w:sz w:val="24"/>
          <w:szCs w:val="24"/>
        </w:rPr>
        <w:t>Problémová rodina</w:t>
      </w:r>
    </w:p>
    <w:p w:rsidR="000A2944" w:rsidRPr="006A15DD" w:rsidRDefault="000A2944" w:rsidP="000A2944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  <w:lang w:val="en-GB"/>
        </w:rPr>
      </w:pPr>
      <w:r w:rsidRPr="006A15DD">
        <w:rPr>
          <w:rFonts w:ascii="Cambria" w:hAnsi="Cambria"/>
          <w:sz w:val="24"/>
          <w:szCs w:val="24"/>
        </w:rPr>
        <w:t xml:space="preserve">Dysfunkční rodina </w:t>
      </w:r>
    </w:p>
    <w:p w:rsidR="000A2944" w:rsidRPr="006A15DD" w:rsidRDefault="000A2944" w:rsidP="000A2944">
      <w:pPr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  <w:lang w:val="en-GB"/>
        </w:rPr>
      </w:pPr>
      <w:proofErr w:type="spellStart"/>
      <w:r w:rsidRPr="006A15DD">
        <w:rPr>
          <w:rFonts w:ascii="Cambria" w:hAnsi="Cambria"/>
          <w:sz w:val="24"/>
          <w:szCs w:val="24"/>
        </w:rPr>
        <w:t>Afunkční</w:t>
      </w:r>
      <w:proofErr w:type="spellEnd"/>
      <w:r w:rsidRPr="006A15DD">
        <w:rPr>
          <w:rFonts w:ascii="Cambria" w:hAnsi="Cambria"/>
          <w:sz w:val="24"/>
          <w:szCs w:val="24"/>
        </w:rPr>
        <w:t xml:space="preserve"> rodina</w:t>
      </w:r>
    </w:p>
    <w:p w:rsidR="000A2944" w:rsidRPr="006A15DD" w:rsidRDefault="000A2944" w:rsidP="000A2944">
      <w:pPr>
        <w:spacing w:after="0" w:line="240" w:lineRule="auto"/>
        <w:rPr>
          <w:rFonts w:ascii="Cambria" w:hAnsi="Cambria"/>
          <w:sz w:val="24"/>
          <w:szCs w:val="24"/>
        </w:rPr>
      </w:pPr>
    </w:p>
    <w:p w:rsidR="000A2944" w:rsidRPr="006A15DD" w:rsidRDefault="000A2944" w:rsidP="000A2944">
      <w:pPr>
        <w:framePr w:hSpace="141" w:wrap="around" w:vAnchor="text" w:hAnchor="text" w:x="-318" w:y="189"/>
        <w:spacing w:line="240" w:lineRule="auto"/>
        <w:rPr>
          <w:rFonts w:ascii="Cambria" w:hAnsi="Cambria"/>
          <w:sz w:val="24"/>
          <w:szCs w:val="24"/>
        </w:rPr>
      </w:pPr>
      <w:r w:rsidRPr="006A15DD">
        <w:rPr>
          <w:rFonts w:ascii="Cambria" w:hAnsi="Cambria"/>
          <w:sz w:val="24"/>
          <w:szCs w:val="24"/>
        </w:rPr>
        <w:t xml:space="preserve">Své názory zformulujte (stručně odůvodněte zařazení) – komentář nazvěte Funkčnost rodiny a vložte prosím do </w:t>
      </w:r>
      <w:proofErr w:type="spellStart"/>
      <w:r w:rsidRPr="006A15DD">
        <w:rPr>
          <w:rFonts w:ascii="Cambria" w:hAnsi="Cambria"/>
          <w:sz w:val="24"/>
          <w:szCs w:val="24"/>
        </w:rPr>
        <w:t>odevzdávárny</w:t>
      </w:r>
      <w:proofErr w:type="spellEnd"/>
      <w:r w:rsidRPr="006A15DD">
        <w:rPr>
          <w:rFonts w:ascii="Cambria" w:hAnsi="Cambria"/>
          <w:sz w:val="24"/>
          <w:szCs w:val="24"/>
        </w:rPr>
        <w:t>.</w:t>
      </w:r>
    </w:p>
    <w:p w:rsidR="006A15DD" w:rsidRDefault="000A2944" w:rsidP="000A2944">
      <w:pPr>
        <w:rPr>
          <w:rFonts w:ascii="Arial" w:hAnsi="Arial" w:cs="Arial"/>
          <w:sz w:val="21"/>
          <w:szCs w:val="21"/>
        </w:rPr>
      </w:pPr>
      <w:r w:rsidRPr="006A15DD">
        <w:rPr>
          <w:rFonts w:ascii="Arial" w:hAnsi="Arial" w:cs="Arial"/>
          <w:sz w:val="21"/>
          <w:szCs w:val="21"/>
        </w:rPr>
        <w:t xml:space="preserve">DUNOVSKÝ, J. </w:t>
      </w:r>
      <w:r w:rsidRPr="006A15DD">
        <w:rPr>
          <w:rFonts w:ascii="Arial" w:hAnsi="Arial" w:cs="Arial"/>
          <w:i/>
          <w:iCs/>
          <w:sz w:val="21"/>
          <w:szCs w:val="21"/>
        </w:rPr>
        <w:t>Rodina a její poruchy ve vztahu k dítěti.</w:t>
      </w:r>
      <w:r w:rsidRPr="006A15DD">
        <w:rPr>
          <w:rFonts w:ascii="Arial" w:hAnsi="Arial" w:cs="Arial"/>
          <w:sz w:val="21"/>
          <w:szCs w:val="21"/>
        </w:rPr>
        <w:t xml:space="preserve"> Praha: MPSV ČSR, 1986.</w:t>
      </w:r>
    </w:p>
    <w:p w:rsidR="006A15DD" w:rsidRPr="006A15DD" w:rsidRDefault="006A15DD" w:rsidP="000A2944">
      <w:pPr>
        <w:rPr>
          <w:rFonts w:ascii="Arial" w:hAnsi="Arial" w:cs="Arial"/>
          <w:b/>
          <w:sz w:val="24"/>
          <w:szCs w:val="24"/>
        </w:rPr>
      </w:pPr>
      <w:r w:rsidRPr="006A15DD">
        <w:rPr>
          <w:rFonts w:ascii="Arial" w:hAnsi="Arial" w:cs="Arial"/>
          <w:b/>
          <w:sz w:val="24"/>
          <w:szCs w:val="24"/>
        </w:rPr>
        <w:t>Poznámka: kazuistiky jsou na následující</w:t>
      </w:r>
      <w:r w:rsidR="00705F50">
        <w:rPr>
          <w:rFonts w:ascii="Arial" w:hAnsi="Arial" w:cs="Arial"/>
          <w:b/>
          <w:sz w:val="24"/>
          <w:szCs w:val="24"/>
        </w:rPr>
        <w:t>ch</w:t>
      </w:r>
      <w:r w:rsidRPr="006A15DD">
        <w:rPr>
          <w:rFonts w:ascii="Arial" w:hAnsi="Arial" w:cs="Arial"/>
          <w:b/>
          <w:sz w:val="24"/>
          <w:szCs w:val="24"/>
        </w:rPr>
        <w:t xml:space="preserve"> stran</w:t>
      </w:r>
      <w:r w:rsidR="00705F50">
        <w:rPr>
          <w:rFonts w:ascii="Arial" w:hAnsi="Arial" w:cs="Arial"/>
          <w:b/>
          <w:sz w:val="24"/>
          <w:szCs w:val="24"/>
        </w:rPr>
        <w:t>ách</w:t>
      </w:r>
      <w:bookmarkStart w:id="0" w:name="_GoBack"/>
      <w:bookmarkEnd w:id="0"/>
    </w:p>
    <w:tbl>
      <w:tblPr>
        <w:tblpPr w:leftFromText="141" w:rightFromText="141" w:vertAnchor="text" w:horzAnchor="margin" w:tblpY="-33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A15DD" w:rsidRPr="009E40C1" w:rsidTr="00641959">
        <w:tc>
          <w:tcPr>
            <w:tcW w:w="10065" w:type="dxa"/>
            <w:shd w:val="clear" w:color="auto" w:fill="BDD6EE"/>
          </w:tcPr>
          <w:p w:rsidR="00F269CF" w:rsidRPr="005C35CF" w:rsidRDefault="00F269CF" w:rsidP="00F269CF">
            <w:pPr>
              <w:tabs>
                <w:tab w:val="left" w:pos="2865"/>
                <w:tab w:val="left" w:pos="2895"/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C35CF">
              <w:rPr>
                <w:rFonts w:ascii="Cambria" w:hAnsi="Cambria"/>
                <w:b/>
                <w:sz w:val="24"/>
                <w:szCs w:val="24"/>
              </w:rPr>
              <w:lastRenderedPageBreak/>
              <w:t>Kazuistika 1 – Klára</w:t>
            </w:r>
          </w:p>
          <w:p w:rsidR="006A15DD" w:rsidRPr="00905252" w:rsidRDefault="006A15DD" w:rsidP="00641959">
            <w:pPr>
              <w:tabs>
                <w:tab w:val="center" w:pos="4498"/>
              </w:tabs>
              <w:spacing w:after="0" w:line="240" w:lineRule="auto"/>
              <w:ind w:left="2265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6A15DD" w:rsidRPr="009E40C1" w:rsidTr="00641959">
        <w:tc>
          <w:tcPr>
            <w:tcW w:w="10065" w:type="dxa"/>
            <w:shd w:val="clear" w:color="auto" w:fill="auto"/>
          </w:tcPr>
          <w:p w:rsidR="006A15DD" w:rsidRPr="00536AE5" w:rsidRDefault="006A15DD" w:rsidP="006A15DD">
            <w:pPr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</w:t>
            </w:r>
            <w:r w:rsidRPr="00536AE5">
              <w:rPr>
                <w:rFonts w:ascii="Cambria" w:hAnsi="Cambria"/>
                <w:b/>
              </w:rPr>
              <w:t>rčete, o jaký typ rodiny se jedná v</w:t>
            </w:r>
            <w:r>
              <w:rPr>
                <w:rFonts w:ascii="Cambria" w:hAnsi="Cambria"/>
                <w:b/>
              </w:rPr>
              <w:t> </w:t>
            </w:r>
            <w:r w:rsidRPr="00536AE5">
              <w:rPr>
                <w:rFonts w:ascii="Cambria" w:hAnsi="Cambria"/>
                <w:b/>
              </w:rPr>
              <w:t>následující</w:t>
            </w:r>
            <w:r>
              <w:rPr>
                <w:rFonts w:ascii="Cambria" w:hAnsi="Cambria"/>
                <w:b/>
              </w:rPr>
              <w:t xml:space="preserve">ch dvou kazuistikách (podle </w:t>
            </w:r>
            <w:proofErr w:type="spellStart"/>
            <w:r>
              <w:rPr>
                <w:rFonts w:ascii="Cambria" w:hAnsi="Cambria"/>
                <w:b/>
              </w:rPr>
              <w:t>Dunovského</w:t>
            </w:r>
            <w:proofErr w:type="spellEnd"/>
            <w:r>
              <w:rPr>
                <w:rFonts w:ascii="Cambria" w:hAnsi="Cambria"/>
                <w:b/>
              </w:rPr>
              <w:t>).</w:t>
            </w:r>
          </w:p>
          <w:p w:rsidR="006A15DD" w:rsidRPr="00536AE5" w:rsidRDefault="006A15DD" w:rsidP="006A15DD">
            <w:pPr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Své tvrzení zdůvodněte</w:t>
            </w:r>
            <w:r w:rsidRPr="00536AE5">
              <w:rPr>
                <w:rFonts w:ascii="Cambria" w:hAnsi="Cambria"/>
                <w:b/>
              </w:rPr>
              <w:t xml:space="preserve">.  </w:t>
            </w:r>
          </w:p>
          <w:p w:rsidR="006A15DD" w:rsidRDefault="006A15DD" w:rsidP="00641959">
            <w:pPr>
              <w:tabs>
                <w:tab w:val="left" w:pos="2865"/>
                <w:tab w:val="left" w:pos="2895"/>
                <w:tab w:val="center" w:pos="4498"/>
              </w:tabs>
              <w:spacing w:after="0" w:line="240" w:lineRule="auto"/>
              <w:rPr>
                <w:rFonts w:ascii="Cambria" w:hAnsi="Cambria"/>
                <w:b/>
              </w:rPr>
            </w:pPr>
            <w:r w:rsidRPr="00B91AD2">
              <w:rPr>
                <w:rFonts w:ascii="Cambria" w:hAnsi="Cambria"/>
                <w:b/>
              </w:rPr>
              <w:t>Čtěte pozorně a důsledně argumentujte. S podobným typem úkolu se setkáte u i zkoušky.</w:t>
            </w:r>
          </w:p>
          <w:p w:rsidR="006A15DD" w:rsidRDefault="006A15DD" w:rsidP="00641959">
            <w:pPr>
              <w:tabs>
                <w:tab w:val="left" w:pos="2865"/>
                <w:tab w:val="left" w:pos="2895"/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:rsidR="006A15DD" w:rsidRDefault="006A15DD" w:rsidP="0064195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36AE5">
              <w:rPr>
                <w:rFonts w:ascii="Cambria" w:hAnsi="Cambria"/>
                <w:sz w:val="24"/>
                <w:szCs w:val="24"/>
              </w:rPr>
              <w:t xml:space="preserve">Klára je třináctiletá dívka, která žije s matkou, babičkou (tchýní matky) a o tři roky starším bratrem. Matce je 38 let. Před rokem zemřel při autonehodě její manžel, otec dětí. Byl živitelem rodiny, podnikal v krajském městě, kam každý den dojížděl za prací. Rodinný život se po smrti otce velmi změnil. Jeho úmrtím způsobilo postupný úpadek vztahů a pozic v rámci rodiny. Nastala velká změna sociálních rolí.  Mladá matka se s nastalou situací vyrovnávala po svém. Přestala se věnovat dětem, měla potřebu hledat nového partnera a mnoho času trávila mimo domov. </w:t>
            </w:r>
          </w:p>
          <w:p w:rsidR="006A15DD" w:rsidRDefault="006A15DD" w:rsidP="00641959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</w:t>
            </w:r>
            <w:r w:rsidRPr="00536AE5">
              <w:rPr>
                <w:rFonts w:ascii="Cambria" w:hAnsi="Cambria"/>
                <w:sz w:val="24"/>
                <w:szCs w:val="24"/>
              </w:rPr>
              <w:t xml:space="preserve">Babička výchovu dospívajících vnoučat nezvládala, navíc se nepohodla se snachou. Vyčetla ji, že se nezajímá o děti, ale věnuje se pouze svým zájmům a zálibám. Pasivní výchova bez omezování se vzápětí projevila v chování Kláry a jejího bratra. Přestali respektovat babičkou nastavené normy například v otázce jejich příchodů domů. Po večerech se oba toulali, dívka si našla šestnáctiletého přítele a běžně se vracela domů kolem půlnoci i ve všední dny. Přestala plnit úkoly do školy a stále častější byly také absence ve škole.  Zpočátku byly omluveny matkou nebo babičkou. Pak nastala situace, při které vyšlo najevo, že si Klára své absence omlouvá sama a to falšováním matčina písma.  </w:t>
            </w:r>
          </w:p>
          <w:p w:rsidR="006A15DD" w:rsidRDefault="006A15DD" w:rsidP="00641959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</w:t>
            </w:r>
            <w:r w:rsidRPr="00536AE5">
              <w:rPr>
                <w:rFonts w:ascii="Cambria" w:hAnsi="Cambria"/>
                <w:sz w:val="24"/>
                <w:szCs w:val="24"/>
              </w:rPr>
              <w:t xml:space="preserve">Na vzniklou situaci reagovala škola a matka byla pozvána na schůzku s třídní učitelkou a ředitelem školy. Zde byla seznámena s mnohačetnými absencemi své dcery a také s faktem, že její dcera neprospívá ze tří předmětů.  Matka si zřejmě uvědomila, že je čas převzít opět zodpovědnost za své nezletilé děti a především za jejich výchovu. Přestala opouštět domov, trávila více času se svými dětmi a aktivně se s nimi účastnila akcí občanského sdružení Jordánek. Podle jejich slov byla vděčná za „Výšlap na </w:t>
            </w:r>
            <w:proofErr w:type="spellStart"/>
            <w:r w:rsidRPr="00536AE5">
              <w:rPr>
                <w:rFonts w:ascii="Cambria" w:hAnsi="Cambria"/>
                <w:sz w:val="24"/>
                <w:szCs w:val="24"/>
              </w:rPr>
              <w:t>Slepicu</w:t>
            </w:r>
            <w:proofErr w:type="spellEnd"/>
            <w:r w:rsidRPr="00536AE5">
              <w:rPr>
                <w:rFonts w:ascii="Cambria" w:hAnsi="Cambria"/>
                <w:sz w:val="24"/>
                <w:szCs w:val="24"/>
              </w:rPr>
              <w:t xml:space="preserve">“, nejvyšší kopec Lovčic, který každoročně zdolávají přátelé přírody pod patronací občanského sdružení Jordánek. Při celodenní akci měla pozitivní pocit ze společně prožitého dne, v rámci široké skupiny cítila opět vzájemnost a pochopení z mnoha stran. Poznala, že má v obci přátele, kteří ji rádi pomohou v komplikované životní situaci. </w:t>
            </w:r>
          </w:p>
          <w:p w:rsidR="006A15DD" w:rsidRPr="00536AE5" w:rsidRDefault="006A15DD" w:rsidP="00641959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</w:t>
            </w:r>
            <w:r w:rsidRPr="00536AE5">
              <w:rPr>
                <w:rFonts w:ascii="Cambria" w:hAnsi="Cambria"/>
                <w:sz w:val="24"/>
                <w:szCs w:val="24"/>
              </w:rPr>
              <w:t>Její děti zase měly možnost obnovit před časem zpřetrhané vztahy se svými vrstevníky. Situace v rodině se zásadně změnila.  Děti zlepšily své školní výsledky a do školy chodí pravidelně. Maminka se také aktivně zapojila do činnosti občanského sdružení a podílí se na organizaci nejrůznějších akcí občanského sdružení</w:t>
            </w:r>
          </w:p>
          <w:p w:rsidR="006A15DD" w:rsidRPr="00536AE5" w:rsidRDefault="006A15DD" w:rsidP="00641959">
            <w:pPr>
              <w:spacing w:line="360" w:lineRule="auto"/>
              <w:jc w:val="right"/>
              <w:rPr>
                <w:rFonts w:ascii="Cambria" w:hAnsi="Cambria"/>
                <w:i/>
              </w:rPr>
            </w:pPr>
            <w:r w:rsidRPr="00536AE5">
              <w:rPr>
                <w:rFonts w:ascii="Cambria" w:hAnsi="Cambria"/>
                <w:i/>
              </w:rPr>
              <w:t xml:space="preserve">Citováno podle: Kavan, V. (2010). </w:t>
            </w:r>
            <w:proofErr w:type="gramStart"/>
            <w:r w:rsidRPr="00536AE5">
              <w:rPr>
                <w:rFonts w:ascii="Cambria" w:hAnsi="Cambria"/>
                <w:i/>
              </w:rPr>
              <w:t xml:space="preserve">Motivace </w:t>
            </w:r>
            <w:r>
              <w:rPr>
                <w:rFonts w:ascii="Cambria" w:hAnsi="Cambria"/>
                <w:i/>
              </w:rPr>
              <w:t xml:space="preserve"> </w:t>
            </w:r>
            <w:r w:rsidRPr="00536AE5">
              <w:rPr>
                <w:rFonts w:ascii="Cambria" w:hAnsi="Cambria"/>
                <w:i/>
              </w:rPr>
              <w:t>sociálně</w:t>
            </w:r>
            <w:proofErr w:type="gramEnd"/>
            <w:r w:rsidRPr="00536AE5">
              <w:rPr>
                <w:rFonts w:ascii="Cambria" w:hAnsi="Cambria"/>
                <w:i/>
              </w:rPr>
              <w:t xml:space="preserve"> </w:t>
            </w:r>
            <w:r>
              <w:rPr>
                <w:rFonts w:ascii="Cambria" w:hAnsi="Cambria"/>
                <w:i/>
              </w:rPr>
              <w:t xml:space="preserve"> </w:t>
            </w:r>
            <w:r w:rsidRPr="00536AE5">
              <w:rPr>
                <w:rFonts w:ascii="Cambria" w:hAnsi="Cambria"/>
                <w:i/>
              </w:rPr>
              <w:t>slabých rodin. Brno.</w:t>
            </w:r>
          </w:p>
          <w:p w:rsidR="006A15DD" w:rsidRDefault="006A15DD" w:rsidP="00641959">
            <w:pPr>
              <w:tabs>
                <w:tab w:val="left" w:pos="2865"/>
                <w:tab w:val="left" w:pos="2895"/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color w:val="00B0F0"/>
                <w:sz w:val="24"/>
                <w:szCs w:val="24"/>
              </w:rPr>
            </w:pPr>
          </w:p>
          <w:p w:rsidR="006A15DD" w:rsidRDefault="006A15DD" w:rsidP="00641959">
            <w:pPr>
              <w:tabs>
                <w:tab w:val="left" w:pos="2865"/>
                <w:tab w:val="left" w:pos="2895"/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color w:val="00B0F0"/>
                <w:sz w:val="24"/>
                <w:szCs w:val="24"/>
              </w:rPr>
            </w:pPr>
          </w:p>
          <w:p w:rsidR="006A15DD" w:rsidRDefault="006A15DD" w:rsidP="00641959">
            <w:pPr>
              <w:tabs>
                <w:tab w:val="left" w:pos="2865"/>
                <w:tab w:val="left" w:pos="2895"/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color w:val="00B0F0"/>
                <w:sz w:val="24"/>
                <w:szCs w:val="24"/>
              </w:rPr>
            </w:pPr>
          </w:p>
          <w:p w:rsidR="00F269CF" w:rsidRDefault="00F269CF" w:rsidP="00641959">
            <w:pPr>
              <w:tabs>
                <w:tab w:val="left" w:pos="2865"/>
                <w:tab w:val="left" w:pos="2895"/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F269CF" w:rsidRDefault="00F269CF" w:rsidP="00641959">
            <w:pPr>
              <w:tabs>
                <w:tab w:val="left" w:pos="2865"/>
                <w:tab w:val="left" w:pos="2895"/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6A15DD" w:rsidRPr="00F269CF" w:rsidRDefault="006A15DD" w:rsidP="00641959">
            <w:pPr>
              <w:tabs>
                <w:tab w:val="left" w:pos="2865"/>
                <w:tab w:val="left" w:pos="2895"/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269CF">
              <w:rPr>
                <w:rFonts w:ascii="Cambria" w:hAnsi="Cambria"/>
                <w:b/>
                <w:sz w:val="28"/>
                <w:szCs w:val="28"/>
              </w:rPr>
              <w:lastRenderedPageBreak/>
              <w:t>Kazuistika 2 – David</w:t>
            </w:r>
          </w:p>
          <w:p w:rsidR="006A15DD" w:rsidRDefault="006A15DD" w:rsidP="00641959">
            <w:pPr>
              <w:spacing w:line="240" w:lineRule="auto"/>
              <w:rPr>
                <w:rFonts w:ascii="Cambria" w:hAnsi="Cambria"/>
                <w:b/>
              </w:rPr>
            </w:pPr>
          </w:p>
          <w:p w:rsidR="006A15DD" w:rsidRPr="00CF4C19" w:rsidRDefault="006A15DD" w:rsidP="0064195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F4C19">
              <w:rPr>
                <w:rFonts w:ascii="Cambria" w:hAnsi="Cambria"/>
                <w:sz w:val="24"/>
                <w:szCs w:val="24"/>
              </w:rPr>
              <w:t>Rodiče nezletilého Davida uzavřeli manželství po čtyřleté známosti v roce 2000. Sňatek byl urychlen těhotenstvím. Po návratu z výkonu řádné vojenské služby začal otec nezletilého pracovat jako osoba samostatně výdělečně činná (OSVČ) v oboru informatiky a cestoval po celé ČR.  Matka nezletilého se věnovala svému synovi a domácnosti. Situace v rodině byla velmi dobrá. Matka se ale začala cítit velmi osamělá a neshody mezi rodiči nezletilého se začaly stupňovat. Docházelo k častým hádkám, dokonce docházelo k fyzickému napadání ze strany otce. Matka nezletilého syna podala v roce 2005 návrh na rozvod manželství příslušnému okresnímu soudu. Manželství bylo dohodou rozvedeno na základě zákona o rodině č. 94/1963 S</w:t>
            </w:r>
            <w:r>
              <w:rPr>
                <w:rFonts w:ascii="Cambria" w:hAnsi="Cambria"/>
                <w:sz w:val="24"/>
                <w:szCs w:val="24"/>
              </w:rPr>
              <w:t xml:space="preserve">b., podle výše uvedených § 23 – </w:t>
            </w:r>
            <w:r w:rsidRPr="00CF4C19">
              <w:rPr>
                <w:rFonts w:ascii="Cambria" w:hAnsi="Cambria"/>
                <w:sz w:val="24"/>
                <w:szCs w:val="24"/>
              </w:rPr>
              <w:t>§29, kdy tomu předcházel návrh na úpravu rodičovské zodpovědnosti</w:t>
            </w:r>
            <w:r>
              <w:rPr>
                <w:rFonts w:ascii="Cambria" w:hAnsi="Cambria"/>
                <w:sz w:val="24"/>
                <w:szCs w:val="24"/>
              </w:rPr>
              <w:t xml:space="preserve"> k nezletilému synovi Davidovi </w:t>
            </w:r>
            <w:r w:rsidRPr="00CF4C19">
              <w:rPr>
                <w:rFonts w:ascii="Cambria" w:hAnsi="Cambria"/>
                <w:sz w:val="24"/>
                <w:szCs w:val="24"/>
              </w:rPr>
              <w:t xml:space="preserve">podle zákona o rodině č. 94/1964 Sb., dle výše uvedených § 30 -  §40. Okresní soud po vzájemné dohodě rodičů svěřil výchovu nezletilého po rozvodu manželství matce.  Na výši výživného se rodiče nemohli domluvit.  </w:t>
            </w:r>
          </w:p>
          <w:p w:rsidR="006A15DD" w:rsidRPr="00CF4C19" w:rsidRDefault="006A15DD" w:rsidP="00641959">
            <w:pPr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  <w:r w:rsidRPr="00CF4C19">
              <w:rPr>
                <w:rFonts w:ascii="Cambria" w:hAnsi="Cambria"/>
                <w:sz w:val="24"/>
                <w:szCs w:val="24"/>
              </w:rPr>
              <w:t>Rodiče tento stav v rodině svému nezletilému synovi nesdělili. K oběma rodičům měl pěkný vztah. Sociální pracovnice, která prováděla šetření</w:t>
            </w:r>
            <w:r>
              <w:rPr>
                <w:rFonts w:ascii="Cambria" w:hAnsi="Cambria"/>
                <w:sz w:val="24"/>
                <w:szCs w:val="24"/>
              </w:rPr>
              <w:t>,</w:t>
            </w:r>
            <w:r w:rsidRPr="00CF4C19">
              <w:rPr>
                <w:rFonts w:ascii="Cambria" w:hAnsi="Cambria"/>
                <w:sz w:val="24"/>
                <w:szCs w:val="24"/>
              </w:rPr>
              <w:t xml:space="preserve"> doporučila oběma rodičům, aby synovi tuto situaci vyjasnili. Výživné na nezletiléh</w:t>
            </w:r>
            <w:r>
              <w:rPr>
                <w:rFonts w:ascii="Cambria" w:hAnsi="Cambria"/>
                <w:sz w:val="24"/>
                <w:szCs w:val="24"/>
              </w:rPr>
              <w:t xml:space="preserve">o bylo stanoveno soudem, ovšem oba rodiče </w:t>
            </w:r>
            <w:r w:rsidRPr="00CF4C19">
              <w:rPr>
                <w:rFonts w:ascii="Cambria" w:hAnsi="Cambria"/>
                <w:sz w:val="24"/>
                <w:szCs w:val="24"/>
              </w:rPr>
              <w:t xml:space="preserve">i nadále žili ve společném bytě, kde docházelo k častým hádkám, nedokázali se shodnout na výchově. Matka nezletilého zakazovala otci, aby s ním byl sám o víkendech. </w:t>
            </w:r>
          </w:p>
          <w:p w:rsidR="006A15DD" w:rsidRPr="00CF4C19" w:rsidRDefault="006A15DD" w:rsidP="00641959">
            <w:pPr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  <w:r w:rsidRPr="00CF4C19">
              <w:rPr>
                <w:rFonts w:ascii="Cambria" w:hAnsi="Cambria"/>
                <w:sz w:val="24"/>
                <w:szCs w:val="24"/>
              </w:rPr>
              <w:t>Otec nezletilého v roce 2006</w:t>
            </w:r>
            <w:r>
              <w:rPr>
                <w:rFonts w:ascii="Cambria" w:hAnsi="Cambria"/>
                <w:sz w:val="24"/>
                <w:szCs w:val="24"/>
              </w:rPr>
              <w:t xml:space="preserve"> podal návrh k okresnímu soudu </w:t>
            </w:r>
            <w:r w:rsidRPr="00CF4C19">
              <w:rPr>
                <w:rFonts w:ascii="Cambria" w:hAnsi="Cambria"/>
                <w:sz w:val="24"/>
                <w:szCs w:val="24"/>
              </w:rPr>
              <w:t>na úpravu styku se synem. Soud upravil vzájemný styk na sudý víkend, dále prázdniny a svátky. Matka využila svého práva a proti rozhodnutí se odvolala ke krajskému soudu dle zákona č. 94/1964 Sb., o rodině. Mezi bývalými manželi začalo docházet k fyzickému napadání ze strany otce, které muselo být prošetřeno policií ČR na základě zákona č. 283/1991 Sb., o Policii ČR, v platném znění.  Nezletilý David začal otce odmítat, nechtěl s ním komunikovat.</w:t>
            </w:r>
          </w:p>
          <w:p w:rsidR="006A15DD" w:rsidRPr="00CF4C19" w:rsidRDefault="006A15DD" w:rsidP="00641959">
            <w:pPr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  <w:r w:rsidRPr="00CF4C19">
              <w:rPr>
                <w:rFonts w:ascii="Cambria" w:hAnsi="Cambria"/>
                <w:sz w:val="24"/>
                <w:szCs w:val="24"/>
              </w:rPr>
              <w:t>Následně za přítomnosti sociální pracovnice z </w:t>
            </w:r>
            <w:proofErr w:type="spellStart"/>
            <w:r w:rsidRPr="00CF4C19">
              <w:rPr>
                <w:rFonts w:ascii="Cambria" w:hAnsi="Cambria"/>
                <w:sz w:val="24"/>
                <w:szCs w:val="24"/>
              </w:rPr>
              <w:t>OSPODu</w:t>
            </w:r>
            <w:proofErr w:type="spellEnd"/>
            <w:r w:rsidRPr="00CF4C19">
              <w:rPr>
                <w:rFonts w:ascii="Cambria" w:hAnsi="Cambria"/>
                <w:sz w:val="24"/>
                <w:szCs w:val="24"/>
              </w:rPr>
              <w:t xml:space="preserve"> matka přistoupila na setkání nezletilého syna s otcem, ten toto řešení odmítl. V rozhovoru o synovi pracovnice zdůrazňovala, aby oba rodiče se synem o dané situaci komunikovali a vše mu vysvětlili.  Po nějaké době ovšem byla obviněna otcem nezletilého ze zaujatosti k němu. …</w:t>
            </w:r>
          </w:p>
          <w:p w:rsidR="006A15DD" w:rsidRPr="00B91AD2" w:rsidRDefault="006A15DD" w:rsidP="00641959">
            <w:pPr>
              <w:jc w:val="right"/>
              <w:rPr>
                <w:rFonts w:ascii="Cambria" w:hAnsi="Cambria"/>
                <w:i/>
                <w:sz w:val="24"/>
                <w:szCs w:val="24"/>
              </w:rPr>
            </w:pPr>
            <w:r w:rsidRPr="00CF4C19">
              <w:rPr>
                <w:rFonts w:ascii="Cambria" w:hAnsi="Cambria"/>
                <w:i/>
                <w:sz w:val="24"/>
                <w:szCs w:val="24"/>
              </w:rPr>
              <w:t>Citováno podle: Janáčová, P. (2011).</w:t>
            </w:r>
            <w:r w:rsidRPr="00CF4C19"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  <w:r w:rsidRPr="00CF4C19">
              <w:rPr>
                <w:rFonts w:ascii="Cambria" w:hAnsi="Cambria"/>
                <w:i/>
                <w:sz w:val="24"/>
                <w:szCs w:val="24"/>
              </w:rPr>
              <w:t>Rodina jako možný objekt působení sociální práce, právní rámec sociální práce orientované na rodinu. Olomouc.</w:t>
            </w:r>
          </w:p>
        </w:tc>
      </w:tr>
    </w:tbl>
    <w:p w:rsidR="006A15DD" w:rsidRDefault="006A15DD" w:rsidP="006A15DD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6A15DD">
        <w:tblPrEx>
          <w:tblCellMar>
            <w:top w:w="0" w:type="dxa"/>
            <w:bottom w:w="0" w:type="dxa"/>
          </w:tblCellMar>
        </w:tblPrEx>
        <w:trPr>
          <w:trHeight w:val="5698"/>
        </w:trPr>
        <w:tc>
          <w:tcPr>
            <w:tcW w:w="9104" w:type="dxa"/>
          </w:tcPr>
          <w:p w:rsidR="006A15DD" w:rsidRDefault="006A15D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A15DD" w:rsidRPr="006A15DD" w:rsidRDefault="006A15DD" w:rsidP="000A2944"/>
    <w:sectPr w:rsidR="006A15DD" w:rsidRPr="006A1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6183F"/>
    <w:multiLevelType w:val="hybridMultilevel"/>
    <w:tmpl w:val="B770F9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D7D53"/>
    <w:multiLevelType w:val="hybridMultilevel"/>
    <w:tmpl w:val="618A6EB0"/>
    <w:lvl w:ilvl="0" w:tplc="D40098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AB5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9A54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9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98A4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0D5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6F5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98BD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8E67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44"/>
    <w:rsid w:val="000A2944"/>
    <w:rsid w:val="006A15DD"/>
    <w:rsid w:val="006F6A25"/>
    <w:rsid w:val="00705F50"/>
    <w:rsid w:val="009F6BA9"/>
    <w:rsid w:val="00AB2F88"/>
    <w:rsid w:val="00B73C24"/>
    <w:rsid w:val="00E717C5"/>
    <w:rsid w:val="00F2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944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1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944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1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4</cp:revision>
  <dcterms:created xsi:type="dcterms:W3CDTF">2015-11-08T21:41:00Z</dcterms:created>
  <dcterms:modified xsi:type="dcterms:W3CDTF">2015-11-08T21:43:00Z</dcterms:modified>
</cp:coreProperties>
</file>