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E00" w:rsidRDefault="00806E00" w:rsidP="00806E00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1. </w:t>
      </w:r>
      <w:r>
        <w:rPr>
          <w:rFonts w:ascii="Calibri" w:hAnsi="Calibri" w:cs="Calibri"/>
          <w:b/>
          <w:bCs/>
          <w:color w:val="1F497D"/>
          <w:lang w:eastAsia="en-US"/>
        </w:rPr>
        <w:t>Kvalifikaci speciálního pedagoga</w:t>
      </w:r>
      <w:r>
        <w:rPr>
          <w:rFonts w:ascii="Calibri" w:hAnsi="Calibri" w:cs="Calibri"/>
          <w:color w:val="1F497D"/>
          <w:lang w:eastAsia="en-US"/>
        </w:rPr>
        <w:t xml:space="preserve"> lze získat vzděláním v magisterském studijním programu Speciální pedagogika. Zákonem č. 198/2012 Sb. (novela zákona č. 563/2004 Sb.) bylo absolventům magisterských oborů zaměřených na pedagogiku předškolního </w:t>
      </w:r>
      <w:r w:rsidRPr="006A56B7">
        <w:rPr>
          <w:rFonts w:ascii="Calibri" w:hAnsi="Calibri" w:cs="Calibri"/>
          <w:color w:val="1F497D"/>
          <w:lang w:eastAsia="en-US"/>
        </w:rPr>
        <w:t xml:space="preserve">věku nebo na přípravu učitelů základní školy nebo na přípravu učitelů všeobecně-vzdělávacích předmětů střední školy nebo na přípravu vychovatelů nebo oboru pedagogika umožněno získat kvalifikaci speciálního pedagoga </w:t>
      </w:r>
      <w:r w:rsidRPr="006A56B7">
        <w:rPr>
          <w:rFonts w:ascii="Calibri" w:hAnsi="Calibri" w:cs="Calibri"/>
          <w:b/>
          <w:bCs/>
          <w:color w:val="1F497D"/>
          <w:lang w:eastAsia="en-US"/>
        </w:rPr>
        <w:t>doplňujícím studiem k rozšíření odborné kvalifikace</w:t>
      </w:r>
      <w:r w:rsidRPr="006A56B7">
        <w:rPr>
          <w:rFonts w:ascii="Calibri" w:hAnsi="Calibri" w:cs="Calibri"/>
          <w:color w:val="1F497D"/>
          <w:lang w:eastAsia="en-US"/>
        </w:rPr>
        <w:t xml:space="preserve">. Toto studium musí být akreditováno v systému DVPP, tzn. podle pravidel stanovených ve vyhlášce č. 317/2005 Sb., o DVPP. Kvalifikaci speciálního pedagoga lze tedy podle § 6a odst. 1 písm. a) </w:t>
      </w:r>
      <w:bookmarkStart w:id="0" w:name="_GoBack"/>
      <w:bookmarkEnd w:id="0"/>
      <w:r w:rsidRPr="006A56B7">
        <w:rPr>
          <w:rFonts w:ascii="Calibri" w:hAnsi="Calibri" w:cs="Calibri"/>
          <w:color w:val="1F497D"/>
          <w:lang w:eastAsia="en-US"/>
        </w:rPr>
        <w:t xml:space="preserve">a odst. 3 vyhlášky získat vzděláním v akreditovaném programu v rozsahu 350 hodin. </w:t>
      </w:r>
      <w:r w:rsidRPr="005A5503">
        <w:rPr>
          <w:rFonts w:ascii="Calibri" w:hAnsi="Calibri" w:cs="Calibri"/>
          <w:b/>
          <w:color w:val="1F497D"/>
          <w:lang w:eastAsia="en-US"/>
        </w:rPr>
        <w:t>Programy uskutečňují (mají akreditované) UK, UPOL a MUNI</w:t>
      </w:r>
      <w:r w:rsidRPr="006A56B7">
        <w:rPr>
          <w:rFonts w:ascii="Calibri" w:hAnsi="Calibri" w:cs="Calibri"/>
          <w:color w:val="1F497D"/>
          <w:lang w:eastAsia="en-US"/>
        </w:rPr>
        <w:t>, zahájeny byly konce roku 2014, první absolventi mohli program ukončit nejdříve v roce 2016.</w:t>
      </w:r>
      <w:r>
        <w:rPr>
          <w:rFonts w:ascii="Calibri" w:hAnsi="Calibri" w:cs="Calibri"/>
          <w:color w:val="1F497D"/>
          <w:lang w:eastAsia="en-US"/>
        </w:rPr>
        <w:t xml:space="preserve"> </w:t>
      </w:r>
    </w:p>
    <w:p w:rsidR="00806E00" w:rsidRDefault="00806E00" w:rsidP="00806E00">
      <w:pPr>
        <w:rPr>
          <w:rFonts w:ascii="Calibri" w:hAnsi="Calibri" w:cs="Calibri"/>
          <w:b/>
          <w:bCs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Zákon č. 563/204 Sb., o pedagogických pracovnících, nerozlišuje kvalifikaci „školního“ speciálního pedagoga a speciálního pedagoga, který působí např. v PPP. Nicméně často jsou zaměňovány termíny </w:t>
      </w:r>
      <w:r>
        <w:rPr>
          <w:rFonts w:ascii="Calibri" w:hAnsi="Calibri" w:cs="Calibri"/>
          <w:b/>
          <w:bCs/>
          <w:color w:val="1F497D"/>
          <w:lang w:eastAsia="en-US"/>
        </w:rPr>
        <w:t>speciální pedagog</w:t>
      </w:r>
      <w:r>
        <w:rPr>
          <w:rFonts w:ascii="Calibri" w:hAnsi="Calibri" w:cs="Calibri"/>
          <w:color w:val="1F497D"/>
          <w:lang w:eastAsia="en-US"/>
        </w:rPr>
        <w:t xml:space="preserve"> X učitel</w:t>
      </w:r>
      <w:r>
        <w:rPr>
          <w:rFonts w:ascii="Calibri" w:hAnsi="Calibri" w:cs="Calibri"/>
          <w:b/>
          <w:bCs/>
          <w:color w:val="1F497D"/>
          <w:lang w:eastAsia="en-US"/>
        </w:rPr>
        <w:t xml:space="preserve"> ve škole nebo ve třídě zřízené pro děti nebo žáky se SVP.  </w:t>
      </w:r>
    </w:p>
    <w:p w:rsidR="006A56B7" w:rsidRDefault="006A56B7" w:rsidP="00806E00">
      <w:pPr>
        <w:rPr>
          <w:rFonts w:ascii="Calibri" w:hAnsi="Calibri" w:cs="Calibri"/>
          <w:color w:val="1F497D"/>
          <w:lang w:eastAsia="en-US"/>
        </w:rPr>
      </w:pPr>
    </w:p>
    <w:p w:rsidR="002703F6" w:rsidRDefault="00806E00" w:rsidP="00806E00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2. Absolventka magisterského oboru </w:t>
      </w:r>
      <w:r>
        <w:rPr>
          <w:rFonts w:ascii="Calibri" w:hAnsi="Calibri" w:cs="Calibri"/>
          <w:b/>
          <w:bCs/>
          <w:color w:val="1F497D"/>
          <w:lang w:eastAsia="en-US"/>
        </w:rPr>
        <w:t xml:space="preserve">Učitelství pro 1. st. ZŠ + </w:t>
      </w:r>
      <w:proofErr w:type="spellStart"/>
      <w:r>
        <w:rPr>
          <w:rFonts w:ascii="Calibri" w:hAnsi="Calibri" w:cs="Calibri"/>
          <w:b/>
          <w:bCs/>
          <w:color w:val="1F497D"/>
          <w:lang w:eastAsia="en-US"/>
        </w:rPr>
        <w:t>šestisemestrového</w:t>
      </w:r>
      <w:proofErr w:type="spellEnd"/>
      <w:r>
        <w:rPr>
          <w:rFonts w:ascii="Calibri" w:hAnsi="Calibri" w:cs="Calibri"/>
          <w:color w:val="1F497D"/>
          <w:lang w:eastAsia="en-US"/>
        </w:rPr>
        <w:t xml:space="preserve"> studia speciální pedagogiky, které ukončila v roce 2008, získala kvalifikaci učitelky 1. st. ZŠ zřízené pro žáky se SVP, kvalifikaci speciální pedagožky nezískala.</w:t>
      </w:r>
    </w:p>
    <w:p w:rsidR="00806E00" w:rsidRDefault="00806E00" w:rsidP="00806E00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 </w:t>
      </w:r>
    </w:p>
    <w:p w:rsidR="00806E00" w:rsidRDefault="00806E00" w:rsidP="00806E00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3. Kvalifikace speciálních pedagogů jako pedagogických pracovníků byla poprvé stanovena zákonem č. 563/2004 Sb., o pedagogických pracovnících (účinnost zákona nastala k 1. 1. 2005). Samozřejmě již před rokem 2005, zejména v PPP, speciální pedagogové působili, měli postavení odborných pracovníků a kvalifikaci neměli stanovenou závazným právním předpisem.  Těm pedagogickým pracovníkům, kteří na místě speciálních pedagogů působili před účinností zákona a absolvovali </w:t>
      </w:r>
      <w:proofErr w:type="spellStart"/>
      <w:r>
        <w:rPr>
          <w:rFonts w:ascii="Calibri" w:hAnsi="Calibri" w:cs="Calibri"/>
          <w:color w:val="1F497D"/>
          <w:lang w:eastAsia="en-US"/>
        </w:rPr>
        <w:t>šestisemestrové</w:t>
      </w:r>
      <w:proofErr w:type="spellEnd"/>
      <w:r>
        <w:rPr>
          <w:rFonts w:ascii="Calibri" w:hAnsi="Calibri" w:cs="Calibri"/>
          <w:color w:val="1F497D"/>
          <w:lang w:eastAsia="en-US"/>
        </w:rPr>
        <w:t xml:space="preserve"> studium speciální pedagogiky </w:t>
      </w:r>
      <w:proofErr w:type="gramStart"/>
      <w:r>
        <w:rPr>
          <w:rFonts w:ascii="Calibri" w:hAnsi="Calibri" w:cs="Calibri"/>
          <w:color w:val="1F497D"/>
          <w:lang w:eastAsia="en-US"/>
        </w:rPr>
        <w:t>se</w:t>
      </w:r>
      <w:proofErr w:type="gramEnd"/>
      <w:r>
        <w:rPr>
          <w:rFonts w:ascii="Calibri" w:hAnsi="Calibri" w:cs="Calibri"/>
          <w:color w:val="1F497D"/>
          <w:lang w:eastAsia="en-US"/>
        </w:rPr>
        <w:t xml:space="preserve"> kvalifikace speciálních pedagogů, uznala. Těm, kdo na místo speciálních pedagogů byli přijati po 1. lednu 2005, tzn. za podmínek stanovených zákonem, již nikoliv. Vzhledem k tomu, že od 1. ledna 2014 mohl ředitel školy nebo školského zařízení „nekvalifikované„ pedagogické pracovníky zaměstnávat pouze v případě, že předepsané studium zahájili do konce roku 2014, většina ze stávajících „nekvalifikovaných“ speciálních pedagogů doplňující studium k rozšíření odborné kvalifikace zahájila. V těchto prvních kurzech skutečně byli v převážné většině stávající speciální pedagogové. Na obsahu studia a na tom, že ho budou poskytovat pouze 3 vysoké školy, se dohodli v květnu 2014 zástupci kateder speciální pedagogiky všech veřejných VŠ.  Za JČU se schůzky zúčastnila pí. prof. Stuchlíková jako zástupce AK, dále doc. Jankovský a Dr. Havlisová. </w:t>
      </w:r>
    </w:p>
    <w:p w:rsidR="002703F6" w:rsidRDefault="002703F6" w:rsidP="00806E00">
      <w:pPr>
        <w:rPr>
          <w:rFonts w:ascii="Calibri" w:hAnsi="Calibri" w:cs="Calibri"/>
          <w:color w:val="1F497D"/>
          <w:lang w:eastAsia="en-US"/>
        </w:rPr>
      </w:pPr>
    </w:p>
    <w:p w:rsidR="00806E00" w:rsidRDefault="00806E00" w:rsidP="00806E00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>4</w:t>
      </w:r>
      <w:r w:rsidRPr="002703F6">
        <w:rPr>
          <w:rFonts w:ascii="Calibri" w:hAnsi="Calibri" w:cs="Calibri"/>
          <w:color w:val="1F497D"/>
          <w:lang w:eastAsia="en-US"/>
        </w:rPr>
        <w:t xml:space="preserve">. Předměty </w:t>
      </w:r>
      <w:proofErr w:type="spellStart"/>
      <w:r w:rsidRPr="002703F6">
        <w:rPr>
          <w:rFonts w:ascii="Calibri" w:hAnsi="Calibri" w:cs="Calibri"/>
          <w:color w:val="1F497D"/>
          <w:lang w:eastAsia="en-US"/>
        </w:rPr>
        <w:t>speciálněpedgoické</w:t>
      </w:r>
      <w:proofErr w:type="spellEnd"/>
      <w:r w:rsidRPr="002703F6">
        <w:rPr>
          <w:rFonts w:ascii="Calibri" w:hAnsi="Calibri" w:cs="Calibri"/>
          <w:color w:val="1F497D"/>
          <w:lang w:eastAsia="en-US"/>
        </w:rPr>
        <w:t xml:space="preserve"> péče může podle </w:t>
      </w:r>
      <w:proofErr w:type="spellStart"/>
      <w:r w:rsidRPr="002703F6">
        <w:rPr>
          <w:rFonts w:ascii="Calibri" w:hAnsi="Calibri" w:cs="Calibri"/>
          <w:color w:val="1F497D"/>
          <w:lang w:eastAsia="en-US"/>
        </w:rPr>
        <w:t>vyhl</w:t>
      </w:r>
      <w:proofErr w:type="spellEnd"/>
      <w:r w:rsidRPr="002703F6">
        <w:rPr>
          <w:rFonts w:ascii="Calibri" w:hAnsi="Calibri" w:cs="Calibri"/>
          <w:color w:val="1F497D"/>
          <w:lang w:eastAsia="en-US"/>
        </w:rPr>
        <w:t>. č. 27/2016 Sb. poskytovat (vyučovat) pouze speciální pedagog, nikoliv</w:t>
      </w:r>
      <w:r>
        <w:rPr>
          <w:rFonts w:ascii="Calibri" w:hAnsi="Calibri" w:cs="Calibri"/>
          <w:color w:val="1F497D"/>
          <w:lang w:eastAsia="en-US"/>
        </w:rPr>
        <w:t xml:space="preserve"> učitel žáků se SVP. Jestliže ve škole speciální pedagog nepůsobí, měl by předmět speciálně pedagogické péče zajíst speciální pedagog např. z PPP. </w:t>
      </w:r>
    </w:p>
    <w:p w:rsidR="002703F6" w:rsidRDefault="002703F6" w:rsidP="00806E00">
      <w:pPr>
        <w:rPr>
          <w:rFonts w:ascii="Calibri" w:hAnsi="Calibri" w:cs="Calibri"/>
          <w:color w:val="1F497D"/>
          <w:lang w:eastAsia="en-US"/>
        </w:rPr>
      </w:pPr>
    </w:p>
    <w:p w:rsidR="00806E00" w:rsidRDefault="00806E00" w:rsidP="00806E00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S pozdravem </w:t>
      </w:r>
    </w:p>
    <w:p w:rsidR="00806E00" w:rsidRDefault="00806E00" w:rsidP="00806E00">
      <w:pPr>
        <w:rPr>
          <w:rFonts w:ascii="Calibri" w:hAnsi="Calibri" w:cs="Calibri"/>
        </w:rPr>
      </w:pPr>
      <w:r>
        <w:rPr>
          <w:rFonts w:ascii="Calibri" w:hAnsi="Calibri" w:cs="Calibri"/>
        </w:rPr>
        <w:t>Mgr. Marie Fridrichová</w:t>
      </w:r>
    </w:p>
    <w:p w:rsidR="00806E00" w:rsidRDefault="00806E00" w:rsidP="00806E00">
      <w:pPr>
        <w:rPr>
          <w:rFonts w:ascii="Calibri" w:hAnsi="Calibri" w:cs="Calibri"/>
          <w:color w:val="1F497D"/>
          <w:sz w:val="20"/>
          <w:szCs w:val="20"/>
        </w:rPr>
      </w:pPr>
      <w:r>
        <w:rPr>
          <w:rFonts w:ascii="Calibri" w:hAnsi="Calibri" w:cs="Calibri"/>
          <w:color w:val="1F497D"/>
          <w:sz w:val="20"/>
          <w:szCs w:val="20"/>
        </w:rPr>
        <w:t>oddělení péče o pedagogické pracovníky</w:t>
      </w:r>
    </w:p>
    <w:p w:rsidR="00806E00" w:rsidRDefault="00806E00" w:rsidP="00806E00">
      <w:pPr>
        <w:rPr>
          <w:rFonts w:ascii="Calibri" w:hAnsi="Calibri" w:cs="Calibri"/>
          <w:color w:val="1F497D"/>
          <w:sz w:val="22"/>
          <w:szCs w:val="22"/>
        </w:rPr>
      </w:pPr>
    </w:p>
    <w:p w:rsidR="00806E00" w:rsidRDefault="00806E00" w:rsidP="00806E00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noProof/>
          <w:color w:val="1F497D"/>
          <w:sz w:val="22"/>
          <w:szCs w:val="22"/>
        </w:rPr>
        <w:drawing>
          <wp:inline distT="0" distB="0" distL="0" distR="0">
            <wp:extent cx="609600" cy="457200"/>
            <wp:effectExtent l="0" t="0" r="0" b="0"/>
            <wp:docPr id="1" name="Obrázek 1" descr="cid:image001.jpg@01CF079A.93CA2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jpg@01CF079A.93CA241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E00" w:rsidRDefault="00806E00" w:rsidP="00806E00">
      <w:pPr>
        <w:rPr>
          <w:rFonts w:ascii="Calibri" w:hAnsi="Calibri" w:cs="Calibri"/>
          <w:color w:val="215868"/>
          <w:sz w:val="18"/>
          <w:szCs w:val="18"/>
        </w:rPr>
      </w:pPr>
      <w:r>
        <w:rPr>
          <w:rFonts w:ascii="Calibri" w:hAnsi="Calibri" w:cs="Calibri"/>
          <w:color w:val="215868"/>
          <w:sz w:val="18"/>
          <w:szCs w:val="18"/>
        </w:rPr>
        <w:lastRenderedPageBreak/>
        <w:t>Ministerstvo školství, mládeže a tělovýchovy</w:t>
      </w:r>
    </w:p>
    <w:p w:rsidR="00806E00" w:rsidRDefault="00806E00" w:rsidP="00806E00">
      <w:pPr>
        <w:rPr>
          <w:rFonts w:ascii="Calibri" w:hAnsi="Calibri" w:cs="Calibri"/>
          <w:color w:val="215868"/>
          <w:sz w:val="18"/>
          <w:szCs w:val="18"/>
        </w:rPr>
      </w:pPr>
      <w:r>
        <w:rPr>
          <w:rFonts w:ascii="Calibri" w:hAnsi="Calibri" w:cs="Calibri"/>
          <w:color w:val="215868"/>
          <w:sz w:val="18"/>
          <w:szCs w:val="18"/>
        </w:rPr>
        <w:t>Karmelitská 7</w:t>
      </w:r>
    </w:p>
    <w:p w:rsidR="00806E00" w:rsidRDefault="00806E00" w:rsidP="00806E00">
      <w:pPr>
        <w:rPr>
          <w:rFonts w:ascii="Calibri" w:hAnsi="Calibri" w:cs="Calibri"/>
          <w:color w:val="215868"/>
          <w:sz w:val="18"/>
          <w:szCs w:val="18"/>
        </w:rPr>
      </w:pPr>
      <w:r>
        <w:rPr>
          <w:rFonts w:ascii="Calibri" w:hAnsi="Calibri" w:cs="Calibri"/>
          <w:color w:val="215868"/>
          <w:sz w:val="18"/>
          <w:szCs w:val="18"/>
        </w:rPr>
        <w:t>118 12 Praha 1</w:t>
      </w:r>
    </w:p>
    <w:p w:rsidR="00806E00" w:rsidRDefault="00806E00" w:rsidP="00806E00">
      <w:pPr>
        <w:rPr>
          <w:rFonts w:ascii="Calibri" w:hAnsi="Calibri" w:cs="Calibri"/>
          <w:color w:val="215868"/>
          <w:sz w:val="18"/>
          <w:szCs w:val="18"/>
        </w:rPr>
      </w:pPr>
      <w:r>
        <w:rPr>
          <w:rFonts w:ascii="Calibri" w:hAnsi="Calibri" w:cs="Calibri"/>
          <w:color w:val="215868"/>
          <w:sz w:val="18"/>
          <w:szCs w:val="18"/>
        </w:rPr>
        <w:t>tel.: +420 234 811 674</w:t>
      </w:r>
    </w:p>
    <w:p w:rsidR="00806E00" w:rsidRDefault="00806E00" w:rsidP="00806E00">
      <w:pPr>
        <w:rPr>
          <w:rFonts w:ascii="Calibri" w:hAnsi="Calibri" w:cs="Calibri"/>
          <w:color w:val="215868"/>
          <w:sz w:val="18"/>
          <w:szCs w:val="18"/>
        </w:rPr>
      </w:pPr>
      <w:r>
        <w:rPr>
          <w:rFonts w:ascii="Calibri" w:hAnsi="Calibri" w:cs="Calibri"/>
          <w:color w:val="215868"/>
          <w:sz w:val="18"/>
          <w:szCs w:val="18"/>
        </w:rPr>
        <w:t xml:space="preserve">e-mail: </w:t>
      </w:r>
      <w:hyperlink r:id="rId6" w:history="1">
        <w:r>
          <w:rPr>
            <w:rStyle w:val="Hypertextovodkaz"/>
            <w:rFonts w:ascii="Calibri" w:hAnsi="Calibri" w:cs="Calibri"/>
            <w:color w:val="215868"/>
            <w:sz w:val="18"/>
            <w:szCs w:val="18"/>
            <w:u w:val="none"/>
          </w:rPr>
          <w:t>marie.fridrichova@msmt.cz</w:t>
        </w:r>
      </w:hyperlink>
    </w:p>
    <w:p w:rsidR="00806E00" w:rsidRDefault="003145FD" w:rsidP="00806E00">
      <w:pPr>
        <w:rPr>
          <w:rFonts w:ascii="Calibri" w:hAnsi="Calibri" w:cs="Calibri"/>
          <w:color w:val="215868"/>
          <w:sz w:val="18"/>
          <w:szCs w:val="18"/>
        </w:rPr>
      </w:pPr>
      <w:hyperlink r:id="rId7" w:history="1">
        <w:r w:rsidR="00806E00">
          <w:rPr>
            <w:rStyle w:val="Hypertextovodkaz"/>
            <w:rFonts w:ascii="Calibri" w:hAnsi="Calibri" w:cs="Calibri"/>
            <w:color w:val="215868"/>
            <w:sz w:val="18"/>
            <w:szCs w:val="18"/>
            <w:u w:val="none"/>
          </w:rPr>
          <w:t>www.msmt.cz</w:t>
        </w:r>
      </w:hyperlink>
    </w:p>
    <w:p w:rsidR="00806E00" w:rsidRDefault="00806E00" w:rsidP="00806E00">
      <w:pPr>
        <w:rPr>
          <w:rFonts w:ascii="Calibri" w:hAnsi="Calibri" w:cs="Calibri"/>
          <w:color w:val="215868"/>
          <w:sz w:val="18"/>
          <w:szCs w:val="18"/>
        </w:rPr>
      </w:pPr>
    </w:p>
    <w:p w:rsidR="00806E00" w:rsidRDefault="00806E00" w:rsidP="00806E00">
      <w:pPr>
        <w:rPr>
          <w:rFonts w:ascii="Calibri" w:hAnsi="Calibri" w:cs="Calibri"/>
          <w:i/>
          <w:iCs/>
          <w:color w:val="1F497D"/>
          <w:sz w:val="22"/>
          <w:szCs w:val="22"/>
        </w:rPr>
      </w:pPr>
      <w:r>
        <w:rPr>
          <w:rFonts w:ascii="Calibri" w:hAnsi="Calibri" w:cs="Calibri"/>
          <w:i/>
          <w:iCs/>
          <w:color w:val="1F497D"/>
          <w:sz w:val="22"/>
          <w:szCs w:val="22"/>
        </w:rPr>
        <w:t xml:space="preserve">Aktuální znění zákona č. 563/2004 Sb. naleznete na stránkách MŠMT: </w:t>
      </w:r>
    </w:p>
    <w:p w:rsidR="00806E00" w:rsidRDefault="003145FD" w:rsidP="00806E00">
      <w:pPr>
        <w:rPr>
          <w:rFonts w:ascii="Calibri" w:hAnsi="Calibri" w:cs="Calibri"/>
          <w:color w:val="1F497D"/>
          <w:sz w:val="22"/>
          <w:szCs w:val="22"/>
        </w:rPr>
      </w:pPr>
      <w:hyperlink r:id="rId8" w:history="1">
        <w:r w:rsidR="00806E00">
          <w:rPr>
            <w:rStyle w:val="Hypertextovodkaz"/>
            <w:rFonts w:ascii="Calibri" w:hAnsi="Calibri" w:cs="Calibri"/>
            <w:sz w:val="22"/>
            <w:szCs w:val="22"/>
          </w:rPr>
          <w:t>http://www.msmt.cz/dokumenty/novela-zakona-o-pedagogickych-pracovnicich-a-jeji-metodicky</w:t>
        </w:r>
      </w:hyperlink>
    </w:p>
    <w:sectPr w:rsidR="00806E00" w:rsidSect="00C36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06E00"/>
    <w:rsid w:val="002703F6"/>
    <w:rsid w:val="003145FD"/>
    <w:rsid w:val="003C0ACC"/>
    <w:rsid w:val="005A5503"/>
    <w:rsid w:val="006A56B7"/>
    <w:rsid w:val="007705BD"/>
    <w:rsid w:val="00806E00"/>
    <w:rsid w:val="00AA6A59"/>
    <w:rsid w:val="00C36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6E00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06E00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55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5503"/>
    <w:rPr>
      <w:rFonts w:ascii="Tahoma" w:hAnsi="Tahoma" w:cs="Tahoma"/>
      <w:color w:val="000000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dokumenty/novela-zakona-o-pedagogickych-pracovnicich-a-jeji-metodick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smt.c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e.fridrichova@msmt.cz" TargetMode="External"/><Relationship Id="rId5" Type="http://schemas.openxmlformats.org/officeDocument/2006/relationships/image" Target="cid:image001.jpg@01D22931.596E8FC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NIDV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Došková Šárka</dc:creator>
  <cp:lastModifiedBy>ION</cp:lastModifiedBy>
  <cp:revision>2</cp:revision>
  <dcterms:created xsi:type="dcterms:W3CDTF">2017-01-05T21:57:00Z</dcterms:created>
  <dcterms:modified xsi:type="dcterms:W3CDTF">2017-01-05T21:57:00Z</dcterms:modified>
</cp:coreProperties>
</file>