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4C" w:rsidRDefault="0057347E" w:rsidP="007618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Základní informace </w:t>
      </w:r>
      <w:r w:rsidR="00111E93" w:rsidRPr="0057347E">
        <w:rPr>
          <w:rFonts w:ascii="Times New Roman" w:hAnsi="Times New Roman" w:cs="Times New Roman"/>
          <w:b/>
          <w:sz w:val="28"/>
          <w:szCs w:val="28"/>
        </w:rPr>
        <w:t>Specializace: Specifické poruchy učení</w:t>
      </w:r>
    </w:p>
    <w:p w:rsidR="007618DC" w:rsidRPr="0057347E" w:rsidRDefault="007618DC" w:rsidP="007618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ZS1MP_SP2P</w:t>
      </w:r>
    </w:p>
    <w:p w:rsidR="00111E93" w:rsidRDefault="00111E93" w:rsidP="007618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618DC" w:rsidRPr="007618DC" w:rsidRDefault="007618DC" w:rsidP="007618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18DC">
        <w:rPr>
          <w:rFonts w:ascii="Times New Roman" w:hAnsi="Times New Roman" w:cs="Times New Roman"/>
          <w:b/>
          <w:sz w:val="24"/>
          <w:szCs w:val="28"/>
        </w:rPr>
        <w:t>Cílem předmětu</w:t>
      </w:r>
      <w:r>
        <w:rPr>
          <w:rFonts w:ascii="Times New Roman" w:hAnsi="Times New Roman" w:cs="Times New Roman"/>
          <w:sz w:val="24"/>
          <w:szCs w:val="28"/>
        </w:rPr>
        <w:t xml:space="preserve"> je seznámit studenty s problematikou specifických poruch učení. Představení jednotlivých oblastí, terminologie, metod, postupů a strategií využívaných při vzdělávání žáků se specifickými poruchami učení v základních školách. Důraz je kladen na oblasti vztahující se úzce k profilaci studentů – tj. vzdělávání na 1. stupni ZŠ.</w:t>
      </w:r>
    </w:p>
    <w:p w:rsidR="007618DC" w:rsidRDefault="007618DC" w:rsidP="00761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47E" w:rsidRPr="007618DC" w:rsidRDefault="0057347E" w:rsidP="007618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618DC">
        <w:rPr>
          <w:rFonts w:ascii="Times New Roman" w:hAnsi="Times New Roman" w:cs="Times New Roman"/>
          <w:b/>
          <w:sz w:val="24"/>
          <w:szCs w:val="28"/>
        </w:rPr>
        <w:t>Osnova předmětu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Základní terminologie (specifické poruchy učení + vymezení jednotlivých termínů)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Historie oboru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Etiologie SPU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Projevy SPU (dyslexie, dysgrafie, dysortografie, dyskalkulie, </w:t>
      </w:r>
      <w:proofErr w:type="spellStart"/>
      <w:r w:rsidRPr="007618DC">
        <w:rPr>
          <w:rFonts w:ascii="Times New Roman" w:hAnsi="Times New Roman" w:cs="Times New Roman"/>
          <w:sz w:val="24"/>
        </w:rPr>
        <w:t>dysmúzie</w:t>
      </w:r>
      <w:proofErr w:type="spellEnd"/>
      <w:r w:rsidRPr="007618DC">
        <w:rPr>
          <w:rFonts w:ascii="Times New Roman" w:hAnsi="Times New Roman" w:cs="Times New Roman"/>
          <w:sz w:val="24"/>
        </w:rPr>
        <w:t xml:space="preserve">, dyspraxie, </w:t>
      </w:r>
      <w:proofErr w:type="spellStart"/>
      <w:proofErr w:type="gramStart"/>
      <w:r w:rsidRPr="007618DC">
        <w:rPr>
          <w:rFonts w:ascii="Times New Roman" w:hAnsi="Times New Roman" w:cs="Times New Roman"/>
          <w:sz w:val="24"/>
        </w:rPr>
        <w:t>dyspinxie</w:t>
      </w:r>
      <w:proofErr w:type="spellEnd"/>
      <w:r w:rsidRPr="007618DC">
        <w:rPr>
          <w:rFonts w:ascii="Times New Roman" w:hAnsi="Times New Roman" w:cs="Times New Roman"/>
          <w:sz w:val="24"/>
        </w:rPr>
        <w:t>)  + LMD/ADHD/ADD</w:t>
      </w:r>
      <w:proofErr w:type="gramEnd"/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Depistáž a diagnostika SPU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Legislativa a poradenství – děti, žáci a studenti s</w:t>
      </w:r>
      <w:r w:rsidRPr="007618DC">
        <w:rPr>
          <w:rFonts w:ascii="Times New Roman" w:hAnsi="Times New Roman" w:cs="Times New Roman"/>
          <w:sz w:val="24"/>
        </w:rPr>
        <w:t> </w:t>
      </w:r>
      <w:r w:rsidRPr="007618DC">
        <w:rPr>
          <w:rFonts w:ascii="Times New Roman" w:hAnsi="Times New Roman" w:cs="Times New Roman"/>
          <w:sz w:val="24"/>
        </w:rPr>
        <w:t>SPU</w:t>
      </w:r>
      <w:r w:rsidRPr="007618DC">
        <w:rPr>
          <w:rFonts w:ascii="Times New Roman" w:hAnsi="Times New Roman" w:cs="Times New Roman"/>
          <w:sz w:val="24"/>
        </w:rPr>
        <w:t>, poradenský systém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Specifika vzdělávání žáků s SPU - podmínky vzdělávání, charakteristika obtíží v třídním kolektivu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Metody výuky ve vybraných předmět – důraz na cizí jazyk 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Hodnocení žáka se specifickými poruchami učení 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Specifické poruchy na 2. stupni ZŠ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Faktory ovlivňující edukaci žáků s SPU – sociální, osobnostní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Vzdělávání žáků s SPU na střední škole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Stimulace dílčích funkcí a úvod do reedukace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dyslexie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dysgrafie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dysortografie 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dyskalkulie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Podpora a stimulace dílčích funkcí 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Alternativní přístupy ke vzdělávání</w:t>
      </w:r>
    </w:p>
    <w:p w:rsidR="0057347E" w:rsidRPr="007618DC" w:rsidRDefault="0057347E" w:rsidP="007618D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Specifické poruchy učení v dospělosti</w:t>
      </w:r>
    </w:p>
    <w:p w:rsidR="00111E93" w:rsidRDefault="00111E93" w:rsidP="00761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8DC" w:rsidRDefault="007618DC" w:rsidP="00761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8DC" w:rsidRDefault="007618DC" w:rsidP="00761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47E" w:rsidRPr="000E6EAE" w:rsidRDefault="0057347E" w:rsidP="007618D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EAE">
        <w:rPr>
          <w:rFonts w:ascii="Times New Roman" w:hAnsi="Times New Roman" w:cs="Times New Roman"/>
          <w:b/>
          <w:sz w:val="24"/>
          <w:szCs w:val="24"/>
        </w:rPr>
        <w:t>Absence/Přítomnost</w:t>
      </w:r>
    </w:p>
    <w:p w:rsidR="0057347E" w:rsidRPr="005913EC" w:rsidRDefault="0057347E" w:rsidP="007618DC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Předmět je vyučován formou semináře. Z tohoto důvodu mají studenti dovoleny dvě neomluvené absence. Jakékoliv další absence musí být omluveny. Omluvenku doručí student na studijní oddělení. </w:t>
      </w:r>
      <w:r w:rsidR="007618DC">
        <w:rPr>
          <w:rFonts w:ascii="Times New Roman" w:hAnsi="Times New Roman" w:cs="Times New Roman"/>
          <w:sz w:val="24"/>
          <w:szCs w:val="24"/>
        </w:rPr>
        <w:t>Větší počet absencí přesahující dvě povolené bude nutné nahradit.</w:t>
      </w:r>
    </w:p>
    <w:p w:rsidR="0057347E" w:rsidRDefault="0057347E" w:rsidP="007618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47E" w:rsidRDefault="0057347E" w:rsidP="007618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vyučovací hodiny</w:t>
      </w:r>
    </w:p>
    <w:p w:rsidR="0057347E" w:rsidRDefault="0057347E" w:rsidP="007618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Povinností studenta v rámci semináře je vytvořit návrh vyučovací hodiny vybraného předmětu (volba předmětu</w:t>
      </w:r>
      <w:r w:rsidR="006C5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zcela na studentovi). </w:t>
      </w:r>
      <w:r w:rsidR="006C5AAA">
        <w:rPr>
          <w:rFonts w:ascii="Times New Roman" w:hAnsi="Times New Roman" w:cs="Times New Roman"/>
          <w:sz w:val="24"/>
          <w:szCs w:val="24"/>
        </w:rPr>
        <w:t xml:space="preserve">Návrh bude obsahovat popis klasických fází vyučovací hodiny (tzn. úvod, zopakováním, expozice, </w:t>
      </w:r>
      <w:proofErr w:type="spellStart"/>
      <w:r w:rsidR="006C5AA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6C5AAA">
        <w:rPr>
          <w:rFonts w:ascii="Times New Roman" w:hAnsi="Times New Roman" w:cs="Times New Roman"/>
          <w:sz w:val="24"/>
          <w:szCs w:val="24"/>
        </w:rPr>
        <w:t>.) s důrazem na využití metod k přiblížení daného učiva žákům se specifickými poruchami učení</w:t>
      </w:r>
      <w:r w:rsidR="007618DC">
        <w:rPr>
          <w:rFonts w:ascii="Times New Roman" w:hAnsi="Times New Roman" w:cs="Times New Roman"/>
          <w:sz w:val="24"/>
          <w:szCs w:val="24"/>
        </w:rPr>
        <w:t xml:space="preserve"> (metodický postup, úprava obsahu, apod</w:t>
      </w:r>
      <w:r w:rsidR="006C5AAA">
        <w:rPr>
          <w:rFonts w:ascii="Times New Roman" w:hAnsi="Times New Roman" w:cs="Times New Roman"/>
          <w:sz w:val="24"/>
          <w:szCs w:val="24"/>
        </w:rPr>
        <w:t>.</w:t>
      </w:r>
      <w:r w:rsidR="007618DC">
        <w:rPr>
          <w:rFonts w:ascii="Times New Roman" w:hAnsi="Times New Roman" w:cs="Times New Roman"/>
          <w:sz w:val="24"/>
          <w:szCs w:val="24"/>
        </w:rPr>
        <w:t>).</w:t>
      </w:r>
      <w:r w:rsidR="006C5A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5AAA">
        <w:rPr>
          <w:rFonts w:ascii="Times New Roman" w:hAnsi="Times New Roman" w:cs="Times New Roman"/>
          <w:sz w:val="24"/>
          <w:szCs w:val="24"/>
        </w:rPr>
        <w:t>Volba</w:t>
      </w:r>
      <w:proofErr w:type="gramEnd"/>
      <w:r w:rsidR="006C5AAA">
        <w:rPr>
          <w:rFonts w:ascii="Times New Roman" w:hAnsi="Times New Roman" w:cs="Times New Roman"/>
          <w:sz w:val="24"/>
          <w:szCs w:val="24"/>
        </w:rPr>
        <w:t xml:space="preserve"> věku, počtu a diagnóz žáků v imaginární třídě závisí na studentovi.</w:t>
      </w:r>
      <w:r w:rsidR="00761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347E" w:rsidRDefault="007618DC" w:rsidP="007618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Rozsah práce: </w:t>
      </w:r>
      <w:r>
        <w:rPr>
          <w:rFonts w:ascii="Times New Roman" w:hAnsi="Times New Roman" w:cs="Times New Roman"/>
          <w:sz w:val="24"/>
          <w:szCs w:val="24"/>
        </w:rPr>
        <w:t xml:space="preserve">2 – 5 normostran A4,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Roman, velikost 12, uspořádání do bloku, 0 b. </w:t>
      </w:r>
      <w:proofErr w:type="gramStart"/>
      <w:r>
        <w:rPr>
          <w:rFonts w:ascii="Times New Roman" w:hAnsi="Times New Roman" w:cs="Times New Roman"/>
          <w:sz w:val="24"/>
          <w:szCs w:val="24"/>
        </w:rPr>
        <w:t>mezery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před/za odstavci + úvodní strana (logo MU, název práce, název semináře, informace o autorovi).</w:t>
      </w:r>
    </w:p>
    <w:p w:rsidR="007618DC" w:rsidRDefault="007618DC" w:rsidP="007618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Odevzdání v písemné formě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otevřena do 4. 12. 2016, 23:59.</w:t>
      </w:r>
    </w:p>
    <w:p w:rsidR="007618DC" w:rsidRDefault="007618DC" w:rsidP="007618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8DC" w:rsidRPr="007618DC" w:rsidRDefault="007618DC" w:rsidP="007618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Odevzdání práce do 4. 12. je podmínkou k účasti na závěrečném testu</w:t>
      </w:r>
    </w:p>
    <w:p w:rsidR="0057347E" w:rsidRDefault="0057347E" w:rsidP="007618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7E" w:rsidRPr="00BC2B03" w:rsidRDefault="0057347E" w:rsidP="007618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Zkouška</w:t>
      </w:r>
    </w:p>
    <w:p w:rsidR="0057347E" w:rsidRPr="00BC2B03" w:rsidRDefault="0057347E" w:rsidP="007618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Písemný test. K </w:t>
      </w:r>
      <w:r w:rsidR="00DF07E5">
        <w:rPr>
          <w:rFonts w:ascii="Times New Roman" w:hAnsi="Times New Roman" w:cs="Times New Roman"/>
          <w:sz w:val="24"/>
          <w:szCs w:val="24"/>
        </w:rPr>
        <w:t xml:space="preserve">úspěšnému absolvování nutných 70 </w:t>
      </w:r>
      <w:r>
        <w:rPr>
          <w:rFonts w:ascii="Times New Roman" w:hAnsi="Times New Roman" w:cs="Times New Roman"/>
          <w:sz w:val="24"/>
          <w:szCs w:val="24"/>
        </w:rPr>
        <w:t>% správných odpovědí. Termín dle domluvy na semináři.</w:t>
      </w:r>
    </w:p>
    <w:p w:rsidR="0057347E" w:rsidRPr="00111E93" w:rsidRDefault="0057347E" w:rsidP="00761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347E" w:rsidRPr="0011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371B"/>
    <w:multiLevelType w:val="hybridMultilevel"/>
    <w:tmpl w:val="16A889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93"/>
    <w:rsid w:val="0004099F"/>
    <w:rsid w:val="00111E93"/>
    <w:rsid w:val="004A6D2B"/>
    <w:rsid w:val="0057347E"/>
    <w:rsid w:val="006C5AAA"/>
    <w:rsid w:val="007618DC"/>
    <w:rsid w:val="0087531F"/>
    <w:rsid w:val="00940AC1"/>
    <w:rsid w:val="00CA77EE"/>
    <w:rsid w:val="00CC6BD2"/>
    <w:rsid w:val="00DF07E5"/>
    <w:rsid w:val="00D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4171-AD18-4791-AB7F-FC672D6E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Marova</dc:creator>
  <cp:keywords/>
  <dc:description/>
  <cp:lastModifiedBy>Marova</cp:lastModifiedBy>
  <cp:revision>3</cp:revision>
  <dcterms:created xsi:type="dcterms:W3CDTF">2016-10-04T12:35:00Z</dcterms:created>
  <dcterms:modified xsi:type="dcterms:W3CDTF">2016-10-04T12:36:00Z</dcterms:modified>
</cp:coreProperties>
</file>