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D0" w:rsidRPr="00877CD0" w:rsidRDefault="00F44BEC" w:rsidP="00877CD0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MASARYKOVA UNIVERZITA</w:t>
      </w:r>
    </w:p>
    <w:p w:rsidR="00877CD0" w:rsidRPr="00877CD0" w:rsidRDefault="00877CD0" w:rsidP="00877CD0">
      <w:pPr>
        <w:spacing w:after="0" w:line="240" w:lineRule="auto"/>
        <w:jc w:val="center"/>
        <w:rPr>
          <w:rFonts w:eastAsia="Times New Roman"/>
          <w:b/>
          <w:bCs/>
          <w:sz w:val="32"/>
        </w:rPr>
      </w:pPr>
    </w:p>
    <w:p w:rsidR="00877CD0" w:rsidRPr="00877CD0" w:rsidRDefault="00877CD0" w:rsidP="00877CD0">
      <w:pPr>
        <w:spacing w:after="0" w:line="240" w:lineRule="auto"/>
        <w:jc w:val="center"/>
        <w:rPr>
          <w:rFonts w:eastAsia="Times New Roman"/>
          <w:b/>
          <w:bCs/>
          <w:sz w:val="32"/>
        </w:rPr>
      </w:pPr>
      <w:r w:rsidRPr="00877CD0">
        <w:rPr>
          <w:rFonts w:eastAsia="Times New Roman"/>
          <w:b/>
          <w:bCs/>
          <w:sz w:val="32"/>
        </w:rPr>
        <w:t>PEDAGOGICKÁ FAKULTA</w:t>
      </w:r>
    </w:p>
    <w:p w:rsidR="00877CD0" w:rsidRPr="00877CD0" w:rsidRDefault="00877CD0" w:rsidP="00877CD0">
      <w:pPr>
        <w:spacing w:after="0" w:line="240" w:lineRule="auto"/>
        <w:jc w:val="center"/>
        <w:rPr>
          <w:rFonts w:eastAsia="Times New Roman"/>
          <w:b/>
          <w:bCs/>
          <w:sz w:val="32"/>
        </w:rPr>
      </w:pPr>
    </w:p>
    <w:p w:rsidR="00877CD0" w:rsidRDefault="00877CD0" w:rsidP="00877CD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877CD0">
        <w:rPr>
          <w:rFonts w:eastAsia="Times New Roman"/>
          <w:b/>
          <w:bCs/>
          <w:sz w:val="28"/>
          <w:szCs w:val="28"/>
        </w:rPr>
        <w:t xml:space="preserve">KATEDRA </w:t>
      </w:r>
      <w:r w:rsidR="00F44BEC">
        <w:rPr>
          <w:rFonts w:eastAsia="Times New Roman"/>
          <w:b/>
          <w:bCs/>
          <w:sz w:val="28"/>
          <w:szCs w:val="28"/>
        </w:rPr>
        <w:t xml:space="preserve">FYZIKY, CHEMIE </w:t>
      </w:r>
      <w:r w:rsidR="00F44BEC">
        <w:rPr>
          <w:rFonts w:eastAsia="Times New Roman"/>
          <w:b/>
          <w:bCs/>
          <w:sz w:val="28"/>
          <w:szCs w:val="28"/>
        </w:rPr>
        <w:br/>
        <w:t>A ODBORNÉHO VZDĚLÁVÁNÍ</w:t>
      </w:r>
    </w:p>
    <w:p w:rsidR="00F44BEC" w:rsidRDefault="00F44BEC" w:rsidP="00877CD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44BEC" w:rsidRDefault="00F44BEC" w:rsidP="00877CD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44BEC" w:rsidRPr="00877CD0" w:rsidRDefault="00F44BEC" w:rsidP="00877CD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877CD0" w:rsidRPr="00877CD0" w:rsidRDefault="00877CD0" w:rsidP="00877CD0">
      <w:pPr>
        <w:spacing w:after="0" w:line="240" w:lineRule="auto"/>
        <w:jc w:val="left"/>
        <w:rPr>
          <w:rFonts w:eastAsia="Times New Roman"/>
        </w:rPr>
      </w:pPr>
    </w:p>
    <w:p w:rsidR="00877CD0" w:rsidRPr="00877CD0" w:rsidRDefault="00877CD0" w:rsidP="00877CD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943100" cy="1876425"/>
            <wp:effectExtent l="1905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CD0" w:rsidRPr="00877CD0" w:rsidRDefault="00877CD0" w:rsidP="00877CD0">
      <w:pPr>
        <w:spacing w:after="0" w:line="240" w:lineRule="auto"/>
        <w:jc w:val="center"/>
        <w:rPr>
          <w:rFonts w:eastAsia="Times New Roman"/>
        </w:rPr>
      </w:pPr>
    </w:p>
    <w:p w:rsidR="00877CD0" w:rsidRDefault="00877CD0" w:rsidP="00877CD0">
      <w:pPr>
        <w:spacing w:after="0" w:line="240" w:lineRule="auto"/>
        <w:jc w:val="center"/>
        <w:rPr>
          <w:rFonts w:eastAsia="Times New Roman"/>
        </w:rPr>
      </w:pPr>
    </w:p>
    <w:p w:rsidR="00A63B17" w:rsidRPr="00877CD0" w:rsidRDefault="00A63B17" w:rsidP="00877CD0">
      <w:pPr>
        <w:spacing w:after="0" w:line="240" w:lineRule="auto"/>
        <w:jc w:val="center"/>
        <w:rPr>
          <w:rFonts w:eastAsia="Times New Roman"/>
        </w:rPr>
      </w:pPr>
    </w:p>
    <w:p w:rsidR="00877CD0" w:rsidRPr="00877CD0" w:rsidRDefault="00877CD0" w:rsidP="00877CD0">
      <w:pPr>
        <w:spacing w:after="0" w:line="240" w:lineRule="auto"/>
        <w:jc w:val="left"/>
        <w:rPr>
          <w:rFonts w:eastAsia="Times New Roman"/>
        </w:rPr>
      </w:pPr>
    </w:p>
    <w:p w:rsidR="00877CD0" w:rsidRPr="00877CD0" w:rsidRDefault="00F44BEC" w:rsidP="00877CD0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Cs/>
          <w:i/>
          <w:kern w:val="36"/>
          <w:sz w:val="40"/>
          <w:szCs w:val="40"/>
        </w:rPr>
      </w:pPr>
      <w:bookmarkStart w:id="0" w:name="_Toc499636228"/>
      <w:bookmarkStart w:id="1" w:name="_Toc499636427"/>
      <w:r>
        <w:rPr>
          <w:rFonts w:eastAsia="Times New Roman"/>
          <w:b/>
          <w:bCs/>
          <w:kern w:val="36"/>
          <w:sz w:val="40"/>
          <w:szCs w:val="40"/>
        </w:rPr>
        <w:t>Kovy alkalických zemin</w:t>
      </w:r>
      <w:bookmarkEnd w:id="0"/>
      <w:bookmarkEnd w:id="1"/>
    </w:p>
    <w:p w:rsidR="00877CD0" w:rsidRPr="00877CD0" w:rsidRDefault="00877CD0" w:rsidP="00877CD0">
      <w:pPr>
        <w:spacing w:before="100" w:beforeAutospacing="1" w:after="100" w:afterAutospacing="1" w:line="240" w:lineRule="auto"/>
        <w:jc w:val="left"/>
        <w:outlineLvl w:val="0"/>
        <w:rPr>
          <w:rFonts w:eastAsia="Times New Roman"/>
          <w:bCs/>
          <w:kern w:val="36"/>
          <w:sz w:val="40"/>
          <w:szCs w:val="40"/>
        </w:rPr>
      </w:pPr>
    </w:p>
    <w:p w:rsidR="00877CD0" w:rsidRPr="00877CD0" w:rsidRDefault="00F44BEC" w:rsidP="00877CD0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8"/>
          <w:szCs w:val="28"/>
        </w:rPr>
      </w:pPr>
      <w:bookmarkStart w:id="2" w:name="_Toc499636229"/>
      <w:bookmarkStart w:id="3" w:name="_Toc499636428"/>
      <w:r w:rsidRPr="00F44BEC">
        <w:rPr>
          <w:rFonts w:eastAsia="Times New Roman"/>
          <w:b/>
          <w:bCs/>
          <w:sz w:val="28"/>
          <w:szCs w:val="28"/>
        </w:rPr>
        <w:t>CH2BP_3P1P Anorganická chemie 2</w:t>
      </w:r>
      <w:bookmarkEnd w:id="2"/>
      <w:bookmarkEnd w:id="3"/>
    </w:p>
    <w:p w:rsidR="00877CD0" w:rsidRPr="00877CD0" w:rsidRDefault="00877CD0" w:rsidP="00877CD0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sz w:val="28"/>
          <w:szCs w:val="28"/>
        </w:rPr>
      </w:pPr>
      <w:bookmarkStart w:id="4" w:name="_Toc499636230"/>
      <w:bookmarkStart w:id="5" w:name="_Toc499636429"/>
      <w:r w:rsidRPr="00877CD0">
        <w:rPr>
          <w:rFonts w:eastAsia="Times New Roman"/>
          <w:b/>
          <w:bCs/>
          <w:sz w:val="28"/>
          <w:szCs w:val="28"/>
        </w:rPr>
        <w:t>(</w:t>
      </w:r>
      <w:r w:rsidR="00F44BEC">
        <w:rPr>
          <w:rFonts w:eastAsia="Times New Roman"/>
          <w:b/>
          <w:bCs/>
          <w:sz w:val="28"/>
          <w:szCs w:val="28"/>
        </w:rPr>
        <w:t xml:space="preserve">3. </w:t>
      </w:r>
      <w:r w:rsidRPr="00877CD0">
        <w:rPr>
          <w:rFonts w:eastAsia="Times New Roman"/>
          <w:b/>
          <w:bCs/>
          <w:sz w:val="28"/>
          <w:szCs w:val="28"/>
        </w:rPr>
        <w:t>semestr)</w:t>
      </w:r>
      <w:bookmarkEnd w:id="4"/>
      <w:bookmarkEnd w:id="5"/>
    </w:p>
    <w:p w:rsidR="00877CD0" w:rsidRDefault="00877CD0" w:rsidP="00877CD0">
      <w:pPr>
        <w:spacing w:after="0" w:line="240" w:lineRule="auto"/>
        <w:jc w:val="left"/>
        <w:rPr>
          <w:rFonts w:eastAsia="Times New Roman"/>
        </w:rPr>
      </w:pPr>
    </w:p>
    <w:p w:rsidR="00A63B17" w:rsidRPr="00877CD0" w:rsidRDefault="00A63B17" w:rsidP="00877CD0">
      <w:pPr>
        <w:spacing w:after="0" w:line="240" w:lineRule="auto"/>
        <w:jc w:val="left"/>
        <w:rPr>
          <w:rFonts w:eastAsia="Times New Roman"/>
        </w:rPr>
      </w:pPr>
    </w:p>
    <w:p w:rsidR="00877CD0" w:rsidRPr="00877CD0" w:rsidRDefault="00877CD0" w:rsidP="00877CD0">
      <w:pPr>
        <w:spacing w:after="0" w:line="240" w:lineRule="auto"/>
        <w:jc w:val="left"/>
        <w:rPr>
          <w:rFonts w:eastAsia="Times New Roman"/>
          <w:b/>
        </w:rPr>
      </w:pPr>
    </w:p>
    <w:p w:rsidR="00877CD0" w:rsidRPr="00877CD0" w:rsidRDefault="00877CD0" w:rsidP="00877CD0">
      <w:pPr>
        <w:spacing w:after="0" w:line="240" w:lineRule="auto"/>
        <w:jc w:val="left"/>
        <w:rPr>
          <w:rFonts w:eastAsia="Times New Roman"/>
          <w:b/>
        </w:rPr>
      </w:pPr>
    </w:p>
    <w:p w:rsidR="00877CD0" w:rsidRPr="00877CD0" w:rsidRDefault="00877CD0" w:rsidP="00877CD0">
      <w:pPr>
        <w:spacing w:after="0" w:line="240" w:lineRule="auto"/>
        <w:jc w:val="left"/>
        <w:rPr>
          <w:rFonts w:eastAsia="Times New Roman"/>
          <w:b/>
        </w:rPr>
      </w:pPr>
    </w:p>
    <w:p w:rsidR="00877CD0" w:rsidRPr="00877CD0" w:rsidRDefault="00F44BEC" w:rsidP="00877CD0">
      <w:pPr>
        <w:spacing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Vypracoval</w:t>
      </w:r>
      <w:r w:rsidR="00877CD0" w:rsidRPr="00877CD0">
        <w:rPr>
          <w:rFonts w:eastAsia="Times New Roman"/>
          <w:b/>
          <w:sz w:val="28"/>
          <w:szCs w:val="28"/>
        </w:rPr>
        <w:t>a:</w:t>
      </w:r>
      <w:r w:rsidR="00877CD0" w:rsidRPr="00877CD0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Kateřina </w:t>
      </w:r>
      <w:proofErr w:type="spellStart"/>
      <w:r>
        <w:rPr>
          <w:rFonts w:eastAsia="Times New Roman"/>
          <w:sz w:val="28"/>
          <w:szCs w:val="28"/>
        </w:rPr>
        <w:t>Klaudová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877CD0" w:rsidRPr="00877CD0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457675</w:t>
      </w:r>
      <w:r w:rsidR="00877CD0" w:rsidRPr="00877CD0">
        <w:rPr>
          <w:rFonts w:eastAsia="Times New Roman"/>
          <w:sz w:val="28"/>
          <w:szCs w:val="28"/>
        </w:rPr>
        <w:t>)</w:t>
      </w:r>
    </w:p>
    <w:p w:rsidR="00877CD0" w:rsidRPr="00877CD0" w:rsidRDefault="00877CD0" w:rsidP="00877CD0">
      <w:pPr>
        <w:spacing w:after="0" w:line="240" w:lineRule="auto"/>
        <w:jc w:val="left"/>
        <w:rPr>
          <w:rFonts w:eastAsia="Times New Roman"/>
          <w:sz w:val="28"/>
          <w:szCs w:val="28"/>
        </w:rPr>
      </w:pPr>
      <w:r w:rsidRPr="00877CD0">
        <w:rPr>
          <w:rFonts w:eastAsia="Times New Roman"/>
          <w:b/>
          <w:sz w:val="28"/>
          <w:szCs w:val="28"/>
        </w:rPr>
        <w:t>Vyučující</w:t>
      </w:r>
      <w:r w:rsidRPr="00877CD0">
        <w:rPr>
          <w:rFonts w:eastAsia="Times New Roman"/>
          <w:sz w:val="28"/>
          <w:szCs w:val="28"/>
        </w:rPr>
        <w:t xml:space="preserve">:  </w:t>
      </w:r>
      <w:r w:rsidR="00F44BEC" w:rsidRPr="00F44BEC">
        <w:rPr>
          <w:rFonts w:eastAsia="Times New Roman"/>
          <w:sz w:val="28"/>
          <w:szCs w:val="28"/>
        </w:rPr>
        <w:t>doc. RNDr. Luděk </w:t>
      </w:r>
      <w:proofErr w:type="spellStart"/>
      <w:r w:rsidR="00F44BEC" w:rsidRPr="00F44BEC">
        <w:rPr>
          <w:rFonts w:eastAsia="Times New Roman"/>
          <w:sz w:val="28"/>
          <w:szCs w:val="28"/>
        </w:rPr>
        <w:t>Jančář</w:t>
      </w:r>
      <w:proofErr w:type="spellEnd"/>
      <w:r w:rsidR="00F44BEC" w:rsidRPr="00F44BEC">
        <w:rPr>
          <w:rFonts w:eastAsia="Times New Roman"/>
          <w:sz w:val="28"/>
          <w:szCs w:val="28"/>
        </w:rPr>
        <w:t>, CSc.</w:t>
      </w:r>
    </w:p>
    <w:p w:rsidR="00877CD0" w:rsidRPr="00877CD0" w:rsidRDefault="00877CD0" w:rsidP="00877CD0">
      <w:pPr>
        <w:spacing w:after="0" w:line="240" w:lineRule="auto"/>
        <w:jc w:val="left"/>
        <w:rPr>
          <w:rFonts w:eastAsia="Times New Roman"/>
          <w:sz w:val="28"/>
          <w:szCs w:val="28"/>
        </w:rPr>
      </w:pPr>
    </w:p>
    <w:p w:rsidR="00877CD0" w:rsidRPr="00877CD0" w:rsidRDefault="00877CD0" w:rsidP="00877CD0">
      <w:pPr>
        <w:spacing w:after="0" w:line="240" w:lineRule="auto"/>
        <w:jc w:val="left"/>
        <w:rPr>
          <w:rFonts w:eastAsia="Times New Roman"/>
          <w:sz w:val="28"/>
          <w:szCs w:val="28"/>
        </w:rPr>
      </w:pPr>
    </w:p>
    <w:p w:rsidR="00877CD0" w:rsidRPr="00877CD0" w:rsidRDefault="00877CD0" w:rsidP="00877CD0">
      <w:pPr>
        <w:spacing w:after="0" w:line="240" w:lineRule="auto"/>
        <w:jc w:val="left"/>
        <w:rPr>
          <w:rFonts w:eastAsia="Times New Roman"/>
          <w:sz w:val="28"/>
          <w:szCs w:val="28"/>
        </w:rPr>
      </w:pPr>
    </w:p>
    <w:p w:rsidR="00A63B17" w:rsidRDefault="00877CD0" w:rsidP="00A63B17">
      <w:pPr>
        <w:spacing w:after="0" w:line="240" w:lineRule="auto"/>
        <w:jc w:val="center"/>
        <w:rPr>
          <w:rFonts w:eastAsia="Times New Roman"/>
          <w:i/>
        </w:rPr>
      </w:pPr>
      <w:r w:rsidRPr="00877CD0">
        <w:rPr>
          <w:rFonts w:eastAsia="Times New Roman"/>
          <w:i/>
        </w:rPr>
        <w:t>Čestně prohlašuji,</w:t>
      </w:r>
      <w:r w:rsidR="00F44BEC">
        <w:rPr>
          <w:rFonts w:eastAsia="Times New Roman"/>
          <w:i/>
        </w:rPr>
        <w:t xml:space="preserve"> že jsem tuto práci vypracoval</w:t>
      </w:r>
      <w:r w:rsidRPr="00877CD0">
        <w:rPr>
          <w:rFonts w:eastAsia="Times New Roman"/>
          <w:i/>
        </w:rPr>
        <w:t>a samostatně a pouze za využití pr</w:t>
      </w:r>
      <w:r w:rsidR="00A63B17">
        <w:rPr>
          <w:rFonts w:eastAsia="Times New Roman"/>
          <w:i/>
        </w:rPr>
        <w:t>amenů, zmíněných v závěru práce</w:t>
      </w:r>
      <w:bookmarkStart w:id="6" w:name="_GoBack"/>
      <w:bookmarkEnd w:id="6"/>
    </w:p>
    <w:p w:rsidR="00A63B17" w:rsidRDefault="00A63B17" w:rsidP="00A63B17">
      <w:pPr>
        <w:pStyle w:val="Nadpis1"/>
        <w:numPr>
          <w:ilvl w:val="0"/>
          <w:numId w:val="0"/>
        </w:numPr>
        <w:ind w:left="360" w:hanging="360"/>
      </w:pPr>
      <w:bookmarkStart w:id="7" w:name="_Toc499636231"/>
      <w:bookmarkStart w:id="8" w:name="_Toc499636430"/>
      <w:r>
        <w:lastRenderedPageBreak/>
        <w:t>Obsah</w:t>
      </w:r>
      <w:bookmarkEnd w:id="7"/>
      <w:bookmarkEnd w:id="8"/>
    </w:p>
    <w:sdt>
      <w:sdtPr>
        <w:rPr>
          <w:b w:val="0"/>
          <w:noProof w:val="0"/>
        </w:rPr>
        <w:id w:val="502039383"/>
        <w:docPartObj>
          <w:docPartGallery w:val="Table of Contents"/>
          <w:docPartUnique/>
        </w:docPartObj>
      </w:sdtPr>
      <w:sdtContent>
        <w:p w:rsidR="00C11D4A" w:rsidRDefault="004C57C0" w:rsidP="00C11D4A">
          <w:pPr>
            <w:pStyle w:val="Obsah1"/>
            <w:rPr>
              <w:rFonts w:asciiTheme="minorHAnsi" w:hAnsiTheme="minorHAnsi" w:cstheme="minorBidi"/>
              <w:b w:val="0"/>
              <w:sz w:val="22"/>
              <w:szCs w:val="22"/>
            </w:rPr>
          </w:pPr>
          <w:r w:rsidRPr="004C57C0">
            <w:fldChar w:fldCharType="begin"/>
          </w:r>
          <w:r w:rsidR="00A63B17" w:rsidRPr="00C11D4A">
            <w:instrText xml:space="preserve"> TOC \o "1-3" \h \z \u </w:instrText>
          </w:r>
          <w:r w:rsidRPr="004C57C0">
            <w:fldChar w:fldCharType="separate"/>
          </w:r>
        </w:p>
        <w:p w:rsidR="00C11D4A" w:rsidRDefault="004C57C0">
          <w:pPr>
            <w:pStyle w:val="Obsah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99636431" w:history="1">
            <w:r w:rsidR="00C11D4A" w:rsidRPr="00176B77">
              <w:rPr>
                <w:rStyle w:val="Hypertextovodkaz"/>
              </w:rPr>
              <w:t>1</w:t>
            </w:r>
            <w:r w:rsidR="00C11D4A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</w:rPr>
              <w:t>Obecná charakteristika</w:t>
            </w:r>
            <w:r w:rsidR="00C11D4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11D4A">
              <w:rPr>
                <w:webHidden/>
              </w:rPr>
              <w:instrText xml:space="preserve"> PAGEREF _Toc499636431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11D4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C11D4A" w:rsidRDefault="004C57C0">
          <w:pPr>
            <w:pStyle w:val="Obsah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99636432" w:history="1">
            <w:r w:rsidR="00C11D4A" w:rsidRPr="00176B77">
              <w:rPr>
                <w:rStyle w:val="Hypertextovodkaz"/>
              </w:rPr>
              <w:t>2</w:t>
            </w:r>
            <w:r w:rsidR="00C11D4A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</w:rPr>
              <w:t>Výskyt v přírodě</w:t>
            </w:r>
            <w:r w:rsidR="00C11D4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11D4A">
              <w:rPr>
                <w:webHidden/>
              </w:rPr>
              <w:instrText xml:space="preserve"> PAGEREF _Toc499636432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11D4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C11D4A" w:rsidRDefault="004C57C0">
          <w:pPr>
            <w:pStyle w:val="Obsah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99636433" w:history="1">
            <w:r w:rsidR="00C11D4A" w:rsidRPr="00176B77">
              <w:rPr>
                <w:rStyle w:val="Hypertextovodkaz"/>
              </w:rPr>
              <w:t>3</w:t>
            </w:r>
            <w:r w:rsidR="00C11D4A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</w:rPr>
              <w:t>Vazebné možnosti a reaktivita</w:t>
            </w:r>
            <w:r w:rsidR="00C11D4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11D4A">
              <w:rPr>
                <w:webHidden/>
              </w:rPr>
              <w:instrText xml:space="preserve"> PAGEREF _Toc499636433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11D4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C11D4A" w:rsidRDefault="004C57C0">
          <w:pPr>
            <w:pStyle w:val="Obsah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99636434" w:history="1">
            <w:r w:rsidR="00C11D4A" w:rsidRPr="00176B77">
              <w:rPr>
                <w:rStyle w:val="Hypertextovodkaz"/>
              </w:rPr>
              <w:t>4</w:t>
            </w:r>
            <w:r w:rsidR="00C11D4A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</w:rPr>
              <w:t>Vlastnosti</w:t>
            </w:r>
            <w:r w:rsidR="00C11D4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11D4A">
              <w:rPr>
                <w:webHidden/>
              </w:rPr>
              <w:instrText xml:space="preserve"> PAGEREF _Toc499636434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11D4A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C11D4A" w:rsidRDefault="004C57C0">
          <w:pPr>
            <w:pStyle w:val="Obsah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99636435" w:history="1">
            <w:r w:rsidR="00C11D4A" w:rsidRPr="00176B77">
              <w:rPr>
                <w:rStyle w:val="Hypertextovodkaz"/>
              </w:rPr>
              <w:t>5</w:t>
            </w:r>
            <w:r w:rsidR="00C11D4A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</w:rPr>
              <w:t>Sloučeniny</w:t>
            </w:r>
            <w:r w:rsidR="00C11D4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11D4A">
              <w:rPr>
                <w:webHidden/>
              </w:rPr>
              <w:instrText xml:space="preserve"> PAGEREF _Toc499636435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11D4A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C11D4A" w:rsidRDefault="004C57C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99636436" w:history="1">
            <w:r w:rsidR="00C11D4A" w:rsidRPr="00176B77">
              <w:rPr>
                <w:rStyle w:val="Hypertextovodkaz"/>
                <w:noProof/>
              </w:rPr>
              <w:t>5.1</w:t>
            </w:r>
            <w:r w:rsidR="00C11D4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  <w:noProof/>
              </w:rPr>
              <w:t>Hydridy MH</w:t>
            </w:r>
            <w:r w:rsidR="00C11D4A" w:rsidRPr="00176B77">
              <w:rPr>
                <w:rStyle w:val="Hypertextovodkaz"/>
                <w:noProof/>
                <w:vertAlign w:val="subscript"/>
              </w:rPr>
              <w:t>2</w:t>
            </w:r>
            <w:r w:rsidR="00C11D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D4A">
              <w:rPr>
                <w:noProof/>
                <w:webHidden/>
              </w:rPr>
              <w:instrText xml:space="preserve"> PAGEREF _Toc499636436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1D4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D4A" w:rsidRDefault="004C57C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99636437" w:history="1">
            <w:r w:rsidR="00C11D4A" w:rsidRPr="00176B77">
              <w:rPr>
                <w:rStyle w:val="Hypertextovodkaz"/>
                <w:noProof/>
              </w:rPr>
              <w:t>5.2</w:t>
            </w:r>
            <w:r w:rsidR="00C11D4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  <w:noProof/>
              </w:rPr>
              <w:t>Karbidy MC</w:t>
            </w:r>
            <w:r w:rsidR="00C11D4A" w:rsidRPr="00176B77">
              <w:rPr>
                <w:rStyle w:val="Hypertextovodkaz"/>
                <w:noProof/>
                <w:vertAlign w:val="subscript"/>
              </w:rPr>
              <w:t>2</w:t>
            </w:r>
            <w:r w:rsidR="00C11D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D4A">
              <w:rPr>
                <w:noProof/>
                <w:webHidden/>
              </w:rPr>
              <w:instrText xml:space="preserve"> PAGEREF _Toc499636437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1D4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D4A" w:rsidRDefault="004C57C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99636438" w:history="1">
            <w:r w:rsidR="00C11D4A" w:rsidRPr="00176B77">
              <w:rPr>
                <w:rStyle w:val="Hypertextovodkaz"/>
                <w:noProof/>
              </w:rPr>
              <w:t>5.3</w:t>
            </w:r>
            <w:r w:rsidR="00C11D4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  <w:noProof/>
              </w:rPr>
              <w:t>Nitridy M</w:t>
            </w:r>
            <w:r w:rsidR="00C11D4A" w:rsidRPr="00176B77">
              <w:rPr>
                <w:rStyle w:val="Hypertextovodkaz"/>
                <w:noProof/>
                <w:vertAlign w:val="subscript"/>
              </w:rPr>
              <w:t>3</w:t>
            </w:r>
            <w:r w:rsidR="00C11D4A" w:rsidRPr="00176B77">
              <w:rPr>
                <w:rStyle w:val="Hypertextovodkaz"/>
                <w:noProof/>
              </w:rPr>
              <w:t>N</w:t>
            </w:r>
            <w:r w:rsidR="00C11D4A" w:rsidRPr="00176B77">
              <w:rPr>
                <w:rStyle w:val="Hypertextovodkaz"/>
                <w:noProof/>
                <w:vertAlign w:val="subscript"/>
              </w:rPr>
              <w:t>2</w:t>
            </w:r>
            <w:r w:rsidR="00C11D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D4A">
              <w:rPr>
                <w:noProof/>
                <w:webHidden/>
              </w:rPr>
              <w:instrText xml:space="preserve"> PAGEREF _Toc499636438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1D4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D4A" w:rsidRDefault="004C57C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99636439" w:history="1">
            <w:r w:rsidR="00C11D4A" w:rsidRPr="00176B77">
              <w:rPr>
                <w:rStyle w:val="Hypertextovodkaz"/>
                <w:noProof/>
              </w:rPr>
              <w:t>5.4</w:t>
            </w:r>
            <w:r w:rsidR="00C11D4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  <w:noProof/>
              </w:rPr>
              <w:t>Oxidy MO</w:t>
            </w:r>
            <w:r w:rsidR="00C11D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D4A">
              <w:rPr>
                <w:noProof/>
                <w:webHidden/>
              </w:rPr>
              <w:instrText xml:space="preserve"> PAGEREF _Toc499636439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1D4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D4A" w:rsidRDefault="004C57C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99636440" w:history="1">
            <w:r w:rsidR="00C11D4A" w:rsidRPr="00176B77">
              <w:rPr>
                <w:rStyle w:val="Hypertextovodkaz"/>
                <w:noProof/>
              </w:rPr>
              <w:t>5.5</w:t>
            </w:r>
            <w:r w:rsidR="00C11D4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  <w:noProof/>
              </w:rPr>
              <w:t>Peroxidy MO</w:t>
            </w:r>
            <w:r w:rsidR="00C11D4A" w:rsidRPr="00176B77">
              <w:rPr>
                <w:rStyle w:val="Hypertextovodkaz"/>
                <w:noProof/>
                <w:vertAlign w:val="subscript"/>
              </w:rPr>
              <w:t>2</w:t>
            </w:r>
            <w:r w:rsidR="00C11D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D4A">
              <w:rPr>
                <w:noProof/>
                <w:webHidden/>
              </w:rPr>
              <w:instrText xml:space="preserve"> PAGEREF _Toc499636440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1D4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D4A" w:rsidRDefault="004C57C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99636441" w:history="1">
            <w:r w:rsidR="00C11D4A" w:rsidRPr="00176B77">
              <w:rPr>
                <w:rStyle w:val="Hypertextovodkaz"/>
                <w:noProof/>
              </w:rPr>
              <w:t>5.6</w:t>
            </w:r>
            <w:r w:rsidR="00C11D4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  <w:noProof/>
              </w:rPr>
              <w:t>Sulfidy MS</w:t>
            </w:r>
            <w:r w:rsidR="00C11D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D4A">
              <w:rPr>
                <w:noProof/>
                <w:webHidden/>
              </w:rPr>
              <w:instrText xml:space="preserve"> PAGEREF _Toc499636441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1D4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D4A" w:rsidRDefault="004C57C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99636442" w:history="1">
            <w:r w:rsidR="00C11D4A" w:rsidRPr="00176B77">
              <w:rPr>
                <w:rStyle w:val="Hypertextovodkaz"/>
                <w:noProof/>
              </w:rPr>
              <w:t>5.7</w:t>
            </w:r>
            <w:r w:rsidR="00C11D4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  <w:noProof/>
              </w:rPr>
              <w:t>Halogenidy MX</w:t>
            </w:r>
            <w:r w:rsidR="00C11D4A" w:rsidRPr="00176B77">
              <w:rPr>
                <w:rStyle w:val="Hypertextovodkaz"/>
                <w:noProof/>
                <w:vertAlign w:val="subscript"/>
              </w:rPr>
              <w:t>2</w:t>
            </w:r>
            <w:r w:rsidR="00C11D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D4A">
              <w:rPr>
                <w:noProof/>
                <w:webHidden/>
              </w:rPr>
              <w:instrText xml:space="preserve"> PAGEREF _Toc499636442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1D4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D4A" w:rsidRDefault="004C57C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99636443" w:history="1">
            <w:r w:rsidR="00C11D4A" w:rsidRPr="00176B77">
              <w:rPr>
                <w:rStyle w:val="Hypertextovodkaz"/>
                <w:noProof/>
              </w:rPr>
              <w:t>5.8</w:t>
            </w:r>
            <w:r w:rsidR="00C11D4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  <w:noProof/>
              </w:rPr>
              <w:t>Hydroxidy M(OH)</w:t>
            </w:r>
            <w:r w:rsidR="00C11D4A" w:rsidRPr="00176B77">
              <w:rPr>
                <w:rStyle w:val="Hypertextovodkaz"/>
                <w:noProof/>
                <w:vertAlign w:val="subscript"/>
              </w:rPr>
              <w:t>2</w:t>
            </w:r>
            <w:r w:rsidR="00C11D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D4A">
              <w:rPr>
                <w:noProof/>
                <w:webHidden/>
              </w:rPr>
              <w:instrText xml:space="preserve"> PAGEREF _Toc499636443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1D4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D4A" w:rsidRDefault="004C57C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99636444" w:history="1">
            <w:r w:rsidR="00C11D4A" w:rsidRPr="00176B77">
              <w:rPr>
                <w:rStyle w:val="Hypertextovodkaz"/>
                <w:noProof/>
              </w:rPr>
              <w:t>5.9</w:t>
            </w:r>
            <w:r w:rsidR="00C11D4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  <w:noProof/>
              </w:rPr>
              <w:t>Uhličitany MCO</w:t>
            </w:r>
            <w:r w:rsidR="00C11D4A" w:rsidRPr="00176B77">
              <w:rPr>
                <w:rStyle w:val="Hypertextovodkaz"/>
                <w:noProof/>
                <w:vertAlign w:val="subscript"/>
              </w:rPr>
              <w:t>3</w:t>
            </w:r>
            <w:r w:rsidR="00C11D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D4A">
              <w:rPr>
                <w:noProof/>
                <w:webHidden/>
              </w:rPr>
              <w:instrText xml:space="preserve"> PAGEREF _Toc499636444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1D4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D4A" w:rsidRDefault="004C57C0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99636445" w:history="1">
            <w:r w:rsidR="00C11D4A" w:rsidRPr="00176B77">
              <w:rPr>
                <w:rStyle w:val="Hypertextovodkaz"/>
                <w:noProof/>
              </w:rPr>
              <w:t>5.10</w:t>
            </w:r>
            <w:r w:rsidR="00C11D4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  <w:noProof/>
              </w:rPr>
              <w:t>Dusičnany M(NO</w:t>
            </w:r>
            <w:r w:rsidR="00C11D4A" w:rsidRPr="00176B77">
              <w:rPr>
                <w:rStyle w:val="Hypertextovodkaz"/>
                <w:noProof/>
                <w:vertAlign w:val="subscript"/>
              </w:rPr>
              <w:t>3</w:t>
            </w:r>
            <w:r w:rsidR="00C11D4A" w:rsidRPr="00176B77">
              <w:rPr>
                <w:rStyle w:val="Hypertextovodkaz"/>
                <w:noProof/>
              </w:rPr>
              <w:t>)</w:t>
            </w:r>
            <w:r w:rsidR="00C11D4A" w:rsidRPr="00176B77">
              <w:rPr>
                <w:rStyle w:val="Hypertextovodkaz"/>
                <w:noProof/>
                <w:vertAlign w:val="subscript"/>
              </w:rPr>
              <w:t>2</w:t>
            </w:r>
            <w:r w:rsidR="00C11D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D4A">
              <w:rPr>
                <w:noProof/>
                <w:webHidden/>
              </w:rPr>
              <w:instrText xml:space="preserve"> PAGEREF _Toc499636445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1D4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D4A" w:rsidRDefault="004C57C0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99636446" w:history="1">
            <w:r w:rsidR="00C11D4A" w:rsidRPr="00176B77">
              <w:rPr>
                <w:rStyle w:val="Hypertextovodkaz"/>
                <w:noProof/>
              </w:rPr>
              <w:t>5.11</w:t>
            </w:r>
            <w:r w:rsidR="00C11D4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  <w:noProof/>
              </w:rPr>
              <w:t>Fosforečnany M</w:t>
            </w:r>
            <w:r w:rsidR="00C11D4A" w:rsidRPr="00176B77">
              <w:rPr>
                <w:rStyle w:val="Hypertextovodkaz"/>
                <w:noProof/>
                <w:vertAlign w:val="subscript"/>
              </w:rPr>
              <w:t>3</w:t>
            </w:r>
            <w:r w:rsidR="00C11D4A" w:rsidRPr="00176B77">
              <w:rPr>
                <w:rStyle w:val="Hypertextovodkaz"/>
                <w:noProof/>
              </w:rPr>
              <w:t>(PO</w:t>
            </w:r>
            <w:r w:rsidR="00C11D4A" w:rsidRPr="00176B77">
              <w:rPr>
                <w:rStyle w:val="Hypertextovodkaz"/>
                <w:noProof/>
                <w:vertAlign w:val="subscript"/>
              </w:rPr>
              <w:t>4</w:t>
            </w:r>
            <w:r w:rsidR="00C11D4A" w:rsidRPr="00176B77">
              <w:rPr>
                <w:rStyle w:val="Hypertextovodkaz"/>
                <w:noProof/>
              </w:rPr>
              <w:t>)</w:t>
            </w:r>
            <w:r w:rsidR="00C11D4A" w:rsidRPr="00176B77">
              <w:rPr>
                <w:rStyle w:val="Hypertextovodkaz"/>
                <w:noProof/>
                <w:vertAlign w:val="subscript"/>
              </w:rPr>
              <w:t>2</w:t>
            </w:r>
            <w:r w:rsidR="00C11D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D4A">
              <w:rPr>
                <w:noProof/>
                <w:webHidden/>
              </w:rPr>
              <w:instrText xml:space="preserve"> PAGEREF _Toc499636446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1D4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D4A" w:rsidRDefault="004C57C0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99636447" w:history="1">
            <w:r w:rsidR="00C11D4A" w:rsidRPr="00176B77">
              <w:rPr>
                <w:rStyle w:val="Hypertextovodkaz"/>
                <w:noProof/>
              </w:rPr>
              <w:t>5.12</w:t>
            </w:r>
            <w:r w:rsidR="00C11D4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  <w:noProof/>
              </w:rPr>
              <w:t>Sírany MSO</w:t>
            </w:r>
            <w:r w:rsidR="00C11D4A" w:rsidRPr="00176B77">
              <w:rPr>
                <w:rStyle w:val="Hypertextovodkaz"/>
                <w:noProof/>
                <w:vertAlign w:val="subscript"/>
              </w:rPr>
              <w:t>4</w:t>
            </w:r>
            <w:r w:rsidR="00C11D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D4A">
              <w:rPr>
                <w:noProof/>
                <w:webHidden/>
              </w:rPr>
              <w:instrText xml:space="preserve"> PAGEREF _Toc499636447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1D4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D4A" w:rsidRDefault="004C57C0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99636448" w:history="1">
            <w:r w:rsidR="00C11D4A" w:rsidRPr="00176B77">
              <w:rPr>
                <w:rStyle w:val="Hypertextovodkaz"/>
                <w:noProof/>
              </w:rPr>
              <w:t>5.13</w:t>
            </w:r>
            <w:r w:rsidR="00C11D4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  <w:noProof/>
              </w:rPr>
              <w:t>Organokovové sloučeniny</w:t>
            </w:r>
            <w:r w:rsidR="00C11D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D4A">
              <w:rPr>
                <w:noProof/>
                <w:webHidden/>
              </w:rPr>
              <w:instrText xml:space="preserve"> PAGEREF _Toc499636448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1D4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D4A" w:rsidRDefault="004C57C0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99636449" w:history="1">
            <w:r w:rsidR="00C11D4A" w:rsidRPr="00176B77">
              <w:rPr>
                <w:rStyle w:val="Hypertextovodkaz"/>
                <w:noProof/>
              </w:rPr>
              <w:t>5.14</w:t>
            </w:r>
            <w:r w:rsidR="00C11D4A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  <w:noProof/>
              </w:rPr>
              <w:t>Komplexní sloučeniny</w:t>
            </w:r>
            <w:r w:rsidR="00C11D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D4A">
              <w:rPr>
                <w:noProof/>
                <w:webHidden/>
              </w:rPr>
              <w:instrText xml:space="preserve"> PAGEREF _Toc499636449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1D4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D4A" w:rsidRDefault="004C57C0">
          <w:pPr>
            <w:pStyle w:val="Obsah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99636450" w:history="1">
            <w:r w:rsidR="00C11D4A" w:rsidRPr="00176B77">
              <w:rPr>
                <w:rStyle w:val="Hypertextovodkaz"/>
              </w:rPr>
              <w:t>6</w:t>
            </w:r>
            <w:r w:rsidR="00C11D4A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</w:rPr>
              <w:t>Příprava a výroba</w:t>
            </w:r>
            <w:r w:rsidR="00C11D4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11D4A">
              <w:rPr>
                <w:webHidden/>
              </w:rPr>
              <w:instrText xml:space="preserve"> PAGEREF _Toc499636450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11D4A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C11D4A" w:rsidRDefault="004C57C0">
          <w:pPr>
            <w:pStyle w:val="Obsah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99636451" w:history="1">
            <w:r w:rsidR="00C11D4A" w:rsidRPr="00176B77">
              <w:rPr>
                <w:rStyle w:val="Hypertextovodkaz"/>
              </w:rPr>
              <w:t>7</w:t>
            </w:r>
            <w:r w:rsidR="00C11D4A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C11D4A" w:rsidRPr="00176B77">
              <w:rPr>
                <w:rStyle w:val="Hypertextovodkaz"/>
              </w:rPr>
              <w:t>Použití</w:t>
            </w:r>
            <w:r w:rsidR="00C11D4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11D4A">
              <w:rPr>
                <w:webHidden/>
              </w:rPr>
              <w:instrText xml:space="preserve"> PAGEREF _Toc499636451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11D4A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C11D4A" w:rsidRDefault="004C57C0">
          <w:pPr>
            <w:pStyle w:val="Obsah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99636452" w:history="1">
            <w:r w:rsidR="00C11D4A" w:rsidRPr="00176B77">
              <w:rPr>
                <w:rStyle w:val="Hypertextovodkaz"/>
              </w:rPr>
              <w:t>Použitá literatura</w:t>
            </w:r>
            <w:r w:rsidR="00C11D4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11D4A">
              <w:rPr>
                <w:webHidden/>
              </w:rPr>
              <w:instrText xml:space="preserve"> PAGEREF _Toc499636452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11D4A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C11D4A" w:rsidRDefault="004C57C0">
          <w:pPr>
            <w:pStyle w:val="Obsah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99636453" w:history="1">
            <w:r w:rsidR="00C11D4A" w:rsidRPr="00176B77">
              <w:rPr>
                <w:rStyle w:val="Hypertextovodkaz"/>
              </w:rPr>
              <w:t>Zdroje obrázků</w:t>
            </w:r>
            <w:r w:rsidR="00C11D4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11D4A">
              <w:rPr>
                <w:webHidden/>
              </w:rPr>
              <w:instrText xml:space="preserve"> PAGEREF _Toc499636453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11D4A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A63B17" w:rsidRPr="00C11D4A" w:rsidRDefault="004C57C0">
          <w:r w:rsidRPr="00C11D4A">
            <w:fldChar w:fldCharType="end"/>
          </w:r>
        </w:p>
      </w:sdtContent>
    </w:sdt>
    <w:p w:rsidR="00B62F8E" w:rsidRPr="00C11D4A" w:rsidRDefault="00B62F8E" w:rsidP="0093239E">
      <w:pPr>
        <w:pStyle w:val="Nadpis1"/>
      </w:pPr>
      <w:bookmarkStart w:id="9" w:name="_Toc499636431"/>
      <w:r w:rsidRPr="00C11D4A">
        <w:lastRenderedPageBreak/>
        <w:t>Obecná charakteristika</w:t>
      </w:r>
      <w:bookmarkEnd w:id="9"/>
    </w:p>
    <w:p w:rsidR="00B41D04" w:rsidRDefault="00B62F8E" w:rsidP="00C15733">
      <w:pPr>
        <w:ind w:firstLine="360"/>
      </w:pPr>
      <w:r w:rsidRPr="00C11D4A">
        <w:t>Kovy alkalických zemin patří do 2. skupiny periodické so</w:t>
      </w:r>
      <w:r w:rsidR="00C15733" w:rsidRPr="00C11D4A">
        <w:t>ustavy</w:t>
      </w:r>
      <w:r w:rsidR="002E149D" w:rsidRPr="00C11D4A">
        <w:t xml:space="preserve"> prvků a označují se jako s2 prvky. </w:t>
      </w:r>
      <w:r w:rsidR="00C15733" w:rsidRPr="00C11D4A">
        <w:t xml:space="preserve">První dva prvky této skupiny (beryllium a hořčík) se od ostatních liší. Kromě chemických vlastností, které plynou z jejich postavení v periodické soustavě prvků, mají spíše diagonální podobnost – beryllium je podobné hliníku a hořčík je podobný spíše </w:t>
      </w:r>
      <w:r w:rsidR="00CC081F" w:rsidRPr="00C11D4A">
        <w:t>lithiu. Do skupiny kovů alkalických zemin tedy patří vápník, stroncium, baryum a radium. Tyto prvky</w:t>
      </w:r>
      <w:r w:rsidR="00CC081F">
        <w:t xml:space="preserve"> mají také určitou diagonální podobnost – jsou podobné </w:t>
      </w:r>
      <w:r w:rsidR="002E149D">
        <w:t xml:space="preserve">těžším </w:t>
      </w:r>
      <w:r w:rsidR="00CC081F">
        <w:t xml:space="preserve">alkalickým kovům. </w:t>
      </w:r>
    </w:p>
    <w:p w:rsidR="00B62F8E" w:rsidRDefault="00894575" w:rsidP="00C15733">
      <w:pPr>
        <w:ind w:firstLine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769620</wp:posOffset>
            </wp:positionV>
            <wp:extent cx="6181725" cy="3457575"/>
            <wp:effectExtent l="19050" t="0" r="952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11670" t="17647" r="16033" b="10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D04">
        <w:t>Kovy alkalických zemin mají svůj název podle oxidů a hydroxidů, které se podobají svou zásaditostí alkalickým kovům, ale jsou málo rozpustné. Jejich sloučeniny jsou málo reaktivní, podobně jako hydroxid hlinitý</w:t>
      </w:r>
      <w:r w:rsidR="00117040">
        <w:t xml:space="preserve"> </w:t>
      </w:r>
      <w:proofErr w:type="spellStart"/>
      <w:r w:rsidR="00117040">
        <w:t>Al</w:t>
      </w:r>
      <w:proofErr w:type="spellEnd"/>
      <w:r w:rsidR="00117040">
        <w:t>(OH)</w:t>
      </w:r>
      <w:r w:rsidR="00117040">
        <w:rPr>
          <w:vertAlign w:val="subscript"/>
        </w:rPr>
        <w:t>3</w:t>
      </w:r>
      <w:r w:rsidR="00B41D04">
        <w:t>, který se dříve označoval jako zemina.</w:t>
      </w:r>
    </w:p>
    <w:p w:rsidR="00CC081F" w:rsidRDefault="00CC081F" w:rsidP="00C15733">
      <w:pPr>
        <w:ind w:firstLine="360"/>
      </w:pPr>
    </w:p>
    <w:p w:rsidR="00CC081F" w:rsidRDefault="00CC081F" w:rsidP="00C15733">
      <w:pPr>
        <w:ind w:firstLine="360"/>
      </w:pPr>
    </w:p>
    <w:p w:rsidR="00CC081F" w:rsidRDefault="008D2B35" w:rsidP="00C15733">
      <w:pPr>
        <w:ind w:firstLine="360"/>
      </w:pPr>
      <w:r>
        <w:rPr>
          <w:noProof/>
        </w:rPr>
        <w:pict>
          <v:rect id="_x0000_s1026" style="position:absolute;left:0;text-align:left;margin-left:51.4pt;margin-top:22.35pt;width:24.75pt;height:98.25pt;z-index:251659264" filled="f" strokecolor="black [3213]" strokeweight="3pt"/>
        </w:pict>
      </w:r>
    </w:p>
    <w:p w:rsidR="00CC081F" w:rsidRDefault="00CC081F" w:rsidP="00C15733">
      <w:pPr>
        <w:ind w:firstLine="360"/>
      </w:pPr>
    </w:p>
    <w:p w:rsidR="00CC081F" w:rsidRDefault="00CC081F" w:rsidP="00C15733">
      <w:pPr>
        <w:ind w:firstLine="360"/>
      </w:pPr>
    </w:p>
    <w:p w:rsidR="00CC081F" w:rsidRDefault="00CC081F" w:rsidP="00C15733">
      <w:pPr>
        <w:ind w:firstLine="360"/>
      </w:pPr>
    </w:p>
    <w:p w:rsidR="00CC081F" w:rsidRDefault="00CC081F" w:rsidP="00C15733">
      <w:pPr>
        <w:ind w:firstLine="360"/>
      </w:pPr>
    </w:p>
    <w:p w:rsidR="00CC081F" w:rsidRDefault="00CC081F" w:rsidP="00C15733">
      <w:pPr>
        <w:ind w:firstLine="360"/>
      </w:pPr>
    </w:p>
    <w:p w:rsidR="0081254C" w:rsidRDefault="004C57C0" w:rsidP="0081254C">
      <w:pPr>
        <w:ind w:firstLine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85pt;margin-top:20.3pt;width:486.75pt;height:20.35pt;z-index:251662336" stroked="f">
            <v:textbox style="mso-fit-shape-to-text:t" inset="0,0,0,0">
              <w:txbxContent>
                <w:p w:rsidR="00894575" w:rsidRPr="00894575" w:rsidRDefault="00894575" w:rsidP="00894575">
                  <w:pPr>
                    <w:pStyle w:val="Titulek"/>
                  </w:pPr>
                  <w:r w:rsidRPr="00894575">
                    <w:t xml:space="preserve">Obrázek </w:t>
                  </w:r>
                  <w:fldSimple w:instr=" SEQ Obrázek \* ARABIC ">
                    <w:r>
                      <w:rPr>
                        <w:noProof/>
                      </w:rPr>
                      <w:t>1</w:t>
                    </w:r>
                  </w:fldSimple>
                  <w:r w:rsidRPr="00894575">
                    <w:t>. Kovy alkalických zemin v periodické soustavě prvků</w:t>
                  </w:r>
                </w:p>
              </w:txbxContent>
            </v:textbox>
          </v:shape>
        </w:pict>
      </w:r>
    </w:p>
    <w:p w:rsidR="0081254C" w:rsidRDefault="0081254C" w:rsidP="0093239E">
      <w:pPr>
        <w:pStyle w:val="Nadpis1"/>
      </w:pPr>
      <w:bookmarkStart w:id="10" w:name="_Toc499636432"/>
      <w:r>
        <w:t>Výskyt v</w:t>
      </w:r>
      <w:r w:rsidR="0093239E">
        <w:t> </w:t>
      </w:r>
      <w:r>
        <w:t>přírodě</w:t>
      </w:r>
      <w:bookmarkEnd w:id="10"/>
    </w:p>
    <w:p w:rsidR="0093239E" w:rsidRDefault="0093239E" w:rsidP="0093239E">
      <w:pPr>
        <w:ind w:firstLine="360"/>
      </w:pPr>
      <w:r>
        <w:t xml:space="preserve">Sloučeniny vápníku (vápno, sádra) jsou využívány už od starověku. Na konci 18. století byly prozkoumány minerály stroncia a barya. Elektrolyticky je jako první připravil H. Davy v roce 1808. Radium jako první izolovali manželé </w:t>
      </w:r>
      <w:proofErr w:type="spellStart"/>
      <w:r>
        <w:t>Curieovi</w:t>
      </w:r>
      <w:proofErr w:type="spellEnd"/>
      <w:r>
        <w:t xml:space="preserve"> zpracováním velkého množství smolince.</w:t>
      </w:r>
    </w:p>
    <w:p w:rsidR="0093239E" w:rsidRDefault="006E6B0C" w:rsidP="0093239E">
      <w:pPr>
        <w:ind w:firstLine="360"/>
      </w:pPr>
      <w:r>
        <w:lastRenderedPageBreak/>
        <w:t>K</w:t>
      </w:r>
      <w:r w:rsidR="0093239E">
        <w:t xml:space="preserve">vůli své velké reaktivitě </w:t>
      </w:r>
      <w:r>
        <w:t xml:space="preserve">se kovy alkalických zemin v přírodě </w:t>
      </w:r>
      <w:r w:rsidR="0093239E">
        <w:t xml:space="preserve">vyskytují jen ve sloučeninách. </w:t>
      </w:r>
    </w:p>
    <w:p w:rsidR="006E6B0C" w:rsidRDefault="006E6B0C" w:rsidP="006E6B0C">
      <w:pPr>
        <w:ind w:firstLine="360"/>
      </w:pPr>
      <w:r>
        <w:t xml:space="preserve">Vápník je pátým nejrozšířenějším prvkem v zemské kůře (4,66%). Je součástí apatitů (křemičitanových a </w:t>
      </w:r>
      <w:proofErr w:type="spellStart"/>
      <w:r>
        <w:t>fosforečnanových</w:t>
      </w:r>
      <w:proofErr w:type="spellEnd"/>
      <w:r>
        <w:t xml:space="preserve"> minerálů), vápence CaCO</w:t>
      </w:r>
      <w:r>
        <w:rPr>
          <w:vertAlign w:val="subscript"/>
        </w:rPr>
        <w:t>3</w:t>
      </w:r>
      <w:r>
        <w:t xml:space="preserve"> (čistý se označuje jako islandský vápenec, znečištěné formy jsou například mramor, křída nebo travertin)</w:t>
      </w:r>
      <w:r w:rsidR="00117040">
        <w:t>, dolomitu CaCO</w:t>
      </w:r>
      <w:r w:rsidR="00117040">
        <w:rPr>
          <w:vertAlign w:val="subscript"/>
        </w:rPr>
        <w:t>3</w:t>
      </w:r>
      <w:r w:rsidR="00117040">
        <w:t xml:space="preserve"> . MgCO</w:t>
      </w:r>
      <w:r w:rsidR="00117040">
        <w:rPr>
          <w:vertAlign w:val="subscript"/>
        </w:rPr>
        <w:t>3</w:t>
      </w:r>
      <w:r>
        <w:t>. Dále tvoří součást minerálů sádrovec CaSO</w:t>
      </w:r>
      <w:r>
        <w:rPr>
          <w:vertAlign w:val="subscript"/>
        </w:rPr>
        <w:t>4</w:t>
      </w:r>
      <w:r>
        <w:t xml:space="preserve"> . 2H</w:t>
      </w:r>
      <w:r>
        <w:rPr>
          <w:vertAlign w:val="subscript"/>
        </w:rPr>
        <w:t>2</w:t>
      </w:r>
      <w:r>
        <w:t>O, anhydrit CaSO</w:t>
      </w:r>
      <w:r>
        <w:rPr>
          <w:vertAlign w:val="subscript"/>
        </w:rPr>
        <w:t>4</w:t>
      </w:r>
      <w:r>
        <w:t xml:space="preserve"> nebo kazivec CaF</w:t>
      </w:r>
      <w:r>
        <w:rPr>
          <w:vertAlign w:val="subscript"/>
        </w:rPr>
        <w:t>2</w:t>
      </w:r>
      <w:r>
        <w:t>. Vápník je mimo ji</w:t>
      </w:r>
      <w:r w:rsidR="00AF5D35">
        <w:t>né i důležitým biogenním prvkem – v kostech a zubech se vyskytuje jako fosforečnan vápenatý.</w:t>
      </w:r>
    </w:p>
    <w:p w:rsidR="006E6B0C" w:rsidRDefault="006E6B0C" w:rsidP="006E6B0C">
      <w:pPr>
        <w:ind w:firstLine="360"/>
      </w:pPr>
      <w:r>
        <w:t>Stroncium a baryum se v zemské kůře vyskytují málo (asi 0,39%). Vyskytují se v podobě síranů (například minerál celestin SrSO</w:t>
      </w:r>
      <w:r>
        <w:rPr>
          <w:vertAlign w:val="subscript"/>
        </w:rPr>
        <w:t>4</w:t>
      </w:r>
      <w:r>
        <w:t xml:space="preserve"> a baryt BaSO</w:t>
      </w:r>
      <w:r>
        <w:rPr>
          <w:vertAlign w:val="subscript"/>
        </w:rPr>
        <w:t>4</w:t>
      </w:r>
      <w:r>
        <w:t>) a uhličitanů (například minerál stroncianit SrCO</w:t>
      </w:r>
      <w:r>
        <w:rPr>
          <w:vertAlign w:val="subscript"/>
        </w:rPr>
        <w:t>3</w:t>
      </w:r>
      <w:r>
        <w:t xml:space="preserve"> a witerit BaCO</w:t>
      </w:r>
      <w:r>
        <w:rPr>
          <w:vertAlign w:val="subscript"/>
        </w:rPr>
        <w:t>3</w:t>
      </w:r>
      <w:r>
        <w:t>).</w:t>
      </w:r>
    </w:p>
    <w:p w:rsidR="006E6B0C" w:rsidRPr="006E6B0C" w:rsidRDefault="006E6B0C" w:rsidP="006E6B0C">
      <w:pPr>
        <w:ind w:firstLine="360"/>
      </w:pPr>
      <w:r>
        <w:t>Radium se v zemské kůře vyskytuje jen nepatrně</w:t>
      </w:r>
      <w:r w:rsidR="00B41D04">
        <w:t>, protože jeho izotopy podléhají dalšímu radioaktivnímu rozpadu</w:t>
      </w:r>
      <w:r>
        <w:t>. Je v uranových rudách</w:t>
      </w:r>
      <w:r w:rsidR="00B41D04">
        <w:t>, tvoří součást smolince (oxid uraničitý UO</w:t>
      </w:r>
      <w:r w:rsidR="00B41D04">
        <w:rPr>
          <w:vertAlign w:val="subscript"/>
        </w:rPr>
        <w:t>2</w:t>
      </w:r>
      <w:r w:rsidR="00B41D04">
        <w:t>)</w:t>
      </w:r>
      <w:r>
        <w:t xml:space="preserve"> a veškeré jeho izotopy jsou radioaktivní.</w:t>
      </w:r>
    </w:p>
    <w:p w:rsidR="0081254C" w:rsidRDefault="0081254C" w:rsidP="0093239E">
      <w:pPr>
        <w:pStyle w:val="Nadpis1"/>
      </w:pPr>
      <w:bookmarkStart w:id="11" w:name="_Toc499636433"/>
      <w:r>
        <w:t>Vazebné možnosti</w:t>
      </w:r>
      <w:r w:rsidR="00AF5D35">
        <w:t xml:space="preserve"> a reaktivita</w:t>
      </w:r>
      <w:bookmarkEnd w:id="11"/>
    </w:p>
    <w:p w:rsidR="002E149D" w:rsidRDefault="002E149D" w:rsidP="002E149D">
      <w:pPr>
        <w:ind w:firstLine="360"/>
      </w:pPr>
      <w:r>
        <w:t>Vazebné možnosti vyplývají z jejich elektronové konfigurace, která je ns</w:t>
      </w:r>
      <w:r>
        <w:rPr>
          <w:vertAlign w:val="superscript"/>
        </w:rPr>
        <w:t>2</w:t>
      </w:r>
      <w:r>
        <w:t xml:space="preserve">. Jejich dva valenční elektrony jsou volně poutány, proto dochází k jejich odtržení a atom tak nabývá stabilní elektronové </w:t>
      </w:r>
      <w:r w:rsidR="00AF5D35">
        <w:t>konfigur</w:t>
      </w:r>
      <w:r>
        <w:t>ace nejbližšího vzácného plynu. Stabilním oxidačním stavem je tedy oxidační stav II.</w:t>
      </w:r>
    </w:p>
    <w:p w:rsidR="002E149D" w:rsidRDefault="002E149D" w:rsidP="002E149D">
      <w:pPr>
        <w:ind w:firstLine="360"/>
      </w:pPr>
      <w:r>
        <w:t xml:space="preserve">Vzhledem </w:t>
      </w:r>
      <w:r w:rsidR="00B758E3">
        <w:t>ke svým nízkým</w:t>
      </w:r>
      <w:r>
        <w:t xml:space="preserve"> elektronegativit</w:t>
      </w:r>
      <w:r w:rsidR="00B758E3">
        <w:t>ám</w:t>
      </w:r>
      <w:r>
        <w:t xml:space="preserve"> </w:t>
      </w:r>
      <w:r w:rsidR="00B758E3">
        <w:t xml:space="preserve">a nízkým hodnotám prvních a druhých ionizačních energií </w:t>
      </w:r>
      <w:r>
        <w:t xml:space="preserve">vytváří kovy alkalických zemin převážně iontové vazby. </w:t>
      </w:r>
      <w:r w:rsidR="00B758E3">
        <w:t xml:space="preserve">Atomové i iontové poloměry mají velké, proto </w:t>
      </w:r>
      <w:r w:rsidR="00AF5D35">
        <w:t xml:space="preserve">jsou kovalentní vazby vzácné. Mají velmi malou schopnost tvořit komplexní sloučeniny, koordinují je jen ligandy s donorovými atomy kyslíku. </w:t>
      </w:r>
    </w:p>
    <w:p w:rsidR="00AF5D35" w:rsidRPr="002E149D" w:rsidRDefault="00AF5D35" w:rsidP="002E149D">
      <w:pPr>
        <w:ind w:firstLine="360"/>
      </w:pPr>
      <w:r>
        <w:t>Kovy alkalických zemin jsou méně reaktivní než alkalické kovy. Na vzduchu se pokrývají vrstvičkou oxidu s příměsí hydroxidu a nitridu. Bouřlivě (i když méně než alkalické kovy) reagují s vodou za vzniku hydroxidů a vodíku. Těžší kovy alkalických zemin tvoří kromě stabilních oxidů i stabilní peroxidy. Rozpustnost solí je menší než u analogických sloučenin alkalických kovů. Rozpustné soli stroncia a barya jsou jedovaté.</w:t>
      </w:r>
    </w:p>
    <w:p w:rsidR="0081254C" w:rsidRDefault="0081254C" w:rsidP="0093239E">
      <w:pPr>
        <w:pStyle w:val="Nadpis1"/>
      </w:pPr>
      <w:bookmarkStart w:id="12" w:name="_Toc499636434"/>
      <w:r>
        <w:lastRenderedPageBreak/>
        <w:t>Vlastnosti</w:t>
      </w:r>
      <w:bookmarkEnd w:id="12"/>
    </w:p>
    <w:p w:rsidR="002E149D" w:rsidRDefault="00894575" w:rsidP="002E149D">
      <w:pPr>
        <w:ind w:firstLine="36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2045335</wp:posOffset>
            </wp:positionV>
            <wp:extent cx="3771900" cy="2019300"/>
            <wp:effectExtent l="19050" t="0" r="0" b="0"/>
            <wp:wrapNone/>
            <wp:docPr id="12" name="obrázek 12" descr="https://ih1.redbubble.net/image.198335147.5645/flat,800x800,075,f-c,0,75,800,331.u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h1.redbubble.net/image.198335147.5645/flat,800x800,075,f-c,0,75,800,331.u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5372" r="6281" b="50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49D">
        <w:t xml:space="preserve">Kovy alkalických zemin </w:t>
      </w:r>
      <w:r w:rsidR="00B41D04">
        <w:t>se svými vlastnostmi podobají alkalickým kovům. J</w:t>
      </w:r>
      <w:r w:rsidR="002E149D">
        <w:t xml:space="preserve">sou </w:t>
      </w:r>
      <w:r w:rsidR="000A3E10">
        <w:t xml:space="preserve">to </w:t>
      </w:r>
      <w:r w:rsidR="00B758E3">
        <w:t xml:space="preserve">stříbrobílé kovy. Jsou </w:t>
      </w:r>
      <w:r w:rsidR="000A3E10">
        <w:t>měkké</w:t>
      </w:r>
      <w:r w:rsidR="00117040">
        <w:t xml:space="preserve"> (tvrdší ale než alkalické kovy, tvrdost srovnatelná </w:t>
      </w:r>
      <w:r w:rsidR="00B758E3">
        <w:t>s olovem)</w:t>
      </w:r>
      <w:r w:rsidR="002E149D">
        <w:t xml:space="preserve">, </w:t>
      </w:r>
      <w:r w:rsidR="00B41D04">
        <w:t xml:space="preserve">křehké, </w:t>
      </w:r>
      <w:r w:rsidR="002E149D">
        <w:t>snadno</w:t>
      </w:r>
      <w:r w:rsidR="00B758E3">
        <w:t xml:space="preserve"> tavitelné (teploty tání mají menší než 1000°C) a na vzduchu nestálé</w:t>
      </w:r>
      <w:r w:rsidR="000A3E10">
        <w:t>, proto se musejí uchovávat pod inertním rozpouštědlem</w:t>
      </w:r>
      <w:r w:rsidR="002E149D">
        <w:t>.</w:t>
      </w:r>
      <w:r w:rsidR="00B758E3">
        <w:t xml:space="preserve"> </w:t>
      </w:r>
      <w:r w:rsidR="000A3E10">
        <w:t xml:space="preserve">Patří k lepším vodičům tepla a elektrického proudu. </w:t>
      </w:r>
      <w:r w:rsidR="00B41D04">
        <w:t xml:space="preserve">Jsou méně reaktivní a na vzduchu mají vyšší hustoty než alkalické kovy. </w:t>
      </w:r>
      <w:r w:rsidR="00B758E3">
        <w:t>Všechny jsou neušlechtilé kovy.</w:t>
      </w:r>
      <w:r w:rsidR="002E149D">
        <w:t xml:space="preserve"> </w:t>
      </w:r>
      <w:r w:rsidR="0093239E">
        <w:t xml:space="preserve">Mají redukční schopnosti. </w:t>
      </w:r>
      <w:r w:rsidR="000A3E10">
        <w:t xml:space="preserve">Sloučeniny jsou v pevném stavu bílé, v kapalném bezbarvé. </w:t>
      </w:r>
      <w:r w:rsidR="00B758E3">
        <w:t>Při hoření charakteristicky barví plamen – vápník cihlově červeně, stroncium karmínově červeně, baryum zeleně a radium karmínově červeně.</w:t>
      </w:r>
    </w:p>
    <w:p w:rsidR="00B758E3" w:rsidRDefault="00B758E3" w:rsidP="002E149D">
      <w:pPr>
        <w:ind w:firstLine="360"/>
      </w:pPr>
    </w:p>
    <w:p w:rsidR="00B758E3" w:rsidRDefault="00B758E3" w:rsidP="002E149D">
      <w:pPr>
        <w:ind w:firstLine="360"/>
      </w:pPr>
    </w:p>
    <w:p w:rsidR="00B758E3" w:rsidRDefault="00B758E3" w:rsidP="00B758E3"/>
    <w:p w:rsidR="009F0176" w:rsidRDefault="009F0176" w:rsidP="00B758E3"/>
    <w:p w:rsidR="009F0176" w:rsidRPr="002E149D" w:rsidRDefault="004C57C0" w:rsidP="00B758E3">
      <w:r>
        <w:rPr>
          <w:noProof/>
        </w:rPr>
        <w:pict>
          <v:shape id="_x0000_s1028" type="#_x0000_t202" style="position:absolute;left:0;text-align:left;margin-left:91.15pt;margin-top:23.15pt;width:297pt;height:20.35pt;z-index:251664384" stroked="f">
            <v:textbox style="mso-fit-shape-to-text:t" inset="0,0,0,0">
              <w:txbxContent>
                <w:p w:rsidR="00894575" w:rsidRPr="00B87E7D" w:rsidRDefault="00894575" w:rsidP="00894575">
                  <w:pPr>
                    <w:pStyle w:val="Titulek"/>
                    <w:rPr>
                      <w:noProof/>
                      <w:sz w:val="24"/>
                      <w:szCs w:val="24"/>
                    </w:rPr>
                  </w:pPr>
                  <w:r>
                    <w:t xml:space="preserve">Obrázek </w:t>
                  </w:r>
                  <w:fldSimple w:instr=" SEQ Obrázek \* ARABIC ">
                    <w:r>
                      <w:rPr>
                        <w:noProof/>
                      </w:rPr>
                      <w:t>2</w:t>
                    </w:r>
                  </w:fldSimple>
                  <w:r>
                    <w:t>. Zbarvení plamene</w:t>
                  </w:r>
                </w:p>
              </w:txbxContent>
            </v:textbox>
          </v:shape>
        </w:pict>
      </w:r>
    </w:p>
    <w:p w:rsidR="0081254C" w:rsidRDefault="0081254C" w:rsidP="0093239E">
      <w:pPr>
        <w:pStyle w:val="Nadpis1"/>
      </w:pPr>
      <w:bookmarkStart w:id="13" w:name="_Toc499636435"/>
      <w:r>
        <w:t>Sloučeniny</w:t>
      </w:r>
      <w:bookmarkEnd w:id="13"/>
    </w:p>
    <w:p w:rsidR="009F0176" w:rsidRDefault="0093239E" w:rsidP="009F0176">
      <w:pPr>
        <w:ind w:firstLine="360"/>
      </w:pPr>
      <w:r>
        <w:t>Ve sloučeninách jsou kovy alkalických zemin poměrně nereaktivní a mizí i jakýkoliv jejich sklon k nějaké oxidačně-redukční změně.</w:t>
      </w:r>
    </w:p>
    <w:p w:rsidR="009F0176" w:rsidRDefault="009F0176" w:rsidP="009F0176">
      <w:pPr>
        <w:pStyle w:val="Nadpis2"/>
      </w:pPr>
      <w:bookmarkStart w:id="14" w:name="_Toc499636436"/>
      <w:r>
        <w:t>Hydridy MH</w:t>
      </w:r>
      <w:r>
        <w:rPr>
          <w:vertAlign w:val="subscript"/>
        </w:rPr>
        <w:t>2</w:t>
      </w:r>
      <w:bookmarkEnd w:id="14"/>
    </w:p>
    <w:p w:rsidR="009F0176" w:rsidRDefault="009F0176" w:rsidP="00D46BF9">
      <w:pPr>
        <w:ind w:firstLine="360"/>
      </w:pPr>
      <w:r>
        <w:t xml:space="preserve">Hydridy </w:t>
      </w:r>
      <w:r w:rsidR="00AC4A5D">
        <w:t xml:space="preserve">kovů alkalických zemin </w:t>
      </w:r>
      <w:r>
        <w:t>jsou bílé, netěkavé látky s komplikovanou krystalovou strukturou</w:t>
      </w:r>
      <w:r w:rsidR="00D96DEE">
        <w:t xml:space="preserve"> a iontovými vazbami</w:t>
      </w:r>
      <w:r>
        <w:t xml:space="preserve">. Vznikají přímou reakcí prvků za zvýšené teploty. </w:t>
      </w:r>
      <w:r w:rsidR="00D46BF9">
        <w:t xml:space="preserve">Hoří na oxid kovu a vodní páru, s vodou bouřlivě reagují za vzniku vodíku. </w:t>
      </w:r>
    </w:p>
    <w:p w:rsidR="00D46BF9" w:rsidRPr="00D46BF9" w:rsidRDefault="00D46BF9" w:rsidP="00D46BF9">
      <w:pPr>
        <w:ind w:firstLine="360"/>
      </w:pPr>
      <w:r w:rsidRPr="00D46BF9">
        <w:rPr>
          <w:i/>
        </w:rPr>
        <w:t>Hydrid vápenatý CaH</w:t>
      </w:r>
      <w:r w:rsidRPr="00D46BF9">
        <w:rPr>
          <w:i/>
          <w:vertAlign w:val="subscript"/>
        </w:rPr>
        <w:t>2</w:t>
      </w:r>
      <w:r>
        <w:t xml:space="preserve"> se využívá jako silné redukční činidlo a su</w:t>
      </w:r>
      <w:r w:rsidR="00D96DEE">
        <w:t>šicí prostředek organických rozpouštědel.</w:t>
      </w:r>
      <w:r>
        <w:t xml:space="preserve"> </w:t>
      </w:r>
    </w:p>
    <w:p w:rsidR="009F0176" w:rsidRDefault="006D46FD" w:rsidP="009F0176">
      <w:pPr>
        <w:pStyle w:val="Nadpis2"/>
      </w:pPr>
      <w:bookmarkStart w:id="15" w:name="_Toc499636437"/>
      <w:r>
        <w:lastRenderedPageBreak/>
        <w:t>Karbidy</w:t>
      </w:r>
      <w:r w:rsidR="009F0176">
        <w:t xml:space="preserve"> MC</w:t>
      </w:r>
      <w:r w:rsidR="009F0176">
        <w:rPr>
          <w:vertAlign w:val="subscript"/>
        </w:rPr>
        <w:t>2</w:t>
      </w:r>
      <w:bookmarkEnd w:id="15"/>
    </w:p>
    <w:p w:rsidR="00D46BF9" w:rsidRDefault="006D46FD" w:rsidP="00D46BF9">
      <w:pPr>
        <w:ind w:firstLine="360"/>
      </w:pPr>
      <w:r>
        <w:t>Karbidy</w:t>
      </w:r>
      <w:r w:rsidR="00D46BF9">
        <w:t xml:space="preserve"> </w:t>
      </w:r>
      <w:r w:rsidR="00AC4A5D">
        <w:t xml:space="preserve">kovů alkalických zemin </w:t>
      </w:r>
      <w:r w:rsidR="00D46BF9">
        <w:t>vznikají za zvýšené teploty přímo z prvků. Při styku s vodou poskytují příslušný hydroxid a acetylen.</w:t>
      </w:r>
    </w:p>
    <w:p w:rsidR="00D46BF9" w:rsidRPr="00D46BF9" w:rsidRDefault="006D46FD" w:rsidP="00D46BF9">
      <w:pPr>
        <w:ind w:firstLine="360"/>
      </w:pPr>
      <w:r>
        <w:rPr>
          <w:i/>
        </w:rPr>
        <w:t>Karbid</w:t>
      </w:r>
      <w:r w:rsidR="00D46BF9" w:rsidRPr="00D46BF9">
        <w:rPr>
          <w:i/>
        </w:rPr>
        <w:t xml:space="preserve"> vápenatý CaC</w:t>
      </w:r>
      <w:r w:rsidR="00D46BF9" w:rsidRPr="00D46BF9">
        <w:rPr>
          <w:i/>
          <w:vertAlign w:val="subscript"/>
        </w:rPr>
        <w:t>2</w:t>
      </w:r>
      <w:r w:rsidR="00D46BF9">
        <w:rPr>
          <w:vertAlign w:val="subscript"/>
        </w:rPr>
        <w:t xml:space="preserve"> </w:t>
      </w:r>
      <w:r w:rsidR="00D46BF9">
        <w:t>se vyrábí ve velkém množství v elektrických pecích, protože se z něj vyrábí kyanamid vápenatý CaCN</w:t>
      </w:r>
      <w:r w:rsidR="00D46BF9">
        <w:rPr>
          <w:vertAlign w:val="subscript"/>
        </w:rPr>
        <w:t>2</w:t>
      </w:r>
      <w:r w:rsidR="00D46BF9">
        <w:t>, který se pod názvem dusíkaté vápno používá v zemědělství jako hnojivo (působením vody pomalu uvolňuje amoniak).</w:t>
      </w:r>
      <w:r w:rsidR="005B3763">
        <w:t xml:space="preserve"> Vyrábí se z něj také acetylen, který se dříve využíval do karbidových (acetylenových) svítidel.</w:t>
      </w:r>
    </w:p>
    <w:p w:rsidR="009F0176" w:rsidRDefault="00413870" w:rsidP="009F0176">
      <w:pPr>
        <w:pStyle w:val="Nadpis2"/>
      </w:pPr>
      <w:bookmarkStart w:id="16" w:name="_Toc499636438"/>
      <w:r>
        <w:t>Nitridy M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2</w:t>
      </w:r>
      <w:bookmarkEnd w:id="16"/>
    </w:p>
    <w:p w:rsidR="00413870" w:rsidRDefault="00413870" w:rsidP="00AC4A5D">
      <w:pPr>
        <w:ind w:firstLine="360"/>
      </w:pPr>
      <w:r>
        <w:t>Nitridy kovů alkalických zemin jsou tvrdé</w:t>
      </w:r>
      <w:r w:rsidR="00406B5C">
        <w:t xml:space="preserve"> (tvrdostí se blíží až nitridu boru)</w:t>
      </w:r>
      <w:r>
        <w:t>, těžko tavitelné látky.</w:t>
      </w:r>
      <w:r w:rsidR="00AC4A5D">
        <w:t xml:space="preserve"> S vodou snadno reagují za vzniku amoniaku.</w:t>
      </w:r>
    </w:p>
    <w:p w:rsidR="00406B5C" w:rsidRPr="00406B5C" w:rsidRDefault="00406B5C" w:rsidP="00AC4A5D">
      <w:pPr>
        <w:ind w:firstLine="360"/>
      </w:pPr>
      <w:r w:rsidRPr="00406B5C">
        <w:rPr>
          <w:i/>
        </w:rPr>
        <w:t>Nitrid vápenatý Ca</w:t>
      </w:r>
      <w:r w:rsidRPr="00406B5C">
        <w:rPr>
          <w:i/>
          <w:vertAlign w:val="subscript"/>
        </w:rPr>
        <w:t>3</w:t>
      </w:r>
      <w:r w:rsidRPr="00406B5C">
        <w:rPr>
          <w:i/>
        </w:rPr>
        <w:t>N</w:t>
      </w:r>
      <w:r w:rsidRPr="00406B5C">
        <w:rPr>
          <w:i/>
          <w:vertAlign w:val="subscript"/>
        </w:rPr>
        <w:t>2</w:t>
      </w:r>
      <w:r>
        <w:t xml:space="preserve"> se využívá na brusné kotouče místo diamantů.</w:t>
      </w:r>
    </w:p>
    <w:p w:rsidR="00AC4A5D" w:rsidRDefault="00AC4A5D" w:rsidP="00AC4A5D">
      <w:pPr>
        <w:pStyle w:val="Nadpis2"/>
      </w:pPr>
      <w:bookmarkStart w:id="17" w:name="_Toc499636439"/>
      <w:r>
        <w:t>Oxidy MO</w:t>
      </w:r>
      <w:bookmarkEnd w:id="17"/>
    </w:p>
    <w:p w:rsidR="00AC4A5D" w:rsidRDefault="00AC4A5D" w:rsidP="00AC4A5D">
      <w:pPr>
        <w:ind w:firstLine="360"/>
      </w:pPr>
      <w:r>
        <w:t>Oxidy kovů alkalických zemin jsou bílé</w:t>
      </w:r>
      <w:r w:rsidR="00D96DEE">
        <w:t>, krystalické</w:t>
      </w:r>
      <w:r>
        <w:t xml:space="preserve"> látky s krystalovou strukturou podobnou chloridu sodnému. Mají vysoké body tání a převážně iontové vazby. Jejich reakcí s vodou vznikají příslušné hydroxidy. </w:t>
      </w:r>
    </w:p>
    <w:p w:rsidR="00AC4A5D" w:rsidRDefault="00AC4A5D" w:rsidP="00AC4A5D">
      <w:pPr>
        <w:ind w:firstLine="360"/>
      </w:pPr>
      <w:r w:rsidRPr="00C8109A">
        <w:rPr>
          <w:i/>
        </w:rPr>
        <w:t xml:space="preserve">Oxid vápenatý </w:t>
      </w:r>
      <w:proofErr w:type="spellStart"/>
      <w:r w:rsidRPr="00C8109A">
        <w:rPr>
          <w:i/>
        </w:rPr>
        <w:t>CaO</w:t>
      </w:r>
      <w:proofErr w:type="spellEnd"/>
      <w:r w:rsidR="008F3F48">
        <w:t xml:space="preserve">, pálené vápno, </w:t>
      </w:r>
      <w:r w:rsidR="00C8109A">
        <w:t>se vyrábí termickým rozkladem vápence:</w:t>
      </w:r>
      <w:r w:rsidR="00C8109A">
        <w:br/>
        <w:t>CaCO</w:t>
      </w:r>
      <w:r w:rsidR="00C8109A">
        <w:rPr>
          <w:vertAlign w:val="subscript"/>
        </w:rPr>
        <w:t>3</w:t>
      </w:r>
      <w:r w:rsidR="00C8109A">
        <w:t> </w:t>
      </w:r>
      <m:oMath>
        <m:box>
          <m:boxPr>
            <m:opEmu m:val="on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900°C</m:t>
                </m:r>
              </m:e>
            </m:groupChr>
          </m:e>
        </m:box>
      </m:oMath>
      <w:r w:rsidR="00C8109A">
        <w:t xml:space="preserve"> </w:t>
      </w:r>
      <w:proofErr w:type="spellStart"/>
      <w:r w:rsidR="00C8109A">
        <w:t>CaO</w:t>
      </w:r>
      <w:proofErr w:type="spellEnd"/>
      <w:r w:rsidR="00C8109A">
        <w:t xml:space="preserve"> + CO</w:t>
      </w:r>
      <w:r w:rsidR="00C8109A">
        <w:rPr>
          <w:vertAlign w:val="subscript"/>
        </w:rPr>
        <w:t>2</w:t>
      </w:r>
      <w:r w:rsidR="00C8109A">
        <w:t>. Používá se ve stavebnictví k výrobě hydroxidu vápenatého Ca(OH)</w:t>
      </w:r>
      <w:r w:rsidR="00C8109A">
        <w:rPr>
          <w:vertAlign w:val="subscript"/>
        </w:rPr>
        <w:t>2</w:t>
      </w:r>
      <w:r w:rsidR="00C8109A">
        <w:t>, hašeného vápna, dále se využívá v metalurgii,</w:t>
      </w:r>
      <w:r w:rsidR="007632D5">
        <w:t xml:space="preserve"> v hutnictví, uplatňuje se jako zásaditá vyzdívka pecí, </w:t>
      </w:r>
      <w:r w:rsidR="00C8109A">
        <w:t>při úpravě pitné a užitkové vody</w:t>
      </w:r>
      <w:r w:rsidR="00D96DEE">
        <w:t xml:space="preserve"> – změkčuje vodu a snižuje její kyselost</w:t>
      </w:r>
      <w:r w:rsidR="00C8109A">
        <w:t xml:space="preserve">, </w:t>
      </w:r>
      <w:r w:rsidR="00D96DEE">
        <w:t xml:space="preserve">snižuje kyselost půd, využívá se také </w:t>
      </w:r>
      <w:r w:rsidR="00C8109A">
        <w:t>v dřevařském průmyslu, ve sklářství, v</w:t>
      </w:r>
      <w:r w:rsidR="00D96DEE">
        <w:t xml:space="preserve"> mlékárenství, </w:t>
      </w:r>
      <w:r w:rsidR="00C8109A">
        <w:t xml:space="preserve"> cukrovarnictví</w:t>
      </w:r>
      <w:r w:rsidR="00D96DEE">
        <w:t xml:space="preserve"> a používá se i jako přídavná látka E 529</w:t>
      </w:r>
      <w:r w:rsidR="00AD42D5">
        <w:t xml:space="preserve"> k úpravě kyselosti potravin (například při výrobě ovocných šťáv)</w:t>
      </w:r>
    </w:p>
    <w:p w:rsidR="00C8109A" w:rsidRDefault="00C8109A" w:rsidP="00C8109A">
      <w:pPr>
        <w:pStyle w:val="Nadpis2"/>
      </w:pPr>
      <w:bookmarkStart w:id="18" w:name="_Toc499636440"/>
      <w:r>
        <w:lastRenderedPageBreak/>
        <w:t>Peroxidy MO</w:t>
      </w:r>
      <w:r>
        <w:rPr>
          <w:vertAlign w:val="subscript"/>
        </w:rPr>
        <w:t>2</w:t>
      </w:r>
      <w:bookmarkEnd w:id="18"/>
    </w:p>
    <w:p w:rsidR="00C8109A" w:rsidRDefault="00C8109A" w:rsidP="00C8109A">
      <w:pPr>
        <w:ind w:firstLine="360"/>
      </w:pPr>
      <w:r>
        <w:t xml:space="preserve">Stabilita peroxidů kovů alkalických zemin roste v periodické soustavě prvků od vápníku k baryu. Připravují se účinkem peroxidu vodíku na příslušný hydroxid. </w:t>
      </w:r>
    </w:p>
    <w:p w:rsidR="00C8109A" w:rsidRDefault="00C8109A" w:rsidP="00C8109A">
      <w:pPr>
        <w:ind w:firstLine="360"/>
      </w:pPr>
      <w:r w:rsidRPr="00C8109A">
        <w:rPr>
          <w:i/>
        </w:rPr>
        <w:t>Peroxid barnatý BaO</w:t>
      </w:r>
      <w:r w:rsidRPr="00C8109A">
        <w:rPr>
          <w:i/>
          <w:vertAlign w:val="subscript"/>
        </w:rPr>
        <w:t>2</w:t>
      </w:r>
      <w:r>
        <w:t xml:space="preserve"> vzniká zahříváním oxidu barnatého v atmosféře kyslíku.</w:t>
      </w:r>
    </w:p>
    <w:p w:rsidR="00C8109A" w:rsidRDefault="00C8109A" w:rsidP="00C8109A">
      <w:pPr>
        <w:pStyle w:val="Nadpis2"/>
      </w:pPr>
      <w:bookmarkStart w:id="19" w:name="_Toc499636441"/>
      <w:r>
        <w:t>Sulfidy MS</w:t>
      </w:r>
      <w:bookmarkEnd w:id="19"/>
    </w:p>
    <w:p w:rsidR="00C8109A" w:rsidRDefault="00C8109A" w:rsidP="006E35B0">
      <w:pPr>
        <w:ind w:firstLine="360"/>
      </w:pPr>
      <w:r>
        <w:t xml:space="preserve">Sulfidy kovů alkalických zemin jsou </w:t>
      </w:r>
      <w:r w:rsidR="006E35B0">
        <w:t>látky, které jsou ve vodě málo rozpustné. Připravují se redukcí síranů uhlíkem. Působením síry na sulfidy nebo na vodné roztoky hydroxidů kovů alkalických zemin vznikají polysulfidy MS</w:t>
      </w:r>
      <w:r w:rsidR="006E35B0">
        <w:rPr>
          <w:vertAlign w:val="subscript"/>
        </w:rPr>
        <w:t>X</w:t>
      </w:r>
      <w:r w:rsidR="006E35B0">
        <w:t>.</w:t>
      </w:r>
    </w:p>
    <w:p w:rsidR="007632D5" w:rsidRDefault="007632D5" w:rsidP="006E35B0">
      <w:pPr>
        <w:ind w:firstLine="360"/>
      </w:pPr>
      <w:r w:rsidRPr="007632D5">
        <w:rPr>
          <w:i/>
        </w:rPr>
        <w:t xml:space="preserve">Sulfid barnatý </w:t>
      </w:r>
      <w:proofErr w:type="spellStart"/>
      <w:r w:rsidRPr="007632D5">
        <w:rPr>
          <w:i/>
        </w:rPr>
        <w:t>BaS</w:t>
      </w:r>
      <w:proofErr w:type="spellEnd"/>
      <w:r>
        <w:t xml:space="preserve"> se připravuje redukcí barytu uhlíkem a je výchozí látkou pro výrobu dalších barnatých solí.</w:t>
      </w:r>
    </w:p>
    <w:p w:rsidR="006E35B0" w:rsidRDefault="006E35B0" w:rsidP="006E35B0">
      <w:pPr>
        <w:pStyle w:val="Nadpis2"/>
      </w:pPr>
      <w:bookmarkStart w:id="20" w:name="_Toc499636442"/>
      <w:r>
        <w:t>Halogenidy MX</w:t>
      </w:r>
      <w:r>
        <w:rPr>
          <w:vertAlign w:val="subscript"/>
        </w:rPr>
        <w:t>2</w:t>
      </w:r>
      <w:bookmarkEnd w:id="20"/>
    </w:p>
    <w:p w:rsidR="006E35B0" w:rsidRDefault="006E35B0" w:rsidP="006E35B0">
      <w:pPr>
        <w:ind w:firstLine="360"/>
      </w:pPr>
      <w:r>
        <w:t xml:space="preserve">Halogenidy kovů alkalických zemin jsou ve vodě dobře rozpustné látky – výjimkou jsou fluoridy, které jsou ve vodě nerozpustné. Jsou málo reaktivní. </w:t>
      </w:r>
    </w:p>
    <w:p w:rsidR="006E35B0" w:rsidRDefault="006E35B0" w:rsidP="006E35B0">
      <w:pPr>
        <w:ind w:firstLine="360"/>
      </w:pPr>
      <w:r w:rsidRPr="006E35B0">
        <w:rPr>
          <w:i/>
        </w:rPr>
        <w:t>Chlorid vápenatý CaCl</w:t>
      </w:r>
      <w:r w:rsidRPr="006E35B0">
        <w:rPr>
          <w:i/>
          <w:vertAlign w:val="subscript"/>
        </w:rPr>
        <w:t>2</w:t>
      </w:r>
      <w:r>
        <w:t xml:space="preserve"> se v laboratoři používá jako sušidlo. </w:t>
      </w:r>
      <w:r w:rsidR="007632D5">
        <w:t>Vyrábí se reakcí vápence s kyselinou chlorovodíkovou. Využívá se v metalurgii, při tavných elektrolýzách nebo jako kondenzační prostředek v organické chemii.</w:t>
      </w:r>
    </w:p>
    <w:p w:rsidR="006E35B0" w:rsidRDefault="006E35B0" w:rsidP="006E35B0">
      <w:pPr>
        <w:ind w:firstLine="360"/>
      </w:pPr>
      <w:proofErr w:type="spellStart"/>
      <w:r w:rsidRPr="006E35B0">
        <w:rPr>
          <w:i/>
        </w:rPr>
        <w:t>Hexahydrát</w:t>
      </w:r>
      <w:proofErr w:type="spellEnd"/>
      <w:r w:rsidRPr="006E35B0">
        <w:rPr>
          <w:i/>
        </w:rPr>
        <w:t xml:space="preserve"> chloridu vápenatého CaCl</w:t>
      </w:r>
      <w:r w:rsidRPr="006E35B0">
        <w:rPr>
          <w:i/>
          <w:vertAlign w:val="subscript"/>
        </w:rPr>
        <w:t>2</w:t>
      </w:r>
      <w:r w:rsidRPr="006E35B0">
        <w:rPr>
          <w:i/>
        </w:rPr>
        <w:t xml:space="preserve"> . 6H</w:t>
      </w:r>
      <w:r w:rsidRPr="006E35B0">
        <w:rPr>
          <w:i/>
          <w:vertAlign w:val="subscript"/>
        </w:rPr>
        <w:t>2</w:t>
      </w:r>
      <w:r w:rsidRPr="006E35B0">
        <w:rPr>
          <w:i/>
        </w:rPr>
        <w:t>O</w:t>
      </w:r>
      <w:r>
        <w:t xml:space="preserve"> se spolu s ledovou drtí využívá k přípravě chladicích směsí až do –50°C, čehož se využívá například i při zimní údržbě komunikace.</w:t>
      </w:r>
    </w:p>
    <w:p w:rsidR="007632D5" w:rsidRDefault="007632D5" w:rsidP="006E35B0">
      <w:pPr>
        <w:ind w:firstLine="360"/>
      </w:pPr>
      <w:r w:rsidRPr="00B7339F">
        <w:rPr>
          <w:i/>
        </w:rPr>
        <w:t>Chlorid barnatý BaCl</w:t>
      </w:r>
      <w:r w:rsidRPr="00B7339F">
        <w:rPr>
          <w:i/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se </w:t>
      </w:r>
      <w:r w:rsidR="00B7339F">
        <w:t xml:space="preserve">vyrábí reakcí sulfidu barnatého </w:t>
      </w:r>
      <w:proofErr w:type="spellStart"/>
      <w:r w:rsidR="00B7339F">
        <w:t>BaS</w:t>
      </w:r>
      <w:proofErr w:type="spellEnd"/>
      <w:r w:rsidR="00B7339F">
        <w:t xml:space="preserve"> s kyselinou chlorovodíkovou. Využívá se v ocelářství a jako složka některých tavných směsí v elektrometalurgii.</w:t>
      </w:r>
    </w:p>
    <w:p w:rsidR="006D46FD" w:rsidRPr="006D46FD" w:rsidRDefault="006D46FD" w:rsidP="006E35B0">
      <w:pPr>
        <w:ind w:firstLine="360"/>
      </w:pPr>
      <w:r w:rsidRPr="006D46FD">
        <w:rPr>
          <w:i/>
        </w:rPr>
        <w:t>Fluorid vápenatý CaF</w:t>
      </w:r>
      <w:r w:rsidRPr="006D46FD">
        <w:rPr>
          <w:i/>
          <w:vertAlign w:val="subscript"/>
        </w:rPr>
        <w:t>2</w:t>
      </w:r>
      <w:r>
        <w:t>, minerál kazivec, se používá v metalurgii, v optice k výrobě skel do objektivů a je surovinou pro výrobu fluorovodíku.</w:t>
      </w:r>
    </w:p>
    <w:p w:rsidR="006E35B0" w:rsidRDefault="006E35B0" w:rsidP="006E35B0">
      <w:pPr>
        <w:pStyle w:val="Nadpis2"/>
      </w:pPr>
      <w:bookmarkStart w:id="21" w:name="_Toc499636443"/>
      <w:r>
        <w:lastRenderedPageBreak/>
        <w:t>Hydroxidy M(OH)</w:t>
      </w:r>
      <w:r>
        <w:rPr>
          <w:vertAlign w:val="subscript"/>
        </w:rPr>
        <w:t>2</w:t>
      </w:r>
      <w:bookmarkEnd w:id="21"/>
    </w:p>
    <w:p w:rsidR="006E35B0" w:rsidRPr="00117040" w:rsidRDefault="00176E23" w:rsidP="00D34C26">
      <w:pPr>
        <w:ind w:firstLine="360"/>
      </w:pPr>
      <w:r>
        <w:t>Hydroxidy kovů alkalických zemin jsou středně silnými až silnými zá</w:t>
      </w:r>
      <w:r w:rsidR="006D46FD">
        <w:t xml:space="preserve">sadami – jejich zásaditost roste s rostoucím protonovým číslem. </w:t>
      </w:r>
      <w:r w:rsidR="00D34C26">
        <w:t>Termicky jsou poměrně stálé a ve vodě omezeně rozpustné. S kyselinami reagují za vzniku solí.</w:t>
      </w:r>
      <w:r w:rsidR="00117040">
        <w:t xml:space="preserve"> Pohlcují oxid uhličitý CO</w:t>
      </w:r>
      <w:r w:rsidR="00117040">
        <w:rPr>
          <w:vertAlign w:val="subscript"/>
        </w:rPr>
        <w:t>2</w:t>
      </w:r>
      <w:r w:rsidR="00406B5C">
        <w:t>, a tím tvoří uhličitany.</w:t>
      </w:r>
    </w:p>
    <w:p w:rsidR="007632D5" w:rsidRPr="007632D5" w:rsidRDefault="007632D5" w:rsidP="00D34C26">
      <w:pPr>
        <w:ind w:firstLine="360"/>
      </w:pPr>
      <w:r w:rsidRPr="007632D5">
        <w:rPr>
          <w:i/>
        </w:rPr>
        <w:t>Hydroxid vápenatý Ca(OH)</w:t>
      </w:r>
      <w:r w:rsidRPr="007632D5">
        <w:rPr>
          <w:i/>
          <w:vertAlign w:val="subscript"/>
        </w:rPr>
        <w:t>2</w:t>
      </w:r>
      <w:r w:rsidR="006D46FD">
        <w:t>, hašené vápno,</w:t>
      </w:r>
      <w:r>
        <w:t xml:space="preserve"> vzniká hašením páleného vápna: </w:t>
      </w:r>
      <w:r w:rsidR="00406B5C">
        <w:br/>
      </w:r>
      <w:proofErr w:type="spellStart"/>
      <w:r>
        <w:t>CaO</w:t>
      </w:r>
      <w:proofErr w:type="spellEnd"/>
      <w:r>
        <w:t xml:space="preserve"> + H</w:t>
      </w:r>
      <w:r>
        <w:rPr>
          <w:vertAlign w:val="subscript"/>
        </w:rPr>
        <w:t>2</w:t>
      </w:r>
      <w:r>
        <w:t>O → Ca(OH)</w:t>
      </w:r>
      <w:r>
        <w:rPr>
          <w:vertAlign w:val="subscript"/>
        </w:rPr>
        <w:t>2</w:t>
      </w:r>
      <w:r>
        <w:t>. Uplatňuje se především ve stavebnictví</w:t>
      </w:r>
      <w:r w:rsidR="006D46FD">
        <w:t xml:space="preserve"> při výrobě malty – reakce hydroxidu vápenatého a oxidu uhličitého je podstatou tvrdnutí malty: </w:t>
      </w:r>
      <w:r w:rsidR="00406B5C">
        <w:br/>
      </w:r>
      <w:r w:rsidR="006D46FD">
        <w:t>Ca(OH)</w:t>
      </w:r>
      <w:r w:rsidR="006D46FD">
        <w:rPr>
          <w:vertAlign w:val="subscript"/>
        </w:rPr>
        <w:t>2</w:t>
      </w:r>
      <w:r w:rsidR="006D46FD">
        <w:t xml:space="preserve"> + H</w:t>
      </w:r>
      <w:r w:rsidR="006D46FD">
        <w:rPr>
          <w:vertAlign w:val="subscript"/>
        </w:rPr>
        <w:t>2</w:t>
      </w:r>
      <w:r w:rsidR="006D46FD">
        <w:t>O + písek</w:t>
      </w:r>
      <w:r w:rsidR="00117040">
        <w:t xml:space="preserve"> </w:t>
      </w:r>
      <m:oMath>
        <m:box>
          <m:boxPr>
            <m:opEmu m:val="on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na vzduchu (kvůli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groupChr>
          </m:e>
        </m:box>
      </m:oMath>
      <w:r w:rsidR="006D46FD">
        <w:t xml:space="preserve"> CaCO</w:t>
      </w:r>
      <w:r w:rsidR="006D46FD">
        <w:rPr>
          <w:vertAlign w:val="subscript"/>
        </w:rPr>
        <w:t>3</w:t>
      </w:r>
      <w:r w:rsidR="006D46FD">
        <w:t xml:space="preserve"> + H</w:t>
      </w:r>
      <w:r w:rsidR="006D46FD">
        <w:rPr>
          <w:vertAlign w:val="subscript"/>
        </w:rPr>
        <w:t>2</w:t>
      </w:r>
      <w:r w:rsidR="006D46FD">
        <w:t>O. D</w:t>
      </w:r>
      <w:r>
        <w:t xml:space="preserve">ále </w:t>
      </w:r>
      <w:r w:rsidR="006D46FD">
        <w:t xml:space="preserve">se využívá </w:t>
      </w:r>
      <w:r>
        <w:t>při výrobě papíru, hnojiv</w:t>
      </w:r>
      <w:r w:rsidR="006D46FD">
        <w:t xml:space="preserve">, zpracování surových kůží, </w:t>
      </w:r>
      <w:r>
        <w:t>v</w:t>
      </w:r>
      <w:r w:rsidR="006D46FD">
        <w:t> cukrovarnictví nebo také v zubním lékařství jako provizorní vložka do kořenových kanálků. Vodní suspenze hydroxidu vápenatého se nazývá vápenné mléko.</w:t>
      </w:r>
    </w:p>
    <w:p w:rsidR="00D34C26" w:rsidRDefault="00D34C26" w:rsidP="00D34C26">
      <w:pPr>
        <w:pStyle w:val="Nadpis2"/>
      </w:pPr>
      <w:bookmarkStart w:id="22" w:name="_Toc499636444"/>
      <w:r>
        <w:t>Uhličitany</w:t>
      </w:r>
      <w:r w:rsidR="009D0087">
        <w:t xml:space="preserve"> MCO</w:t>
      </w:r>
      <w:r w:rsidR="009D0087">
        <w:rPr>
          <w:vertAlign w:val="subscript"/>
        </w:rPr>
        <w:t>3</w:t>
      </w:r>
      <w:bookmarkEnd w:id="22"/>
    </w:p>
    <w:p w:rsidR="005B3763" w:rsidRPr="005B3763" w:rsidRDefault="005B3763" w:rsidP="005B3763">
      <w:pPr>
        <w:ind w:firstLine="360"/>
      </w:pPr>
      <w:r>
        <w:t>Uhličitany jsou pevné, ve vodě nerozpustné látky.</w:t>
      </w:r>
    </w:p>
    <w:p w:rsidR="005B3763" w:rsidRDefault="00D34C26" w:rsidP="005B3763">
      <w:pPr>
        <w:ind w:firstLine="360"/>
      </w:pPr>
      <w:r w:rsidRPr="00D34C26">
        <w:rPr>
          <w:i/>
        </w:rPr>
        <w:t>Uhličitan vápenatý CaCO</w:t>
      </w:r>
      <w:r w:rsidRPr="00D34C26">
        <w:rPr>
          <w:i/>
          <w:vertAlign w:val="subscript"/>
        </w:rPr>
        <w:t>3</w:t>
      </w:r>
      <w:r>
        <w:t xml:space="preserve"> se v přírodě vyskytuje jako kalcit nebo aragonit, které se vzájemně liší svou strukturou. Rozpouštěním uhličitanu vápenatého ve vodě s obsahem oxidu uhličitého CO</w:t>
      </w:r>
      <w:r>
        <w:rPr>
          <w:vertAlign w:val="subscript"/>
        </w:rPr>
        <w:t>2</w:t>
      </w:r>
      <w:r>
        <w:t xml:space="preserve"> se tvoří </w:t>
      </w:r>
      <w:proofErr w:type="spellStart"/>
      <w:r w:rsidRPr="009D0087">
        <w:rPr>
          <w:i/>
        </w:rPr>
        <w:t>hydrogenuhličitan</w:t>
      </w:r>
      <w:proofErr w:type="spellEnd"/>
      <w:r w:rsidRPr="009D0087">
        <w:rPr>
          <w:i/>
        </w:rPr>
        <w:t xml:space="preserve"> vápenatý Ca(HCO</w:t>
      </w:r>
      <w:r w:rsidRPr="009D0087">
        <w:rPr>
          <w:i/>
          <w:vertAlign w:val="subscript"/>
        </w:rPr>
        <w:t>3</w:t>
      </w:r>
      <w:r w:rsidRPr="009D0087">
        <w:rPr>
          <w:i/>
        </w:rPr>
        <w:t>)</w:t>
      </w:r>
      <w:r w:rsidRPr="009D0087">
        <w:rPr>
          <w:i/>
          <w:vertAlign w:val="subscript"/>
        </w:rPr>
        <w:t>2</w:t>
      </w:r>
      <w:r>
        <w:t>, který je příčinou přechodné tvrdosti vody: CaCO</w:t>
      </w:r>
      <w:r>
        <w:rPr>
          <w:vertAlign w:val="subscript"/>
        </w:rPr>
        <w:t>3</w:t>
      </w:r>
      <w:r>
        <w:t xml:space="preserve"> + CO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 → Ca(HCO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. Lze ho odstranit varem, protože při zahřátí roztoku se </w:t>
      </w:r>
      <w:r w:rsidR="00424302">
        <w:t>rozkládá zpět: Ca(HCO</w:t>
      </w:r>
      <w:r w:rsidR="00424302">
        <w:rPr>
          <w:vertAlign w:val="subscript"/>
        </w:rPr>
        <w:t>3</w:t>
      </w:r>
      <w:r w:rsidR="00424302">
        <w:t>)</w:t>
      </w:r>
      <w:r w:rsidR="00424302">
        <w:rPr>
          <w:vertAlign w:val="subscript"/>
        </w:rPr>
        <w:t>2</w:t>
      </w:r>
      <w:r w:rsidR="00424302">
        <w:t xml:space="preserve"> → CaCO</w:t>
      </w:r>
      <w:r w:rsidR="00424302">
        <w:rPr>
          <w:vertAlign w:val="subscript"/>
        </w:rPr>
        <w:t>3</w:t>
      </w:r>
      <w:r w:rsidR="00424302">
        <w:t xml:space="preserve"> ↓ + CO</w:t>
      </w:r>
      <w:r w:rsidR="00424302">
        <w:rPr>
          <w:vertAlign w:val="subscript"/>
        </w:rPr>
        <w:t xml:space="preserve">2 </w:t>
      </w:r>
      <w:r w:rsidR="00424302">
        <w:t>+ H</w:t>
      </w:r>
      <w:r w:rsidR="00424302">
        <w:rPr>
          <w:vertAlign w:val="subscript"/>
        </w:rPr>
        <w:t>2</w:t>
      </w:r>
      <w:r w:rsidR="00424302">
        <w:t xml:space="preserve">O. Opakované rozpouštění a opětovné srážení vápence při poklesu koncentrace oxidu uhličitého v roztoku je podstatou krasových jevů. </w:t>
      </w:r>
      <w:r w:rsidR="005B3763">
        <w:t>Uhličitan vápenatý se využívá jako stavební kámen a k výrobě vápna a cementu. Metamorfovaný vápenec, mramor, se využívá na obklady, dlažby a jako sochařský a dekorační materiál.</w:t>
      </w:r>
    </w:p>
    <w:p w:rsidR="00406B5C" w:rsidRDefault="00406B5C" w:rsidP="005B3763">
      <w:pPr>
        <w:ind w:firstLine="360"/>
      </w:pPr>
    </w:p>
    <w:p w:rsidR="00424302" w:rsidRDefault="005F73BF" w:rsidP="00424302">
      <w:pPr>
        <w:pStyle w:val="Nadpis2"/>
      </w:pPr>
      <w:bookmarkStart w:id="23" w:name="_Toc499636445"/>
      <w:r>
        <w:lastRenderedPageBreak/>
        <w:t>Dusičnany M(NO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bookmarkEnd w:id="23"/>
    </w:p>
    <w:p w:rsidR="005F73BF" w:rsidRDefault="005F73BF" w:rsidP="005F73BF">
      <w:pPr>
        <w:ind w:firstLine="360"/>
      </w:pPr>
      <w:r>
        <w:t>Dusičnany kovů alkalických zemin jsou bezvodé soli, ale i hydráty. Při zahřívání se nejdříve dehydratují a poté se rozkládají za vzniku dusitanů a uvolňování kyslíku. Konečným produktem jejich zahřívání jsou až oxidy.</w:t>
      </w:r>
    </w:p>
    <w:p w:rsidR="00B7339F" w:rsidRPr="00B7339F" w:rsidRDefault="00B7339F" w:rsidP="005F73BF">
      <w:pPr>
        <w:ind w:firstLine="360"/>
      </w:pPr>
      <w:r w:rsidRPr="00B7339F">
        <w:rPr>
          <w:i/>
        </w:rPr>
        <w:t>Dusičnan barnatý Ba(NO</w:t>
      </w:r>
      <w:r w:rsidRPr="00B7339F">
        <w:rPr>
          <w:i/>
          <w:vertAlign w:val="subscript"/>
        </w:rPr>
        <w:t>3</w:t>
      </w:r>
      <w:r w:rsidRPr="00B7339F">
        <w:rPr>
          <w:i/>
        </w:rPr>
        <w:t>)</w:t>
      </w:r>
      <w:r w:rsidRPr="00B7339F">
        <w:rPr>
          <w:i/>
          <w:vertAlign w:val="subscript"/>
        </w:rPr>
        <w:t>2</w:t>
      </w:r>
      <w:r>
        <w:t xml:space="preserve"> se využívá ve sklářském průmyslu.</w:t>
      </w:r>
    </w:p>
    <w:p w:rsidR="005F73BF" w:rsidRDefault="005F73BF" w:rsidP="005F73BF">
      <w:pPr>
        <w:pStyle w:val="Nadpis2"/>
      </w:pPr>
      <w:bookmarkStart w:id="24" w:name="_Toc499636446"/>
      <w:r>
        <w:t>Fosforečnany M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bookmarkEnd w:id="24"/>
    </w:p>
    <w:p w:rsidR="005F73BF" w:rsidRDefault="005F73BF" w:rsidP="005F73BF">
      <w:pPr>
        <w:ind w:firstLine="360"/>
      </w:pPr>
      <w:r>
        <w:t xml:space="preserve">Fosforečnany kovů alkalických zemin jsou ve vodě nerozpustné látky. </w:t>
      </w:r>
    </w:p>
    <w:p w:rsidR="00406B5C" w:rsidRPr="00406B5C" w:rsidRDefault="00406B5C" w:rsidP="005F73BF">
      <w:pPr>
        <w:ind w:firstLine="360"/>
      </w:pPr>
      <w:r>
        <w:rPr>
          <w:i/>
        </w:rPr>
        <w:t>Fosforečnan vápenatý Ca</w:t>
      </w:r>
      <w:r>
        <w:rPr>
          <w:i/>
          <w:vertAlign w:val="subscript"/>
        </w:rPr>
        <w:t>3</w:t>
      </w:r>
      <w:r>
        <w:rPr>
          <w:i/>
        </w:rPr>
        <w:t>(PO</w:t>
      </w:r>
      <w:r>
        <w:rPr>
          <w:i/>
          <w:vertAlign w:val="subscript"/>
        </w:rPr>
        <w:t>4</w:t>
      </w:r>
      <w:r>
        <w:rPr>
          <w:i/>
        </w:rPr>
        <w:t>)</w:t>
      </w:r>
      <w:r>
        <w:rPr>
          <w:i/>
          <w:vertAlign w:val="subscript"/>
        </w:rPr>
        <w:t>2</w:t>
      </w:r>
      <w:r>
        <w:t xml:space="preserve"> je hlavní složkou fosfátových hnojiv.</w:t>
      </w:r>
    </w:p>
    <w:p w:rsidR="005F73BF" w:rsidRPr="00406B5C" w:rsidRDefault="005F73BF" w:rsidP="005F73BF">
      <w:pPr>
        <w:ind w:firstLine="360"/>
      </w:pPr>
      <w:proofErr w:type="spellStart"/>
      <w:r w:rsidRPr="009D0087">
        <w:rPr>
          <w:i/>
        </w:rPr>
        <w:t>Hydrogenfosforečnan</w:t>
      </w:r>
      <w:proofErr w:type="spellEnd"/>
      <w:r w:rsidRPr="009D0087">
        <w:rPr>
          <w:i/>
        </w:rPr>
        <w:t xml:space="preserve"> vápenatý CaHPO</w:t>
      </w:r>
      <w:r w:rsidRPr="009D0087">
        <w:rPr>
          <w:i/>
          <w:vertAlign w:val="subscript"/>
        </w:rPr>
        <w:t>4</w:t>
      </w:r>
      <w:r>
        <w:t xml:space="preserve"> se rozpouští v kyselých roztocích za vzniku </w:t>
      </w:r>
      <w:proofErr w:type="spellStart"/>
      <w:r w:rsidRPr="009D0087">
        <w:rPr>
          <w:i/>
        </w:rPr>
        <w:t>dihydrogenfosforečnanu</w:t>
      </w:r>
      <w:proofErr w:type="spellEnd"/>
      <w:r w:rsidRPr="009D0087">
        <w:rPr>
          <w:i/>
        </w:rPr>
        <w:t xml:space="preserve"> vápenatého Ca(H</w:t>
      </w:r>
      <w:r w:rsidRPr="009D0087">
        <w:rPr>
          <w:i/>
          <w:vertAlign w:val="subscript"/>
        </w:rPr>
        <w:t>2</w:t>
      </w:r>
      <w:r w:rsidRPr="009D0087">
        <w:rPr>
          <w:i/>
        </w:rPr>
        <w:t>PO</w:t>
      </w:r>
      <w:r w:rsidRPr="009D0087">
        <w:rPr>
          <w:i/>
          <w:vertAlign w:val="subscript"/>
        </w:rPr>
        <w:t>4</w:t>
      </w:r>
      <w:r w:rsidRPr="009D0087">
        <w:rPr>
          <w:i/>
        </w:rPr>
        <w:t>)</w:t>
      </w:r>
      <w:r w:rsidRPr="009D0087">
        <w:rPr>
          <w:i/>
          <w:vertAlign w:val="subscript"/>
        </w:rPr>
        <w:t>2</w:t>
      </w:r>
      <w:r>
        <w:t xml:space="preserve">. Obě sloučeniny se používají </w:t>
      </w:r>
      <w:r w:rsidR="009D0087">
        <w:t>jako hnojiva v zemědělství.</w:t>
      </w:r>
      <w:r w:rsidR="00406B5C">
        <w:t xml:space="preserve"> Hnojivo </w:t>
      </w:r>
      <w:r w:rsidR="00406B5C" w:rsidRPr="00406B5C">
        <w:t xml:space="preserve">superfosfát je tvořeno </w:t>
      </w:r>
      <w:proofErr w:type="spellStart"/>
      <w:r w:rsidR="00406B5C" w:rsidRPr="00406B5C">
        <w:t>dihydrogenfosforečnanem</w:t>
      </w:r>
      <w:proofErr w:type="spellEnd"/>
      <w:r w:rsidR="00406B5C" w:rsidRPr="00406B5C">
        <w:t xml:space="preserve"> vápenatým Ca(H</w:t>
      </w:r>
      <w:r w:rsidR="00406B5C" w:rsidRPr="00406B5C">
        <w:rPr>
          <w:vertAlign w:val="subscript"/>
        </w:rPr>
        <w:t>2</w:t>
      </w:r>
      <w:r w:rsidR="00406B5C" w:rsidRPr="00406B5C">
        <w:t>PO</w:t>
      </w:r>
      <w:r w:rsidR="00406B5C" w:rsidRPr="00406B5C">
        <w:rPr>
          <w:vertAlign w:val="subscript"/>
        </w:rPr>
        <w:t>4</w:t>
      </w:r>
      <w:r w:rsidR="00406B5C" w:rsidRPr="00406B5C">
        <w:t>)</w:t>
      </w:r>
      <w:r w:rsidR="00406B5C" w:rsidRPr="00406B5C">
        <w:rPr>
          <w:vertAlign w:val="subscript"/>
        </w:rPr>
        <w:t>2</w:t>
      </w:r>
      <w:r w:rsidR="00406B5C" w:rsidRPr="00406B5C">
        <w:t xml:space="preserve"> a </w:t>
      </w:r>
      <w:proofErr w:type="spellStart"/>
      <w:r w:rsidR="00406B5C" w:rsidRPr="00406B5C">
        <w:t>dihydrátem</w:t>
      </w:r>
      <w:proofErr w:type="spellEnd"/>
      <w:r w:rsidR="00406B5C" w:rsidRPr="00406B5C">
        <w:t xml:space="preserve"> síranu vápenatého CaSO</w:t>
      </w:r>
      <w:r w:rsidR="00406B5C" w:rsidRPr="00406B5C">
        <w:rPr>
          <w:vertAlign w:val="subscript"/>
        </w:rPr>
        <w:t>4</w:t>
      </w:r>
      <w:r w:rsidR="00406B5C" w:rsidRPr="00406B5C">
        <w:t> . 2H</w:t>
      </w:r>
      <w:r w:rsidR="00406B5C" w:rsidRPr="00406B5C">
        <w:rPr>
          <w:vertAlign w:val="subscript"/>
        </w:rPr>
        <w:t>2</w:t>
      </w:r>
      <w:r w:rsidR="00406B5C" w:rsidRPr="00406B5C">
        <w:t>O</w:t>
      </w:r>
      <w:r w:rsidR="00406B5C">
        <w:t>.</w:t>
      </w:r>
    </w:p>
    <w:p w:rsidR="009D0087" w:rsidRDefault="009D0087" w:rsidP="009D0087">
      <w:pPr>
        <w:pStyle w:val="Nadpis2"/>
      </w:pPr>
      <w:bookmarkStart w:id="25" w:name="_Toc499636447"/>
      <w:r>
        <w:t>Sírany MSO</w:t>
      </w:r>
      <w:r>
        <w:rPr>
          <w:vertAlign w:val="subscript"/>
        </w:rPr>
        <w:t>4</w:t>
      </w:r>
      <w:bookmarkEnd w:id="25"/>
    </w:p>
    <w:p w:rsidR="009D0087" w:rsidRDefault="00F21D3E" w:rsidP="00F21D3E">
      <w:pPr>
        <w:ind w:firstLine="360"/>
      </w:pPr>
      <w:r>
        <w:t xml:space="preserve">Sírany kovů alkalických zemin jsou látky, které jsou ve vodě velmi málo rozpustné. </w:t>
      </w:r>
    </w:p>
    <w:p w:rsidR="00361019" w:rsidRDefault="00F21D3E" w:rsidP="00361019">
      <w:pPr>
        <w:ind w:firstLine="360"/>
      </w:pPr>
      <w:r w:rsidRPr="00F21D3E">
        <w:rPr>
          <w:i/>
        </w:rPr>
        <w:t>Síran vápenatý CaSO</w:t>
      </w:r>
      <w:r w:rsidRPr="00F21D3E">
        <w:rPr>
          <w:i/>
          <w:vertAlign w:val="subscript"/>
        </w:rPr>
        <w:t>4</w:t>
      </w:r>
      <w:r>
        <w:t xml:space="preserve"> </w:t>
      </w:r>
      <w:r w:rsidR="005B3763">
        <w:t>je příčinou trvalé tvrdosti vody (nelze ji varem odstranit). Z</w:t>
      </w:r>
      <w:r>
        <w:t xml:space="preserve"> roztoku </w:t>
      </w:r>
      <w:r w:rsidR="005B3763">
        <w:t xml:space="preserve">se </w:t>
      </w:r>
      <w:r>
        <w:t xml:space="preserve">vylučuje jako </w:t>
      </w:r>
      <w:proofErr w:type="spellStart"/>
      <w:r w:rsidRPr="004210B7">
        <w:rPr>
          <w:i/>
        </w:rPr>
        <w:t>dihydrát</w:t>
      </w:r>
      <w:proofErr w:type="spellEnd"/>
      <w:r w:rsidRPr="004210B7">
        <w:rPr>
          <w:i/>
        </w:rPr>
        <w:t xml:space="preserve"> síranu vápenatého CaSO</w:t>
      </w:r>
      <w:r w:rsidRPr="004210B7">
        <w:rPr>
          <w:i/>
          <w:vertAlign w:val="subscript"/>
        </w:rPr>
        <w:t>4</w:t>
      </w:r>
      <w:r w:rsidRPr="004210B7">
        <w:rPr>
          <w:i/>
        </w:rPr>
        <w:t> . 2H</w:t>
      </w:r>
      <w:r w:rsidRPr="004210B7">
        <w:rPr>
          <w:i/>
          <w:vertAlign w:val="subscript"/>
        </w:rPr>
        <w:t>2</w:t>
      </w:r>
      <w:r w:rsidRPr="004210B7">
        <w:rPr>
          <w:i/>
        </w:rPr>
        <w:t>O</w:t>
      </w:r>
      <w:r>
        <w:t xml:space="preserve">, minerál sádrovec. </w:t>
      </w:r>
      <w:proofErr w:type="spellStart"/>
      <w:r w:rsidR="004210B7">
        <w:t>Dihydrát</w:t>
      </w:r>
      <w:proofErr w:type="spellEnd"/>
      <w:r w:rsidR="004210B7">
        <w:t xml:space="preserve"> síranu vápenatého přechází </w:t>
      </w:r>
      <w:proofErr w:type="spellStart"/>
      <w:r w:rsidR="004210B7">
        <w:t>zahřátím</w:t>
      </w:r>
      <w:proofErr w:type="spellEnd"/>
      <w:r w:rsidR="004210B7">
        <w:t xml:space="preserve"> na </w:t>
      </w:r>
      <w:proofErr w:type="spellStart"/>
      <w:r w:rsidR="004210B7">
        <w:t>hemihydrát</w:t>
      </w:r>
      <w:proofErr w:type="spellEnd"/>
      <w:r w:rsidR="004210B7">
        <w:t xml:space="preserve"> síranu vápenatého</w:t>
      </w:r>
      <w:r>
        <w:t>: CaSO</w:t>
      </w:r>
      <w:r>
        <w:rPr>
          <w:vertAlign w:val="subscript"/>
        </w:rPr>
        <w:t>4</w:t>
      </w:r>
      <w:r>
        <w:t xml:space="preserve"> . 2H</w:t>
      </w:r>
      <w:r>
        <w:rPr>
          <w:vertAlign w:val="subscript"/>
        </w:rPr>
        <w:t>2</w:t>
      </w:r>
      <w:r>
        <w:t>O → CaSO</w:t>
      </w:r>
      <w:r>
        <w:rPr>
          <w:vertAlign w:val="subscript"/>
        </w:rPr>
        <w:t>4</w:t>
      </w:r>
      <w:r>
        <w:t xml:space="preserve"> . 1/2 H</w:t>
      </w:r>
      <w:r>
        <w:rPr>
          <w:vertAlign w:val="subscript"/>
        </w:rPr>
        <w:t>2</w:t>
      </w:r>
      <w:r>
        <w:t>O + 3/2 H</w:t>
      </w:r>
      <w:r>
        <w:rPr>
          <w:vertAlign w:val="subscript"/>
        </w:rPr>
        <w:t>2</w:t>
      </w:r>
      <w:r>
        <w:t xml:space="preserve">O. </w:t>
      </w:r>
      <w:proofErr w:type="spellStart"/>
      <w:r w:rsidRPr="004210B7">
        <w:rPr>
          <w:i/>
        </w:rPr>
        <w:t>Hemihydrát</w:t>
      </w:r>
      <w:proofErr w:type="spellEnd"/>
      <w:r w:rsidRPr="004210B7">
        <w:rPr>
          <w:i/>
        </w:rPr>
        <w:t xml:space="preserve"> síranu vápenatého </w:t>
      </w:r>
      <w:r w:rsidR="004210B7" w:rsidRPr="004210B7">
        <w:rPr>
          <w:i/>
        </w:rPr>
        <w:t>CaSO</w:t>
      </w:r>
      <w:r w:rsidR="004210B7" w:rsidRPr="004210B7">
        <w:rPr>
          <w:i/>
          <w:vertAlign w:val="subscript"/>
        </w:rPr>
        <w:t>4</w:t>
      </w:r>
      <w:r w:rsidR="004210B7">
        <w:rPr>
          <w:i/>
        </w:rPr>
        <w:t> </w:t>
      </w:r>
      <w:r w:rsidR="004210B7" w:rsidRPr="004210B7">
        <w:rPr>
          <w:i/>
        </w:rPr>
        <w:t>.</w:t>
      </w:r>
      <w:r w:rsidR="004210B7">
        <w:rPr>
          <w:i/>
        </w:rPr>
        <w:t> </w:t>
      </w:r>
      <w:r w:rsidR="004210B7" w:rsidRPr="004210B7">
        <w:rPr>
          <w:i/>
        </w:rPr>
        <w:t>½</w:t>
      </w:r>
      <w:r w:rsidR="004210B7">
        <w:rPr>
          <w:i/>
        </w:rPr>
        <w:t> </w:t>
      </w:r>
      <w:r w:rsidR="004210B7" w:rsidRPr="004210B7">
        <w:rPr>
          <w:i/>
        </w:rPr>
        <w:t>H</w:t>
      </w:r>
      <w:r w:rsidR="004210B7" w:rsidRPr="004210B7">
        <w:rPr>
          <w:i/>
          <w:vertAlign w:val="subscript"/>
        </w:rPr>
        <w:t>2</w:t>
      </w:r>
      <w:r w:rsidR="004210B7" w:rsidRPr="004210B7">
        <w:rPr>
          <w:i/>
        </w:rPr>
        <w:t xml:space="preserve">O </w:t>
      </w:r>
      <w:r>
        <w:t xml:space="preserve">se označuje jako sádra. Sádra se s vodou hydratuje a přitom tuhne, </w:t>
      </w:r>
      <w:r w:rsidR="00361019">
        <w:t>zatímco bezvodý síran vápenatý tuto vlastnost nemá. Tuhnutí sádry: CaSO</w:t>
      </w:r>
      <w:r w:rsidR="00361019">
        <w:rPr>
          <w:vertAlign w:val="subscript"/>
        </w:rPr>
        <w:t>4</w:t>
      </w:r>
      <w:r w:rsidR="00361019">
        <w:t xml:space="preserve"> . 1/2 H</w:t>
      </w:r>
      <w:r w:rsidR="00361019">
        <w:rPr>
          <w:vertAlign w:val="subscript"/>
        </w:rPr>
        <w:t>2</w:t>
      </w:r>
      <w:r w:rsidR="00361019">
        <w:t>O + 3/2 H</w:t>
      </w:r>
      <w:r w:rsidR="00361019">
        <w:rPr>
          <w:vertAlign w:val="subscript"/>
        </w:rPr>
        <w:t>2</w:t>
      </w:r>
      <w:r w:rsidR="00361019">
        <w:t>O → CaSO</w:t>
      </w:r>
      <w:r w:rsidR="00361019">
        <w:rPr>
          <w:vertAlign w:val="subscript"/>
        </w:rPr>
        <w:t>4</w:t>
      </w:r>
      <w:r w:rsidR="00361019">
        <w:t xml:space="preserve"> . 2 H</w:t>
      </w:r>
      <w:r w:rsidR="00361019">
        <w:rPr>
          <w:vertAlign w:val="subscript"/>
        </w:rPr>
        <w:t>2</w:t>
      </w:r>
      <w:r w:rsidR="00361019">
        <w:t>O.</w:t>
      </w:r>
      <w:r w:rsidR="005B3763">
        <w:t xml:space="preserve"> Sádrovec CaSO</w:t>
      </w:r>
      <w:r w:rsidR="005B3763">
        <w:rPr>
          <w:vertAlign w:val="subscript"/>
        </w:rPr>
        <w:t>4</w:t>
      </w:r>
      <w:r w:rsidR="005B3763">
        <w:t xml:space="preserve"> . 2 H</w:t>
      </w:r>
      <w:r w:rsidR="005B3763">
        <w:rPr>
          <w:vertAlign w:val="subscript"/>
        </w:rPr>
        <w:t>2</w:t>
      </w:r>
      <w:r w:rsidR="005B3763">
        <w:t>O se využívá jako přísada do cementu, jeho jemně z</w:t>
      </w:r>
      <w:r w:rsidR="00370A27">
        <w:t>rnitá až celistvá a čistě bílá až</w:t>
      </w:r>
      <w:r w:rsidR="005B3763">
        <w:t xml:space="preserve"> průhledná odrůda se nazývá alabastr, který se používá například v sochařství. Sádra se používá pro výrobu sádrokartonových desek, vnitřních omítek, v lékařství k výrobě sádrových obvazů nebo modelů zubů.</w:t>
      </w:r>
    </w:p>
    <w:p w:rsidR="00B7339F" w:rsidRPr="00B7339F" w:rsidRDefault="00B7339F" w:rsidP="00361019">
      <w:pPr>
        <w:ind w:firstLine="360"/>
      </w:pPr>
      <w:r w:rsidRPr="00B7339F">
        <w:rPr>
          <w:i/>
        </w:rPr>
        <w:t>Síran barnatý BaSO</w:t>
      </w:r>
      <w:r w:rsidRPr="00B7339F">
        <w:rPr>
          <w:i/>
          <w:vertAlign w:val="subscript"/>
        </w:rPr>
        <w:t>4</w:t>
      </w:r>
      <w:r>
        <w:t xml:space="preserve"> tvoří spolu se sulfidem zinečnatým </w:t>
      </w:r>
      <w:proofErr w:type="spellStart"/>
      <w:r>
        <w:t>ZnS</w:t>
      </w:r>
      <w:proofErr w:type="spellEnd"/>
      <w:r>
        <w:t xml:space="preserve"> pigment </w:t>
      </w:r>
      <w:proofErr w:type="spellStart"/>
      <w:r>
        <w:t>lipoton</w:t>
      </w:r>
      <w:proofErr w:type="spellEnd"/>
      <w:r>
        <w:t>.</w:t>
      </w:r>
    </w:p>
    <w:p w:rsidR="004210B7" w:rsidRDefault="004210B7" w:rsidP="004210B7">
      <w:pPr>
        <w:pStyle w:val="Nadpis2"/>
      </w:pPr>
      <w:bookmarkStart w:id="26" w:name="_Toc499636448"/>
      <w:r>
        <w:lastRenderedPageBreak/>
        <w:t>Organokovové sloučeniny</w:t>
      </w:r>
      <w:bookmarkEnd w:id="26"/>
    </w:p>
    <w:p w:rsidR="004210B7" w:rsidRDefault="004210B7" w:rsidP="004210B7">
      <w:pPr>
        <w:ind w:firstLine="360"/>
      </w:pPr>
      <w:r>
        <w:t xml:space="preserve">Z organokovových sloučenin kovů alkalických zemin jsou známé </w:t>
      </w:r>
      <w:proofErr w:type="spellStart"/>
      <w:r>
        <w:t>alkylderiváty</w:t>
      </w:r>
      <w:proofErr w:type="spellEnd"/>
      <w:r>
        <w:t xml:space="preserve"> typu M(CH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, které jsou pevné, na vzduchu samozápalné látky s iontovými vazbami. Dále jsou známé </w:t>
      </w:r>
      <w:proofErr w:type="spellStart"/>
      <w:r>
        <w:t>cyklopentadienylové</w:t>
      </w:r>
      <w:proofErr w:type="spellEnd"/>
      <w:r>
        <w:t xml:space="preserve"> komplexy s velmi komplikovanou strukturou.</w:t>
      </w:r>
    </w:p>
    <w:p w:rsidR="00172244" w:rsidRDefault="00172244" w:rsidP="00172244">
      <w:pPr>
        <w:pStyle w:val="Nadpis2"/>
      </w:pPr>
      <w:bookmarkStart w:id="27" w:name="_Toc499636449"/>
      <w:r>
        <w:t>Komplexní sloučeniny</w:t>
      </w:r>
      <w:bookmarkEnd w:id="27"/>
    </w:p>
    <w:p w:rsidR="00172244" w:rsidRPr="00172244" w:rsidRDefault="00172244" w:rsidP="00172244">
      <w:pPr>
        <w:ind w:firstLine="360"/>
      </w:pPr>
      <w:r>
        <w:t xml:space="preserve">Komplexních sloučenin kovů alkalických zemin není mnoho. Pouze u vápníku vznikají nestálé </w:t>
      </w:r>
      <w:proofErr w:type="spellStart"/>
      <w:r>
        <w:t>amminkomplexy</w:t>
      </w:r>
      <w:proofErr w:type="spellEnd"/>
      <w:r>
        <w:t xml:space="preserve">, které tvoří v roztoku stabilnější chelátové komplexy s polyfunkčními ligandy. </w:t>
      </w:r>
    </w:p>
    <w:p w:rsidR="0081254C" w:rsidRDefault="0081254C" w:rsidP="0093239E">
      <w:pPr>
        <w:pStyle w:val="Nadpis1"/>
      </w:pPr>
      <w:bookmarkStart w:id="28" w:name="_Toc499636450"/>
      <w:r>
        <w:t>Příprava a výroba</w:t>
      </w:r>
      <w:bookmarkEnd w:id="28"/>
    </w:p>
    <w:p w:rsidR="001B64F5" w:rsidRDefault="00401AE0" w:rsidP="00401AE0">
      <w:pPr>
        <w:ind w:firstLine="360"/>
      </w:pPr>
      <w:r>
        <w:t>Kovy alkalických zemin se vyrábí nejčastěji elektrolýzou tavenin solí nebo redukcí příslušných halogenidů sodíkem, například: CaCl</w:t>
      </w:r>
      <w:r>
        <w:rPr>
          <w:vertAlign w:val="subscript"/>
        </w:rPr>
        <w:t>2</w:t>
      </w:r>
      <w:r>
        <w:t xml:space="preserve"> + 2 Na ↔ 2 </w:t>
      </w:r>
      <w:proofErr w:type="spellStart"/>
      <w:r>
        <w:t>NaCl</w:t>
      </w:r>
      <w:proofErr w:type="spellEnd"/>
      <w:r>
        <w:t xml:space="preserve"> + Ca. </w:t>
      </w:r>
    </w:p>
    <w:p w:rsidR="00401AE0" w:rsidRDefault="00401AE0" w:rsidP="00401AE0">
      <w:pPr>
        <w:ind w:firstLine="360"/>
      </w:pPr>
      <w:r>
        <w:t>K </w:t>
      </w:r>
      <w:r w:rsidR="001B64F5">
        <w:t>přípravě</w:t>
      </w:r>
      <w:r>
        <w:t xml:space="preserve"> </w:t>
      </w:r>
      <w:r w:rsidR="001B64F5">
        <w:t>vápníku se</w:t>
      </w:r>
      <w:r>
        <w:t xml:space="preserve"> nejčastěji využívá elektrolýza taveniny chloridu vápenatého. </w:t>
      </w:r>
    </w:p>
    <w:p w:rsidR="001B64F5" w:rsidRPr="00401AE0" w:rsidRDefault="001B64F5" w:rsidP="00401AE0">
      <w:pPr>
        <w:ind w:firstLine="360"/>
      </w:pPr>
      <w:r>
        <w:t xml:space="preserve">Stroncium a baryum se připravují redukcí svých oxidů hliníkem nebo elektrolýzou tavenin chloridů. </w:t>
      </w:r>
    </w:p>
    <w:p w:rsidR="0081254C" w:rsidRDefault="0081254C" w:rsidP="0093239E">
      <w:pPr>
        <w:pStyle w:val="Nadpis1"/>
      </w:pPr>
      <w:bookmarkStart w:id="29" w:name="_Toc499636451"/>
      <w:r>
        <w:t>Použití</w:t>
      </w:r>
      <w:bookmarkEnd w:id="29"/>
    </w:p>
    <w:p w:rsidR="0081254C" w:rsidRDefault="00900741" w:rsidP="00900741">
      <w:pPr>
        <w:ind w:firstLine="360"/>
      </w:pPr>
      <w:r>
        <w:t xml:space="preserve">Použití vápenatých sloučenin je velmi široké. Vápník se používá například </w:t>
      </w:r>
      <w:r w:rsidR="001B64F5">
        <w:t>ve stavebnictví (vápno, sádra, cihly, cement), ve sklářství, v keramickém průmyslu porcelán a kamenina, do speciálních slitin</w:t>
      </w:r>
      <w:r w:rsidR="00353E91">
        <w:t xml:space="preserve"> pro zvýšení pevnosti</w:t>
      </w:r>
      <w:r w:rsidR="001B64F5">
        <w:t>, v metalurgii jako redukční činidlo při přípravě jiných kovů (například plutonia,</w:t>
      </w:r>
      <w:r w:rsidR="00353E91">
        <w:t xml:space="preserve"> uranu, zirkonia nebo wolframu), je součástí zubních past a hnojiv.</w:t>
      </w:r>
    </w:p>
    <w:p w:rsidR="001B64F5" w:rsidRPr="00353E91" w:rsidRDefault="001B64F5" w:rsidP="001B64F5">
      <w:pPr>
        <w:ind w:firstLine="360"/>
      </w:pPr>
      <w:r>
        <w:t>Strontnaté soli se využívají v pyrotechnice.</w:t>
      </w:r>
      <w:r w:rsidR="00353E91">
        <w:t xml:space="preserve"> Radioaktivní izotop stroncia </w:t>
      </w:r>
      <w:r w:rsidR="00353E91">
        <w:rPr>
          <w:vertAlign w:val="superscript"/>
        </w:rPr>
        <w:t>90</w:t>
      </w:r>
      <w:r w:rsidR="00353E91">
        <w:t>Sr vzniká při štěpení uranu a spolu s potravou vniká do těla, kde částečně nahrazuje vápenaté kationty v kostech a brání normální tvorbě krvinek, což může způsobit leukémii.</w:t>
      </w:r>
    </w:p>
    <w:p w:rsidR="001B64F5" w:rsidRDefault="001B64F5" w:rsidP="001B64F5">
      <w:pPr>
        <w:ind w:firstLine="360"/>
      </w:pPr>
      <w:r>
        <w:lastRenderedPageBreak/>
        <w:t>Baryum dokáže absorbovat rentgenové záření, proto se využívá v lékařství do omítek používaných na rentgenových pracovištích, aby ochránilo lékařský personál před nechtěným ozářením.</w:t>
      </w:r>
      <w:r w:rsidR="00353E91">
        <w:t xml:space="preserve"> Dále se v lékařství využívá při rentgenovém vyšetření trávicí trubice. Pacient vypije suspenzi síranu barnatého ve vodě, tzv. baryovou kaši, která postupuje trávicím ústrojím a zvyšuje kontrast trávicí trubice a tím kvalitu obrazu. Mimo jiné se používá i v pyrotechnice, barevná skla a jako běloba.</w:t>
      </w:r>
    </w:p>
    <w:p w:rsidR="001B64F5" w:rsidRPr="0081254C" w:rsidRDefault="00353E91" w:rsidP="001B64F5">
      <w:pPr>
        <w:ind w:firstLine="360"/>
      </w:pPr>
      <w:r>
        <w:t>Dříve se radium používalo k ozařování zhoubných nádorů a k výrobě světélkující barvy (například do hodinek). Dnes se vzhledem k toxicitě pro lidský organismus téměř nepoužívá.</w:t>
      </w:r>
    </w:p>
    <w:p w:rsidR="0081254C" w:rsidRDefault="0081254C">
      <w:pPr>
        <w:spacing w:line="276" w:lineRule="auto"/>
        <w:jc w:val="left"/>
      </w:pPr>
      <w:r>
        <w:br w:type="page"/>
      </w:r>
    </w:p>
    <w:p w:rsidR="00F7203C" w:rsidRDefault="00F7203C" w:rsidP="00F7203C">
      <w:pPr>
        <w:pStyle w:val="Nadpis1"/>
        <w:numPr>
          <w:ilvl w:val="0"/>
          <w:numId w:val="0"/>
        </w:numPr>
        <w:ind w:left="360" w:hanging="360"/>
      </w:pPr>
      <w:bookmarkStart w:id="30" w:name="_Toc499636452"/>
      <w:r>
        <w:lastRenderedPageBreak/>
        <w:t>Použitá literatura</w:t>
      </w:r>
      <w:bookmarkEnd w:id="30"/>
    </w:p>
    <w:p w:rsidR="00F7203C" w:rsidRDefault="00D52156" w:rsidP="00F7203C">
      <w:pPr>
        <w:pStyle w:val="Odstavecseseznamem"/>
        <w:numPr>
          <w:ilvl w:val="0"/>
          <w:numId w:val="5"/>
        </w:numPr>
      </w:pPr>
      <w:r w:rsidRPr="00D52156">
        <w:t>TOUŽÍN, Jiří. </w:t>
      </w:r>
      <w:r w:rsidRPr="00D52156">
        <w:rPr>
          <w:i/>
          <w:iCs/>
        </w:rPr>
        <w:t>Stručný přehled chemie prvků</w:t>
      </w:r>
      <w:r w:rsidRPr="00D52156">
        <w:t>. Brno: Tribun EU, 2008. Knihovnicka.cz. ISBN 978-80-7399-527-0.</w:t>
      </w:r>
    </w:p>
    <w:p w:rsidR="00D52156" w:rsidRDefault="00D52156" w:rsidP="00F7203C">
      <w:pPr>
        <w:pStyle w:val="Odstavecseseznamem"/>
        <w:numPr>
          <w:ilvl w:val="0"/>
          <w:numId w:val="5"/>
        </w:numPr>
      </w:pPr>
      <w:r w:rsidRPr="00D52156">
        <w:t>KLIKORKA, Jiří, Bohumil HÁJEK a Jiří VOTINSKÝ. </w:t>
      </w:r>
      <w:r w:rsidRPr="00D52156">
        <w:rPr>
          <w:i/>
          <w:iCs/>
        </w:rPr>
        <w:t>Obecná a anorganická chemie</w:t>
      </w:r>
      <w:r w:rsidRPr="00D52156">
        <w:t>. Praha: Státní nakladatelství technické literatury, 1985.</w:t>
      </w:r>
    </w:p>
    <w:p w:rsidR="00D52156" w:rsidRPr="00F7203C" w:rsidRDefault="00D52156" w:rsidP="00F7203C">
      <w:pPr>
        <w:pStyle w:val="Odstavecseseznamem"/>
        <w:numPr>
          <w:ilvl w:val="0"/>
          <w:numId w:val="5"/>
        </w:numPr>
      </w:pPr>
      <w:r w:rsidRPr="00D52156">
        <w:t xml:space="preserve">BENEŠOVÁ, Marika, </w:t>
      </w:r>
      <w:proofErr w:type="spellStart"/>
      <w:r w:rsidRPr="00D52156">
        <w:t>Erna</w:t>
      </w:r>
      <w:proofErr w:type="spellEnd"/>
      <w:r w:rsidRPr="00D52156">
        <w:t xml:space="preserve"> PFEIFEROVÁ a Hana SATRAPOVÁ. </w:t>
      </w:r>
      <w:r w:rsidRPr="00D52156">
        <w:rPr>
          <w:i/>
          <w:iCs/>
        </w:rPr>
        <w:t>Odmaturuj! z chemie</w:t>
      </w:r>
      <w:r w:rsidRPr="00D52156">
        <w:t xml:space="preserve">. 2., </w:t>
      </w:r>
      <w:proofErr w:type="spellStart"/>
      <w:r w:rsidRPr="00D52156">
        <w:t>přeprac</w:t>
      </w:r>
      <w:proofErr w:type="spellEnd"/>
      <w:r w:rsidRPr="00D52156">
        <w:t xml:space="preserve">. </w:t>
      </w:r>
      <w:proofErr w:type="spellStart"/>
      <w:r w:rsidRPr="00D52156">
        <w:t>vyd</w:t>
      </w:r>
      <w:proofErr w:type="spellEnd"/>
      <w:r w:rsidRPr="00D52156">
        <w:t xml:space="preserve">. Brno: </w:t>
      </w:r>
      <w:proofErr w:type="spellStart"/>
      <w:r w:rsidRPr="00D52156">
        <w:t>Didaktis</w:t>
      </w:r>
      <w:proofErr w:type="spellEnd"/>
      <w:r w:rsidRPr="00D52156">
        <w:t>, c2014. Odmaturuj!. ISBN 978-80-7358-232-6.</w:t>
      </w:r>
    </w:p>
    <w:p w:rsidR="0081254C" w:rsidRDefault="0081254C" w:rsidP="00F7203C">
      <w:pPr>
        <w:pStyle w:val="Nadpis1"/>
        <w:numPr>
          <w:ilvl w:val="0"/>
          <w:numId w:val="0"/>
        </w:numPr>
        <w:ind w:left="360" w:hanging="360"/>
      </w:pPr>
      <w:bookmarkStart w:id="31" w:name="_Toc499636453"/>
      <w:r>
        <w:t>Zdroje obrázků</w:t>
      </w:r>
      <w:bookmarkEnd w:id="31"/>
    </w:p>
    <w:p w:rsidR="00F7203C" w:rsidRPr="00F7203C" w:rsidRDefault="004C57C0" w:rsidP="00F7203C">
      <w:pPr>
        <w:pStyle w:val="Odstavecseseznamem"/>
        <w:numPr>
          <w:ilvl w:val="0"/>
          <w:numId w:val="3"/>
        </w:numPr>
      </w:pPr>
      <w:hyperlink r:id="rId9" w:history="1">
        <w:r w:rsidR="00B41D04" w:rsidRPr="00F7203C">
          <w:rPr>
            <w:rStyle w:val="Hypertextovodkaz"/>
            <w:color w:val="auto"/>
            <w:u w:val="none"/>
          </w:rPr>
          <w:t>https://www.iupac.org/cms/wp-content/uploads/2015/07/IUPAC_Periodic_Table-28Nov16.pdf</w:t>
        </w:r>
      </w:hyperlink>
      <w:r w:rsidR="00F7203C">
        <w:t>, 13. 11. 2017, upraveno</w:t>
      </w:r>
    </w:p>
    <w:p w:rsidR="00B41D04" w:rsidRPr="00F7203C" w:rsidRDefault="004C57C0" w:rsidP="00F7203C">
      <w:pPr>
        <w:pStyle w:val="Odstavecseseznamem"/>
        <w:numPr>
          <w:ilvl w:val="0"/>
          <w:numId w:val="3"/>
        </w:numPr>
      </w:pPr>
      <w:hyperlink r:id="rId10" w:history="1">
        <w:r w:rsidR="00B41D04" w:rsidRPr="00F7203C">
          <w:rPr>
            <w:rStyle w:val="Hypertextovodkaz"/>
            <w:color w:val="auto"/>
            <w:u w:val="none"/>
          </w:rPr>
          <w:t>https://ih1.redbubble.net/image.198335147.5645/flat,800x800,075,f-c,0,75,800,331.u5.jpg</w:t>
        </w:r>
      </w:hyperlink>
      <w:r w:rsidR="00F7203C">
        <w:t>, 13. 11. 2017, upraveno</w:t>
      </w:r>
    </w:p>
    <w:p w:rsidR="00B41D04" w:rsidRPr="00B62F8E" w:rsidRDefault="00B41D04" w:rsidP="0081254C">
      <w:pPr>
        <w:ind w:firstLine="360"/>
      </w:pPr>
    </w:p>
    <w:sectPr w:rsidR="00B41D04" w:rsidRPr="00B62F8E" w:rsidSect="00C4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5C0"/>
    <w:multiLevelType w:val="hybridMultilevel"/>
    <w:tmpl w:val="6208490E"/>
    <w:lvl w:ilvl="0" w:tplc="40AC6AC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844B36"/>
    <w:multiLevelType w:val="multilevel"/>
    <w:tmpl w:val="B344F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5CD3571"/>
    <w:multiLevelType w:val="hybridMultilevel"/>
    <w:tmpl w:val="D11001D6"/>
    <w:lvl w:ilvl="0" w:tplc="40AC6A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C497E"/>
    <w:multiLevelType w:val="hybridMultilevel"/>
    <w:tmpl w:val="791E140E"/>
    <w:lvl w:ilvl="0" w:tplc="40AC6A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304D2"/>
    <w:multiLevelType w:val="multilevel"/>
    <w:tmpl w:val="B344F016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62F8E"/>
    <w:rsid w:val="000A3E10"/>
    <w:rsid w:val="00117040"/>
    <w:rsid w:val="00172244"/>
    <w:rsid w:val="00176E23"/>
    <w:rsid w:val="001A30E5"/>
    <w:rsid w:val="001B64F5"/>
    <w:rsid w:val="002E149D"/>
    <w:rsid w:val="00353E91"/>
    <w:rsid w:val="00361019"/>
    <w:rsid w:val="00370A27"/>
    <w:rsid w:val="00401AE0"/>
    <w:rsid w:val="00406B5C"/>
    <w:rsid w:val="00413870"/>
    <w:rsid w:val="004210B7"/>
    <w:rsid w:val="00424302"/>
    <w:rsid w:val="004C57C0"/>
    <w:rsid w:val="005B3763"/>
    <w:rsid w:val="005D1972"/>
    <w:rsid w:val="005F73BF"/>
    <w:rsid w:val="006D46FD"/>
    <w:rsid w:val="006E35B0"/>
    <w:rsid w:val="006E6B0C"/>
    <w:rsid w:val="007632D5"/>
    <w:rsid w:val="0081254C"/>
    <w:rsid w:val="00862FB3"/>
    <w:rsid w:val="00877CD0"/>
    <w:rsid w:val="00894575"/>
    <w:rsid w:val="008D2B35"/>
    <w:rsid w:val="008F3F48"/>
    <w:rsid w:val="00900741"/>
    <w:rsid w:val="0093239E"/>
    <w:rsid w:val="009D0087"/>
    <w:rsid w:val="009F0176"/>
    <w:rsid w:val="00A41AA0"/>
    <w:rsid w:val="00A63B17"/>
    <w:rsid w:val="00AC4A5D"/>
    <w:rsid w:val="00AD42D5"/>
    <w:rsid w:val="00AF5D35"/>
    <w:rsid w:val="00B41D04"/>
    <w:rsid w:val="00B62F8E"/>
    <w:rsid w:val="00B7339F"/>
    <w:rsid w:val="00B758E3"/>
    <w:rsid w:val="00C11D4A"/>
    <w:rsid w:val="00C15733"/>
    <w:rsid w:val="00C42421"/>
    <w:rsid w:val="00C8109A"/>
    <w:rsid w:val="00CC081F"/>
    <w:rsid w:val="00D34C26"/>
    <w:rsid w:val="00D46BF9"/>
    <w:rsid w:val="00D52156"/>
    <w:rsid w:val="00D96DEE"/>
    <w:rsid w:val="00F21D3E"/>
    <w:rsid w:val="00F44BEC"/>
    <w:rsid w:val="00F7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733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3239E"/>
    <w:pPr>
      <w:keepNext/>
      <w:keepLines/>
      <w:numPr>
        <w:numId w:val="1"/>
      </w:numPr>
      <w:spacing w:before="720" w:after="240"/>
      <w:outlineLvl w:val="0"/>
    </w:pPr>
    <w:rPr>
      <w:rFonts w:eastAsia="Times New Roman"/>
      <w:b/>
      <w:bCs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F0176"/>
    <w:pPr>
      <w:numPr>
        <w:ilvl w:val="1"/>
      </w:numPr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8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F01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3239E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41D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F017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8109A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qFormat/>
    <w:rsid w:val="00A63B1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C11D4A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A63B17"/>
    <w:pPr>
      <w:spacing w:after="100"/>
      <w:ind w:left="240"/>
    </w:pPr>
  </w:style>
  <w:style w:type="paragraph" w:styleId="Titulek">
    <w:name w:val="caption"/>
    <w:basedOn w:val="Normln"/>
    <w:next w:val="Normln"/>
    <w:uiPriority w:val="35"/>
    <w:unhideWhenUsed/>
    <w:qFormat/>
    <w:rsid w:val="00894575"/>
    <w:pPr>
      <w:spacing w:line="240" w:lineRule="auto"/>
      <w:jc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h1.redbubble.net/image.198335147.5645/flat,800x800,075,f-c,0,75,800,331.u5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upac.org/cms/wp-content/uploads/2015/07/IUPAC_Periodic_Table-28Nov16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3475-0704-4CB3-999E-D2A1D680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2312</Words>
  <Characters>13646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eva.klau@seznam.cz</dc:creator>
  <cp:keywords/>
  <dc:description/>
  <cp:lastModifiedBy>eva.klau@seznam.cz</cp:lastModifiedBy>
  <cp:revision>27</cp:revision>
  <dcterms:created xsi:type="dcterms:W3CDTF">2017-11-28T06:00:00Z</dcterms:created>
  <dcterms:modified xsi:type="dcterms:W3CDTF">2017-12-07T15:06:00Z</dcterms:modified>
</cp:coreProperties>
</file>