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60" w:rsidRPr="001D1460" w:rsidRDefault="001D1460">
      <w:pPr>
        <w:rPr>
          <w:b/>
          <w:sz w:val="28"/>
          <w:szCs w:val="28"/>
        </w:rPr>
      </w:pPr>
      <w:r w:rsidRPr="001D1460">
        <w:rPr>
          <w:b/>
          <w:sz w:val="28"/>
          <w:szCs w:val="28"/>
        </w:rPr>
        <w:t>Spisovný jazyk</w:t>
      </w:r>
    </w:p>
    <w:p w:rsidR="001D1460" w:rsidRDefault="001D1460">
      <w:proofErr w:type="spellStart"/>
      <w:r w:rsidRPr="001D1460">
        <w:rPr>
          <w:b/>
        </w:rPr>
        <w:t>Celoúzemně</w:t>
      </w:r>
      <w:proofErr w:type="spellEnd"/>
      <w:r w:rsidRPr="001D1460">
        <w:rPr>
          <w:b/>
        </w:rPr>
        <w:t xml:space="preserve"> rozšířený</w:t>
      </w:r>
      <w:r>
        <w:t xml:space="preserve"> útvar národního jazyka s </w:t>
      </w:r>
      <w:r w:rsidRPr="001D1460">
        <w:rPr>
          <w:b/>
        </w:rPr>
        <w:t>funkcí reprezentativní</w:t>
      </w:r>
      <w:r>
        <w:t xml:space="preserve"> užívaný v komunikačních situacích a jazykových projevech s vyšší komunikační funkcí (s „vyšším komunikačním záměrem“):</w:t>
      </w:r>
    </w:p>
    <w:p w:rsidR="001D1460" w:rsidRDefault="001D1460">
      <w:r>
        <w:t>– ve veřejných oficiálních projevech (řečnických)</w:t>
      </w:r>
    </w:p>
    <w:p w:rsidR="001D1460" w:rsidRDefault="001D1460">
      <w:r>
        <w:t>– v textech odborných psaných i mluvených</w:t>
      </w:r>
    </w:p>
    <w:p w:rsidR="001D1460" w:rsidRDefault="001D1460">
      <w:r>
        <w:t>– v textech administrativních</w:t>
      </w:r>
    </w:p>
    <w:p w:rsidR="001D1460" w:rsidRDefault="001D1460">
      <w:r>
        <w:t>– v textech publicistických, zejména zpravodajských s informační funkcí</w:t>
      </w:r>
    </w:p>
    <w:p w:rsidR="001D1460" w:rsidRDefault="001D1460"/>
    <w:p w:rsidR="001D1460" w:rsidRDefault="001D1460">
      <w:r>
        <w:t xml:space="preserve">Do textů uměleckých mohou pronikat prvky nespisovné </w:t>
      </w:r>
      <w:r w:rsidR="00E341D7">
        <w:t>podle záměru autora a funkce textu.</w:t>
      </w:r>
    </w:p>
    <w:p w:rsidR="00E341D7" w:rsidRDefault="00E341D7">
      <w:r>
        <w:t>Jiné než spisovné jazykové prostředky by měly být vyhrazeny</w:t>
      </w:r>
      <w:r w:rsidR="00B838DD">
        <w:t xml:space="preserve"> soukromé (každodenní) komunikaci.</w:t>
      </w:r>
    </w:p>
    <w:p w:rsidR="00B838DD" w:rsidRDefault="00B838DD"/>
    <w:p w:rsidR="00B838DD" w:rsidRPr="00B838DD" w:rsidRDefault="00B838DD">
      <w:pPr>
        <w:rPr>
          <w:b/>
        </w:rPr>
      </w:pPr>
      <w:r>
        <w:rPr>
          <w:b/>
        </w:rPr>
        <w:t xml:space="preserve">1. </w:t>
      </w:r>
      <w:r w:rsidRPr="00B838DD">
        <w:rPr>
          <w:b/>
        </w:rPr>
        <w:t>Stylová rozrůzněnost spisovné češtiny</w:t>
      </w:r>
    </w:p>
    <w:p w:rsidR="00B838DD" w:rsidRDefault="00B838DD"/>
    <w:p w:rsidR="00B838DD" w:rsidRPr="00B838DD" w:rsidRDefault="00B838DD" w:rsidP="00B838DD">
      <w:pPr>
        <w:rPr>
          <w:lang w:val="en-GB"/>
        </w:rPr>
      </w:pPr>
      <w:r w:rsidRPr="00B838DD">
        <w:drawing>
          <wp:inline distT="0" distB="0" distL="0" distR="0" wp14:anchorId="5083FDED" wp14:editId="147FC7EF">
            <wp:extent cx="4191000" cy="2170599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5500" cy="218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8DD">
        <w:tab/>
      </w:r>
    </w:p>
    <w:p w:rsidR="00B838DD" w:rsidRDefault="00B838DD">
      <w:r w:rsidRPr="00B838DD">
        <w:rPr>
          <w:b/>
        </w:rPr>
        <w:t>2. Územní variety spisovného jazyka</w:t>
      </w:r>
      <w:r>
        <w:t xml:space="preserve"> (viz tzv. „čechismy“, „moravismy“)</w:t>
      </w:r>
    </w:p>
    <w:p w:rsidR="00B838DD" w:rsidRDefault="00B838DD">
      <w:r w:rsidRPr="00B838DD">
        <w:rPr>
          <w:b/>
        </w:rPr>
        <w:t>3. Úzus – norma – kodifikace</w:t>
      </w:r>
      <w:r>
        <w:t xml:space="preserve"> (vysvětlení termínů)</w:t>
      </w:r>
    </w:p>
    <w:p w:rsidR="00B838DD" w:rsidRDefault="00B838DD">
      <w:r>
        <w:t>Kodifikační příručky</w:t>
      </w:r>
      <w:bookmarkStart w:id="0" w:name="_GoBack"/>
      <w:bookmarkEnd w:id="0"/>
    </w:p>
    <w:p w:rsidR="00B838DD" w:rsidRDefault="00B838DD"/>
    <w:sectPr w:rsidR="00B8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14"/>
    <w:rsid w:val="001D1460"/>
    <w:rsid w:val="005A59B5"/>
    <w:rsid w:val="00794129"/>
    <w:rsid w:val="00923FB8"/>
    <w:rsid w:val="00927F2F"/>
    <w:rsid w:val="009D0BB4"/>
    <w:rsid w:val="00AF4914"/>
    <w:rsid w:val="00B65EB8"/>
    <w:rsid w:val="00B838DD"/>
    <w:rsid w:val="00E341D7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999F-8D0D-47FD-9AED-2A32DB2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2017-10-24T08:51:00Z</dcterms:created>
  <dcterms:modified xsi:type="dcterms:W3CDTF">2017-10-24T09:10:00Z</dcterms:modified>
</cp:coreProperties>
</file>