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7D" w:rsidRDefault="00B27220">
      <w:pPr>
        <w:rPr>
          <w:b/>
        </w:rPr>
      </w:pPr>
      <w:bookmarkStart w:id="0" w:name="_GoBack"/>
      <w:bookmarkEnd w:id="0"/>
      <w:r>
        <w:rPr>
          <w:b/>
        </w:rPr>
        <w:t>Stylistika v teorii a praxi - zkušební okruhy</w:t>
      </w:r>
    </w:p>
    <w:p w:rsidR="00641E7D" w:rsidRDefault="00641E7D"/>
    <w:p w:rsidR="00641E7D" w:rsidRDefault="00B27220">
      <w:r>
        <w:t>1. Stylistika v kontextu lingvistických disciplín; stylistika a literární věda.</w:t>
      </w:r>
    </w:p>
    <w:p w:rsidR="00641E7D" w:rsidRDefault="00B27220">
      <w:r>
        <w:t xml:space="preserve">2. Pojetí stylu a stylistiky v koncepcích Pražské školy, v </w:t>
      </w:r>
      <w:proofErr w:type="gramStart"/>
      <w:r>
        <w:t xml:space="preserve">publikacích  </w:t>
      </w:r>
      <w:proofErr w:type="spellStart"/>
      <w:r>
        <w:t>Čechové-Krčmové-Minářové</w:t>
      </w:r>
      <w:proofErr w:type="spellEnd"/>
      <w:proofErr w:type="gramEnd"/>
      <w:r>
        <w:t xml:space="preserve"> a v publikaci Stylistika mluvené a psané češtiny (Hoffmanová a kol.).</w:t>
      </w:r>
    </w:p>
    <w:p w:rsidR="00641E7D" w:rsidRDefault="00B27220">
      <w:r>
        <w:t>3. Stylová diferenciace jazyka, průniková pásma funkčních stylů, variabilita uvnitř stylů</w:t>
      </w:r>
      <w:r>
        <w:t xml:space="preserve">, zvl. stylu odborného/vědeckého a žurnalistického. </w:t>
      </w:r>
    </w:p>
    <w:p w:rsidR="00641E7D" w:rsidRDefault="00B27220">
      <w:r>
        <w:t>4. Produkce a recepce věcného textu/komunikátu: Příprava a tvorba věcných, zvl. odborných, řečnických a žurnalistických textů; smysl textu a naplnění jeho cíle, zkušenostní komplex autora textu a adresát</w:t>
      </w:r>
      <w:r>
        <w:t xml:space="preserve">a, porozumění textu a adekvátní reakce.  </w:t>
      </w:r>
    </w:p>
    <w:p w:rsidR="00641E7D" w:rsidRDefault="00B27220">
      <w:r>
        <w:t>5. Specifika esteticky sdělných stylů.</w:t>
      </w:r>
    </w:p>
    <w:p w:rsidR="00641E7D" w:rsidRDefault="00B27220">
      <w:r>
        <w:t>6. Práce s jazykovým materiálem – invence, procesy selekce, stylizace a kompozice textu. 7. Modifikace textu – tematické, kompoziční a jazykové; slohové postupy a slohové útva</w:t>
      </w:r>
      <w:r>
        <w:t xml:space="preserve">ry a jejich modifikace. </w:t>
      </w:r>
    </w:p>
    <w:p w:rsidR="00641E7D" w:rsidRDefault="00B27220">
      <w:r>
        <w:t xml:space="preserve">8. Rámcové složky textu – název/titul, poznámkový aparát, bibliografické údaje aj. Textové modely. </w:t>
      </w:r>
    </w:p>
    <w:p w:rsidR="00641E7D" w:rsidRDefault="00B27220">
      <w:r>
        <w:t xml:space="preserve">9. Stylizační a kompoziční úpravy textů jiných autorů – jazykové a stylistické chyby a nedostatky. </w:t>
      </w:r>
    </w:p>
    <w:p w:rsidR="00641E7D" w:rsidRDefault="00B27220">
      <w:r>
        <w:t>10. Nejčastější nedostatky ofic</w:t>
      </w:r>
      <w:r>
        <w:t>iální jazykové komunikace; formálnost a neformálnost v českém jazyce.</w:t>
      </w:r>
    </w:p>
    <w:p w:rsidR="00641E7D" w:rsidRDefault="00B27220">
      <w:r>
        <w:t>11. Komunikační situace; konstelace stylotvorných faktorů.</w:t>
      </w:r>
    </w:p>
    <w:p w:rsidR="00641E7D" w:rsidRDefault="00B27220">
      <w:r>
        <w:t>12. Výběr výrazových prostředků tematických, textových/kompozičních a jazykových.</w:t>
      </w:r>
    </w:p>
    <w:p w:rsidR="00641E7D" w:rsidRDefault="00B27220">
      <w:r>
        <w:t>13. Vztah mluvené a psané češtiny; stylistika</w:t>
      </w:r>
      <w:r>
        <w:t xml:space="preserve"> mluvené a psané češtiny. Další dichotomie při (stylistickém) popisu jazyka.</w:t>
      </w:r>
    </w:p>
    <w:p w:rsidR="00641E7D" w:rsidRDefault="00B27220">
      <w:r>
        <w:t>14. Styl a text – současná komunikace z aspektu jazykové kultury (kultury jazyka a konkrétní komunikace).</w:t>
      </w:r>
    </w:p>
    <w:p w:rsidR="00641E7D" w:rsidRDefault="00B27220">
      <w:r>
        <w:t>15. Postavení stylistiky ve výuce češtiny jako cizího jazyka; shody a roz</w:t>
      </w:r>
      <w:r>
        <w:t>díly při výuce rodilých mluvčích a žáků s OMJ.</w:t>
      </w:r>
    </w:p>
    <w:p w:rsidR="00641E7D" w:rsidRDefault="00641E7D"/>
    <w:sectPr w:rsidR="00641E7D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7D"/>
    <w:rsid w:val="00641E7D"/>
    <w:rsid w:val="00B2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6A808-05DF-4C04-8C9E-00476A89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Lollok</dc:creator>
  <cp:lastModifiedBy>Lollok</cp:lastModifiedBy>
  <cp:revision>2</cp:revision>
  <dcterms:created xsi:type="dcterms:W3CDTF">2017-09-18T04:32:00Z</dcterms:created>
  <dcterms:modified xsi:type="dcterms:W3CDTF">2017-09-18T04:32:00Z</dcterms:modified>
</cp:coreProperties>
</file>