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D" w:rsidRPr="00DD55AD" w:rsidRDefault="00DD55AD" w:rsidP="00DD55AD">
      <w:pPr>
        <w:shd w:val="clear" w:color="auto" w:fill="EBEBEB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>Средства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>массовой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>информации</w:t>
      </w:r>
      <w:proofErr w:type="spellEnd"/>
    </w:p>
    <w:p w:rsidR="00DD55AD" w:rsidRPr="00DD55AD" w:rsidRDefault="00DD55AD" w:rsidP="00DD55AD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Печатные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 xml:space="preserve"> СМИ</w:t>
      </w:r>
    </w:p>
    <w:p w:rsidR="00DD55AD" w:rsidRPr="00DD55AD" w:rsidRDefault="00DD55AD" w:rsidP="00DD55A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Самые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известные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:</w:t>
      </w:r>
    </w:p>
    <w:p w:rsidR="00DD55AD" w:rsidRPr="00DD55AD" w:rsidRDefault="00DD55AD" w:rsidP="00DD55A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Российская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газета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 -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объективная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оперативная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качественная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информация</w:t>
      </w:r>
      <w:proofErr w:type="spellEnd"/>
      <w:proofErr w:type="gram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,,</w:t>
      </w:r>
      <w:proofErr w:type="gram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журналистика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факта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После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публикации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газете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вступают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силу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федеральные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законы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указы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распоряжения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Президента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России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DD55AD" w:rsidRPr="00DD55AD" w:rsidRDefault="0090397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5" w:history="1">
        <w:r w:rsidR="00DD55AD"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ww</w:t>
        </w:r>
        <w:r w:rsidR="00DD55AD"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w.rg.ru</w:t>
        </w:r>
      </w:hyperlink>
    </w:p>
    <w:p w:rsidR="00DD55AD" w:rsidRPr="00DD55AD" w:rsidRDefault="00DD55AD" w:rsidP="00DD55A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Новая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газета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 -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одна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из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независимих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российских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газет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ежедневник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Критический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взгляд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общественно-политическую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культурную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жизнь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общества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DD55AD" w:rsidRPr="00DD55AD" w:rsidRDefault="0090397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6" w:history="1">
        <w:r w:rsidR="00DD55AD"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http://www.novayagazeta.ru/</w:t>
        </w:r>
      </w:hyperlink>
    </w:p>
    <w:p w:rsidR="00DD55AD" w:rsidRPr="00DD55AD" w:rsidRDefault="00DD55AD" w:rsidP="00DD55A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Комсомольская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правда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 —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информационная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общественно-политическая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развлекательная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ежедневная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газета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КП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относится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к т.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наз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 </w:t>
      </w:r>
      <w:proofErr w:type="spellStart"/>
      <w:proofErr w:type="gram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желтой</w:t>
      </w:r>
      <w:proofErr w:type="spellEnd"/>
      <w:proofErr w:type="gram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прессе</w:t>
      </w:r>
      <w:proofErr w:type="spellEnd"/>
      <w:r w:rsidR="00045072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t>,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приносящей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скандальные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репортажи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необычные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истории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из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жизни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душераздирающие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криминальные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истории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светские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новости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новинки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знаменитостях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DD55AD" w:rsidRPr="00DD55AD" w:rsidRDefault="0090397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7" w:history="1">
        <w:r w:rsidR="00DD55AD"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www.kp.ru</w:t>
        </w:r>
      </w:hyperlink>
    </w:p>
    <w:p w:rsidR="00DD55AD" w:rsidRPr="00DD55AD" w:rsidRDefault="00DD55AD" w:rsidP="00DD55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DD55AD">
        <w:rPr>
          <w:rFonts w:ascii="Helvetica" w:eastAsia="Times New Roman" w:hAnsi="Helvetica" w:cs="Helvetica"/>
          <w:noProof/>
          <w:color w:val="6A8500"/>
          <w:sz w:val="26"/>
          <w:szCs w:val="26"/>
          <w:lang w:eastAsia="en-GB"/>
        </w:rPr>
        <w:drawing>
          <wp:inline distT="0" distB="0" distL="0" distR="0" wp14:anchorId="3DD7C765" wp14:editId="7DCB6329">
            <wp:extent cx="1735488" cy="2466975"/>
            <wp:effectExtent l="0" t="0" r="0" b="0"/>
            <wp:docPr id="86" name="Рисунок 86" descr="https://ruskerealie.zcu.cz/sites/default/files/smi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ruskerealie.zcu.cz/sites/default/files/smi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97" cy="24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  <w:r w:rsidRPr="00DD55AD">
        <w:rPr>
          <w:rFonts w:ascii="Helvetica" w:eastAsia="Times New Roman" w:hAnsi="Helvetica" w:cs="Helvetica"/>
          <w:noProof/>
          <w:color w:val="6A8500"/>
          <w:sz w:val="26"/>
          <w:szCs w:val="26"/>
          <w:lang w:eastAsia="en-GB"/>
        </w:rPr>
        <w:drawing>
          <wp:inline distT="0" distB="0" distL="0" distR="0" wp14:anchorId="1A095505" wp14:editId="25DA4490">
            <wp:extent cx="1571625" cy="2204031"/>
            <wp:effectExtent l="0" t="0" r="0" b="6350"/>
            <wp:docPr id="87" name="Рисунок 87" descr="https://ruskerealie.zcu.cz/sites/default/files/smi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ruskerealie.zcu.cz/sites/default/files/smi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37" cy="220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  <w:r w:rsidRPr="00DD55AD">
        <w:rPr>
          <w:rFonts w:ascii="Helvetica" w:eastAsia="Times New Roman" w:hAnsi="Helvetica" w:cs="Helvetica"/>
          <w:noProof/>
          <w:color w:val="6A8500"/>
          <w:sz w:val="26"/>
          <w:szCs w:val="26"/>
          <w:lang w:eastAsia="en-GB"/>
        </w:rPr>
        <w:drawing>
          <wp:inline distT="0" distB="0" distL="0" distR="0" wp14:anchorId="730F7243" wp14:editId="5C112111">
            <wp:extent cx="2295525" cy="3162300"/>
            <wp:effectExtent l="0" t="0" r="9525" b="0"/>
            <wp:docPr id="88" name="Рисунок 88" descr="https://ruskerealie.zcu.cz/sites/default/files/smi1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ruskerealie.zcu.cz/sites/default/files/smi1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AD" w:rsidRDefault="00DD55A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Обзор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прессы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: </w:t>
      </w:r>
      <w:hyperlink r:id="rId14" w:anchor="/" w:history="1">
        <w:r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http://pressa.ru/ru/catalog/newspapers/categories/#/</w:t>
        </w:r>
      </w:hyperlink>
    </w:p>
    <w:p w:rsidR="00DD55AD" w:rsidRDefault="00DD55A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</w:p>
    <w:p w:rsidR="00DD55AD" w:rsidRDefault="00DD55A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</w:p>
    <w:p w:rsidR="00DD55AD" w:rsidRPr="00DD55AD" w:rsidRDefault="00DD55A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</w:p>
    <w:p w:rsidR="00DD55AD" w:rsidRPr="00DD55AD" w:rsidRDefault="00DD55AD" w:rsidP="00DD55AD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lastRenderedPageBreak/>
        <w:t>Телевидение</w:t>
      </w:r>
      <w:proofErr w:type="spellEnd"/>
    </w:p>
    <w:p w:rsidR="00DD55AD" w:rsidRPr="00DD55AD" w:rsidRDefault="00DD55AD" w:rsidP="00DD55A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Первый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канал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 —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самый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популярный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масштабый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телеканал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страны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выходивший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эфир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с 1951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года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DD55AD" w:rsidRPr="00DD55AD" w:rsidRDefault="0090397D" w:rsidP="00DD55A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15" w:history="1">
        <w:r w:rsidR="00DD55AD"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http://www.1tv.ru/total/pi=2</w:t>
        </w:r>
      </w:hyperlink>
    </w:p>
    <w:p w:rsidR="00DD55AD" w:rsidRPr="00DD55AD" w:rsidRDefault="00DD55A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DD55AD" w:rsidRPr="00DD55AD" w:rsidRDefault="00DD55AD" w:rsidP="00DD55A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Телеканал</w:t>
      </w:r>
      <w:proofErr w:type="spellEnd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Россия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 1-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вещает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информационные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программы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многосерийные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телефильмы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сериалы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телепублицистика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ток-шоу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телевикторины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комедийные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игровые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форматы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художественные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документальные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фильмы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трансляции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спортивных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общественно-политических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событий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зрелищных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мероприятий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Программы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могут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смотреть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также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жители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Западной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Европы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Ближнего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Востока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Северной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Африки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Соединенных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Штатов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Америки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Китая</w:t>
      </w:r>
      <w:proofErr w:type="spellEnd"/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DD55AD" w:rsidRPr="00DD55AD" w:rsidRDefault="0090397D" w:rsidP="00DD55A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hyperlink r:id="rId16" w:history="1">
        <w:r w:rsidR="00DD55AD" w:rsidRPr="00DD55AD">
          <w:rPr>
            <w:rFonts w:ascii="Helvetica" w:eastAsia="Times New Roman" w:hAnsi="Helvetica" w:cs="Helvetica"/>
            <w:b/>
            <w:bCs/>
            <w:color w:val="6A8500"/>
            <w:sz w:val="26"/>
            <w:szCs w:val="26"/>
            <w:u w:val="single"/>
            <w:lang w:eastAsia="en-GB"/>
          </w:rPr>
          <w:t>http://russia.tv/article/show/article_id/7481/</w:t>
        </w:r>
      </w:hyperlink>
    </w:p>
    <w:p w:rsidR="00DD55AD" w:rsidRPr="00DD55AD" w:rsidRDefault="00DD55AD" w:rsidP="00DD55AD">
      <w:pPr>
        <w:shd w:val="clear" w:color="auto" w:fill="FFFFFF"/>
        <w:spacing w:after="240" w:line="240" w:lineRule="auto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DD55AD" w:rsidRPr="00DD55AD" w:rsidRDefault="00DD55AD" w:rsidP="00DD55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DD55AD">
        <w:rPr>
          <w:rFonts w:ascii="Helvetica" w:eastAsia="Times New Roman" w:hAnsi="Helvetica" w:cs="Helvetica"/>
          <w:noProof/>
          <w:color w:val="6A8500"/>
          <w:sz w:val="26"/>
          <w:szCs w:val="26"/>
          <w:lang w:eastAsia="en-GB"/>
        </w:rPr>
        <w:drawing>
          <wp:inline distT="0" distB="0" distL="0" distR="0" wp14:anchorId="329F5F30" wp14:editId="5D72E2D7">
            <wp:extent cx="3048000" cy="2286000"/>
            <wp:effectExtent l="0" t="0" r="0" b="0"/>
            <wp:docPr id="89" name="Рисунок 89" descr="https://ruskerealie.zcu.cz/sites/default/files/smi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ruskerealie.zcu.cz/sites/default/files/smi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5AD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  <w:r w:rsidRPr="00DD55AD">
        <w:rPr>
          <w:rFonts w:ascii="Helvetica" w:eastAsia="Times New Roman" w:hAnsi="Helvetica" w:cs="Helvetica"/>
          <w:noProof/>
          <w:color w:val="999999"/>
          <w:sz w:val="26"/>
          <w:szCs w:val="26"/>
          <w:lang w:eastAsia="en-GB"/>
        </w:rPr>
        <w:drawing>
          <wp:inline distT="0" distB="0" distL="0" distR="0" wp14:anchorId="27138F2D" wp14:editId="5AB36571">
            <wp:extent cx="2857500" cy="657225"/>
            <wp:effectExtent l="0" t="0" r="0" b="9525"/>
            <wp:docPr id="90" name="Рисунок 90" descr="https://ruskerealie.zcu.cz/sites/default/files/smi5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ruskerealie.zcu.cz/sites/default/files/smi5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0A" w:rsidRDefault="00FB000A"/>
    <w:p w:rsidR="00045072" w:rsidRDefault="00045072"/>
    <w:p w:rsidR="00045072" w:rsidRDefault="00045072"/>
    <w:p w:rsidR="00045072" w:rsidRDefault="00045072"/>
    <w:p w:rsidR="00045072" w:rsidRDefault="00045072"/>
    <w:p w:rsidR="00045072" w:rsidRDefault="00045072"/>
    <w:p w:rsidR="00045072" w:rsidRDefault="00045072"/>
    <w:p w:rsidR="00045072" w:rsidRDefault="00045072"/>
    <w:p w:rsidR="00045072" w:rsidRDefault="00045072"/>
    <w:p w:rsidR="00045072" w:rsidRDefault="00045072"/>
    <w:p w:rsidR="00045072" w:rsidRDefault="00045072"/>
    <w:p w:rsidR="00045072" w:rsidRPr="0090397D" w:rsidRDefault="00045072" w:rsidP="0090397D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90397D">
        <w:rPr>
          <w:b/>
          <w:sz w:val="28"/>
          <w:szCs w:val="28"/>
          <w:lang w:val="ru-RU"/>
        </w:rPr>
        <w:t>Зайдите на сайт «Российской газеты», «Новой газеты» или «Комсомольской правды», выберете статью, которая Вас заинтересовала и напишите рецензию на эту статью (не забудьте указать ссылку на статью).</w:t>
      </w:r>
    </w:p>
    <w:p w:rsidR="00045072" w:rsidRDefault="00045072" w:rsidP="00045072">
      <w:pPr>
        <w:rPr>
          <w:b/>
          <w:sz w:val="32"/>
          <w:szCs w:val="32"/>
          <w:lang w:val="ru-RU"/>
        </w:rPr>
      </w:pPr>
    </w:p>
    <w:p w:rsidR="00045072" w:rsidRDefault="00045072" w:rsidP="0004507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Ниже пример рецензии на газетную статью</w:t>
      </w:r>
    </w:p>
    <w:p w:rsidR="00045072" w:rsidRDefault="00045072" w:rsidP="00045072">
      <w:pPr>
        <w:rPr>
          <w:b/>
          <w:sz w:val="32"/>
          <w:szCs w:val="32"/>
          <w:lang w:val="ru-RU"/>
        </w:rPr>
      </w:pP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Рецензия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статью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«НТВ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навёл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медиамосты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»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газеты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«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Коммерсантъ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»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от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6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октября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2008г. </w:t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proofErr w:type="gram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9</w:t>
      </w:r>
      <w:proofErr w:type="gram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октября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2008г. </w:t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Козлов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Кирилл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Факультет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Журналистика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, I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курс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, Ф1А </w:t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Рецензия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статью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«НТВ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навёл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медиамосты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»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газеты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«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Коммерсантъ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»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от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6 </w:t>
      </w:r>
      <w:proofErr w:type="spellStart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>октября</w:t>
      </w:r>
      <w:proofErr w:type="spellEnd"/>
      <w:r w:rsidRPr="00045072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2008г. </w:t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r w:rsidRPr="00045072">
        <w:rPr>
          <w:rFonts w:ascii="Helvetica" w:hAnsi="Helvetica" w:cs="Helvetica"/>
          <w:b/>
          <w:color w:val="333333"/>
          <w:sz w:val="23"/>
          <w:szCs w:val="23"/>
        </w:rPr>
        <w:br/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Рассмотрим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статью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 15-летии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канала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НТВ,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празднование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которого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прошло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5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октября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выставочном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зале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манеж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».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мой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взгляд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заголовок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отражает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полностью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суть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текста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Заголовок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подзаголовок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«НТВ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навёл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медиамосты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15-летие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канала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пришли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новые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старые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сотрудники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говорят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что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прошло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крупное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мероприятие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государственного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канала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НТВ,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об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интересном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событии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о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его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масштабности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Название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соответствует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рассказу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только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тексте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первого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столбца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Далее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начинается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описание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отдельных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личностей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светских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разговоров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интриг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спорами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судьбе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телеканала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2х2.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Даже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можно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наблюдать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моральное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осуждение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Константина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Эрнста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Игоря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Щеголева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которые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принялись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обсуждать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феноменальное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количество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статуэток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ТЭФИ,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которое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собрал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Первый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канал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последней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церемонии</w:t>
      </w:r>
      <w:proofErr w:type="spellEnd"/>
      <w:proofErr w:type="gram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» .</w:t>
      </w:r>
      <w:proofErr w:type="gram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045072">
        <w:rPr>
          <w:rFonts w:ascii="Helvetica" w:hAnsi="Helvetica" w:cs="Helvetica"/>
          <w:color w:val="333333"/>
          <w:sz w:val="24"/>
          <w:szCs w:val="24"/>
        </w:rPr>
        <w:br/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Хотелось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бы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узнать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какие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мероприятия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проходили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знаменитом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Манеже</w:t>
      </w:r>
      <w:proofErr w:type="spellEnd"/>
      <w:proofErr w:type="gram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» ,</w:t>
      </w:r>
      <w:proofErr w:type="gram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самой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атмосфере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торжества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Например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концерту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«Би-2» 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радушному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поздравлению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пресс-секретаря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РФ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Натальи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Тимаковой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было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уделено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лишь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несколько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общих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слов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. </w:t>
      </w:r>
      <w:r w:rsidRPr="00045072">
        <w:rPr>
          <w:rFonts w:ascii="Helvetica" w:hAnsi="Helvetica" w:cs="Helvetica"/>
          <w:color w:val="333333"/>
          <w:sz w:val="24"/>
          <w:szCs w:val="24"/>
        </w:rPr>
        <w:br/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Таким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образом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мне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как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читателю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довелось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уловить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ощущение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праздника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телевизионщиков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которых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знает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видит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страна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каждый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день</w:t>
      </w:r>
      <w:proofErr w:type="spellEnd"/>
      <w:r w:rsidRPr="00045072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045072" w:rsidRDefault="00045072" w:rsidP="00045072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90397D" w:rsidRPr="0090397D" w:rsidRDefault="0090397D" w:rsidP="0090397D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bookmarkStart w:id="0" w:name="_GoBack"/>
      <w:bookmarkEnd w:id="0"/>
      <w:r w:rsidRPr="0090397D">
        <w:rPr>
          <w:b/>
          <w:sz w:val="28"/>
          <w:szCs w:val="28"/>
          <w:lang w:val="ru-RU"/>
        </w:rPr>
        <w:lastRenderedPageBreak/>
        <w:t xml:space="preserve">Зайдите на сайт «Первого канала» и канала «Россия 1», ознакомьтесь с их телепрограммой. Составьте список передач, которые Вам захотелось посмотреть. Кратко опишите, о чём эти передачи и почему Вы выбрали именно их. </w:t>
      </w: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90397D" w:rsidRDefault="0090397D" w:rsidP="0090397D">
      <w:pPr>
        <w:pStyle w:val="a3"/>
        <w:ind w:left="1288"/>
        <w:rPr>
          <w:b/>
          <w:sz w:val="28"/>
          <w:szCs w:val="28"/>
          <w:lang w:val="ru-RU"/>
        </w:rPr>
      </w:pPr>
    </w:p>
    <w:p w:rsidR="00045072" w:rsidRPr="0090397D" w:rsidRDefault="0090397D" w:rsidP="0090397D">
      <w:pPr>
        <w:ind w:left="92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Pr="0090397D">
        <w:rPr>
          <w:b/>
          <w:sz w:val="28"/>
          <w:szCs w:val="28"/>
          <w:lang w:val="ru-RU"/>
        </w:rPr>
        <w:t xml:space="preserve">Какие ещё телеканалы существуют в России? </w:t>
      </w:r>
    </w:p>
    <w:sectPr w:rsidR="00045072" w:rsidRPr="009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090"/>
    <w:multiLevelType w:val="hybridMultilevel"/>
    <w:tmpl w:val="96523B42"/>
    <w:lvl w:ilvl="0" w:tplc="D01EC72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7C3BA9"/>
    <w:multiLevelType w:val="hybridMultilevel"/>
    <w:tmpl w:val="9E4A0416"/>
    <w:lvl w:ilvl="0" w:tplc="8B441E8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AA14023"/>
    <w:multiLevelType w:val="hybridMultilevel"/>
    <w:tmpl w:val="CE5C1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D"/>
    <w:rsid w:val="00045072"/>
    <w:rsid w:val="0090397D"/>
    <w:rsid w:val="00DD55AD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E1B5"/>
  <w15:chartTrackingRefBased/>
  <w15:docId w15:val="{69EAC6D1-841F-482F-960F-0062D72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1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kerealie.zcu.cz/sites/default/files/smi2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p.ru/" TargetMode="External"/><Relationship Id="rId12" Type="http://schemas.openxmlformats.org/officeDocument/2006/relationships/hyperlink" Target="https://ruskerealie.zcu.cz/sites/default/files/smi1.png" TargetMode="External"/><Relationship Id="rId17" Type="http://schemas.openxmlformats.org/officeDocument/2006/relationships/hyperlink" Target="https://ruskerealie.zcu.cz/sites/default/files/smi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sia.tv/article/show/article_id/7481/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novayagazeta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rg.ru/" TargetMode="External"/><Relationship Id="rId15" Type="http://schemas.openxmlformats.org/officeDocument/2006/relationships/hyperlink" Target="http://www.1tv.ru/total/pi=2" TargetMode="External"/><Relationship Id="rId10" Type="http://schemas.openxmlformats.org/officeDocument/2006/relationships/hyperlink" Target="https://ruskerealie.zcu.cz/sites/default/files/smi3.jpg" TargetMode="External"/><Relationship Id="rId19" Type="http://schemas.openxmlformats.org/officeDocument/2006/relationships/hyperlink" Target="https://ruskerealie.zcu.cz/sites/default/files/smi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pressa.ru/ru/catalog/newspapers/categori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2</cp:revision>
  <dcterms:created xsi:type="dcterms:W3CDTF">2017-10-04T17:23:00Z</dcterms:created>
  <dcterms:modified xsi:type="dcterms:W3CDTF">2017-11-04T08:50:00Z</dcterms:modified>
</cp:coreProperties>
</file>