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36">
        <w:rPr>
          <w:rFonts w:ascii="Times New Roman" w:hAnsi="Times New Roman" w:cs="Times New Roman"/>
          <w:b/>
          <w:i/>
          <w:sz w:val="28"/>
          <w:szCs w:val="28"/>
        </w:rPr>
        <w:t>Úkol č. 1:</w:t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Dermatoglyfické obrazce jsou individuálně rozdílné a jsou podmíněny celou řadou genů. </w:t>
      </w:r>
    </w:p>
    <w:p w:rsidR="00A82836" w:rsidRDefault="00A82836" w:rsidP="00A828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Mezi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charakteristické znaky patří počet lišt, který je dán tloušťkou epidermis. Základní tloušťka je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 xml:space="preserve">regulována základním vlohovým párem společným pro všechny prsty.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proofErr w:type="spellStart"/>
      <w:r w:rsidRPr="00A82836">
        <w:rPr>
          <w:rFonts w:ascii="Times New Roman" w:hAnsi="Times New Roman" w:cs="Times New Roman"/>
          <w:sz w:val="24"/>
          <w:szCs w:val="24"/>
          <w:u w:val="single"/>
        </w:rPr>
        <w:t>dominatního</w:t>
      </w:r>
      <w:proofErr w:type="spellEnd"/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homozygota VV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je epidermis silná, počet linií je 0-15, počet 16-22 je projevem heterozygota, počet větší než 22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odpovídá výbavě </w:t>
      </w:r>
      <w:proofErr w:type="spellStart"/>
      <w:r w:rsidRPr="00A82836">
        <w:rPr>
          <w:rFonts w:ascii="Times New Roman" w:hAnsi="Times New Roman" w:cs="Times New Roman"/>
          <w:sz w:val="24"/>
          <w:szCs w:val="24"/>
          <w:u w:val="single"/>
        </w:rPr>
        <w:t>vv</w:t>
      </w:r>
      <w:proofErr w:type="spellEnd"/>
      <w:r w:rsidRPr="00A8283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Směrodatný je prst, který má nejvíce lišt.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36" w:rsidRPr="00A82836" w:rsidRDefault="00A82836" w:rsidP="00A828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Kromě této vlohy působí ještě další dva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páry. Faktor radiální R, působí na palci ukazováčku a prostředníku, faktor ulnární U, působí na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 xml:space="preserve">prsteníčku a malíčku.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Pro stanovení genotypu je třeba vypočítat rozdíl mezi maximálním počtem linií a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nejnižším počtem na radiálních a ulnárních prstech. Je-li rozdíl větší než 10 jedná s o dominantního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homozygota, je-li 0-4 recesivníh</w:t>
      </w:r>
      <w:r>
        <w:rPr>
          <w:rFonts w:ascii="Times New Roman" w:hAnsi="Times New Roman" w:cs="Times New Roman"/>
          <w:sz w:val="24"/>
          <w:szCs w:val="24"/>
          <w:u w:val="single"/>
        </w:rPr>
        <w:t>o homozygota, 5-10 heterozygota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- charakteristické pro hodnocení jsou tzv. středy obrazce (terminus) a trojúhelníčky (</w:t>
      </w:r>
      <w:proofErr w:type="spellStart"/>
      <w:r w:rsidRPr="00A82836">
        <w:rPr>
          <w:rFonts w:ascii="Times New Roman" w:hAnsi="Times New Roman" w:cs="Times New Roman"/>
          <w:sz w:val="24"/>
          <w:szCs w:val="24"/>
        </w:rPr>
        <w:t>triradius</w:t>
      </w:r>
      <w:proofErr w:type="spellEnd"/>
      <w:r w:rsidRPr="00A82836">
        <w:rPr>
          <w:rFonts w:ascii="Times New Roman" w:hAnsi="Times New Roman" w:cs="Times New Roman"/>
          <w:sz w:val="24"/>
          <w:szCs w:val="24"/>
        </w:rPr>
        <w:t>).</w:t>
      </w: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Hodnocení se provádí tak, že se spojí </w:t>
      </w:r>
      <w:proofErr w:type="spellStart"/>
      <w:r w:rsidRPr="00A82836">
        <w:rPr>
          <w:rFonts w:ascii="Times New Roman" w:hAnsi="Times New Roman" w:cs="Times New Roman"/>
          <w:sz w:val="24"/>
          <w:szCs w:val="24"/>
        </w:rPr>
        <w:t>triradius</w:t>
      </w:r>
      <w:proofErr w:type="spellEnd"/>
      <w:r w:rsidRPr="00A82836">
        <w:rPr>
          <w:rFonts w:ascii="Times New Roman" w:hAnsi="Times New Roman" w:cs="Times New Roman"/>
          <w:sz w:val="24"/>
          <w:szCs w:val="24"/>
        </w:rPr>
        <w:t xml:space="preserve"> s terminem a spočítají se všechny průsečíky s</w:t>
      </w:r>
      <w:r w:rsidRPr="00A82836">
        <w:rPr>
          <w:rFonts w:ascii="Times New Roman" w:hAnsi="Times New Roman" w:cs="Times New Roman"/>
          <w:sz w:val="24"/>
          <w:szCs w:val="24"/>
        </w:rPr>
        <w:t> </w:t>
      </w:r>
      <w:r w:rsidRPr="00A82836">
        <w:rPr>
          <w:rFonts w:ascii="Times New Roman" w:hAnsi="Times New Roman" w:cs="Times New Roman"/>
          <w:sz w:val="24"/>
          <w:szCs w:val="24"/>
        </w:rPr>
        <w:t>papilárními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liniemi.</w:t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923290</wp:posOffset>
                </wp:positionV>
                <wp:extent cx="552450" cy="552450"/>
                <wp:effectExtent l="19050" t="1905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52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72.7pt" to="349.1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" strokecolor="white [3212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970915</wp:posOffset>
                </wp:positionV>
                <wp:extent cx="288000" cy="288000"/>
                <wp:effectExtent l="19050" t="19050" r="17145" b="1714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28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76.45pt" to="223.3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" strokecolor="white [3212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5273159" cy="21145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5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a) vyhodnoťte obrazce papilárních linií vzniklé otiskem vašich prstů, otisky proveďte na proužky papíru</w:t>
      </w:r>
    </w:p>
    <w:p w:rsidR="00FE73AF" w:rsidRDefault="00A82836" w:rsidP="00193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b) zjistěte svůj genotyp pro </w:t>
      </w:r>
      <w:proofErr w:type="gramStart"/>
      <w:r w:rsidRPr="00A82836">
        <w:rPr>
          <w:rFonts w:ascii="Times New Roman" w:hAnsi="Times New Roman" w:cs="Times New Roman"/>
          <w:sz w:val="24"/>
          <w:szCs w:val="24"/>
        </w:rPr>
        <w:t>geny V,U,R.</w:t>
      </w:r>
      <w:proofErr w:type="gramEnd"/>
    </w:p>
    <w:p w:rsidR="00193EA7" w:rsidRDefault="00193EA7" w:rsidP="00193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srovnejte se svými rodiči, jestli vám souhlasí autosomálně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dědičnost?</w:t>
      </w: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4337">
        <w:rPr>
          <w:rFonts w:ascii="Times New Roman" w:hAnsi="Times New Roman" w:cs="Times New Roman"/>
          <w:b/>
          <w:i/>
          <w:sz w:val="24"/>
          <w:szCs w:val="24"/>
        </w:rPr>
        <w:t xml:space="preserve">Úkol </w:t>
      </w:r>
      <w:proofErr w:type="gramStart"/>
      <w:r w:rsidRPr="00A24337">
        <w:rPr>
          <w:rFonts w:ascii="Times New Roman" w:hAnsi="Times New Roman" w:cs="Times New Roman"/>
          <w:b/>
          <w:i/>
          <w:sz w:val="24"/>
          <w:szCs w:val="24"/>
        </w:rPr>
        <w:t>č.2:</w:t>
      </w:r>
      <w:proofErr w:type="gramEnd"/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Základní krevní skupiny - A, B, AB, 0 - jsou určeny řadou alel (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 xml:space="preserve">mnohotná </w:t>
      </w:r>
      <w:proofErr w:type="spellStart"/>
      <w:r w:rsidRPr="00A24337">
        <w:rPr>
          <w:rFonts w:ascii="Times New Roman" w:hAnsi="Times New Roman" w:cs="Times New Roman"/>
          <w:i/>
          <w:iCs/>
          <w:sz w:val="24"/>
          <w:szCs w:val="24"/>
        </w:rPr>
        <w:t>alelie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>),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jsou děděny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jednoduše autozomáln</w:t>
      </w:r>
      <w:r w:rsidRPr="00A24337">
        <w:rPr>
          <w:rFonts w:ascii="Times New Roman" w:hAnsi="Times New Roman" w:cs="Times New Roman"/>
          <w:sz w:val="24"/>
          <w:szCs w:val="24"/>
        </w:rPr>
        <w:t xml:space="preserve">ě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podle Mendelových zákon</w:t>
      </w:r>
      <w:r w:rsidRPr="00A24337">
        <w:rPr>
          <w:rFonts w:ascii="Times New Roman" w:hAnsi="Times New Roman" w:cs="Times New Roman"/>
          <w:sz w:val="24"/>
          <w:szCs w:val="24"/>
        </w:rPr>
        <w:t>ů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24337">
        <w:rPr>
          <w:rFonts w:ascii="Times New Roman" w:hAnsi="Times New Roman" w:cs="Times New Roman"/>
          <w:sz w:val="24"/>
          <w:szCs w:val="24"/>
        </w:rPr>
        <w:t>yto alely se mohou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kombinovat po dvou vždy na stejném </w:t>
      </w:r>
      <w:proofErr w:type="spellStart"/>
      <w:r w:rsidRPr="00A24337">
        <w:rPr>
          <w:rFonts w:ascii="Times New Roman" w:hAnsi="Times New Roman" w:cs="Times New Roman"/>
          <w:sz w:val="24"/>
          <w:szCs w:val="24"/>
        </w:rPr>
        <w:t>lokusu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 xml:space="preserve"> 9. chromozómového páru (koncová část </w:t>
      </w:r>
      <w:proofErr w:type="spellStart"/>
      <w:r w:rsidRPr="00A24337">
        <w:rPr>
          <w:rFonts w:ascii="Times New Roman" w:hAnsi="Times New Roman" w:cs="Times New Roman"/>
          <w:sz w:val="24"/>
          <w:szCs w:val="24"/>
        </w:rPr>
        <w:t>qraménka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>).</w:t>
      </w: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Základní jsou tři alely I</w:t>
      </w:r>
      <w:r w:rsidRPr="00A2433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24337">
        <w:rPr>
          <w:rFonts w:ascii="Times New Roman" w:hAnsi="Times New Roman" w:cs="Times New Roman"/>
          <w:sz w:val="24"/>
          <w:szCs w:val="24"/>
        </w:rPr>
        <w:t>, I</w:t>
      </w:r>
      <w:r w:rsidRPr="00A243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24337">
        <w:rPr>
          <w:rFonts w:ascii="Times New Roman" w:hAnsi="Times New Roman" w:cs="Times New Roman"/>
          <w:sz w:val="24"/>
          <w:szCs w:val="24"/>
        </w:rPr>
        <w:t xml:space="preserve"> a i. 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243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a I</w:t>
      </w:r>
      <w:r w:rsidRPr="00A243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jsou </w:t>
      </w:r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dominantní a navzájem </w:t>
      </w:r>
      <w:proofErr w:type="spellStart"/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>kodominantní</w:t>
      </w:r>
      <w:proofErr w:type="spellEnd"/>
      <w:r w:rsidRPr="00A2433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i je vůči oběma </w:t>
      </w:r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>recesivní</w:t>
      </w:r>
      <w:r w:rsidRPr="00A24337">
        <w:rPr>
          <w:rFonts w:ascii="Times New Roman" w:hAnsi="Times New Roman" w:cs="Times New Roman"/>
          <w:sz w:val="24"/>
          <w:szCs w:val="24"/>
        </w:rPr>
        <w:t>. Protože každá osoba nese dvě alely (jednu alelu zděděnou od otce,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druhou od matky), je možných celkem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6 genotyp</w:t>
      </w:r>
      <w:r w:rsidRPr="00A24337">
        <w:rPr>
          <w:rFonts w:ascii="Times New Roman" w:hAnsi="Times New Roman" w:cs="Times New Roman"/>
          <w:sz w:val="24"/>
          <w:szCs w:val="24"/>
        </w:rPr>
        <w:t xml:space="preserve">ů (počet genotypů u mnohotné </w:t>
      </w:r>
      <w:proofErr w:type="spellStart"/>
      <w:proofErr w:type="gramStart"/>
      <w:r w:rsidRPr="00A24337">
        <w:rPr>
          <w:rFonts w:ascii="Times New Roman" w:hAnsi="Times New Roman" w:cs="Times New Roman"/>
          <w:sz w:val="24"/>
          <w:szCs w:val="24"/>
        </w:rPr>
        <w:t>alelie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 xml:space="preserve"> = n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>(n+1</w:t>
      </w:r>
      <w:proofErr w:type="gramEnd"/>
      <w:r w:rsidRPr="00A24337">
        <w:rPr>
          <w:rFonts w:ascii="Times New Roman" w:hAnsi="Times New Roman" w:cs="Times New Roman"/>
          <w:sz w:val="24"/>
          <w:szCs w:val="24"/>
        </w:rPr>
        <w:t>) / 2, přičemž n = počet alel)</w:t>
      </w: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4337">
        <w:rPr>
          <w:rFonts w:ascii="Times New Roman" w:hAnsi="Times New Roman" w:cs="Times New Roman"/>
          <w:sz w:val="24"/>
          <w:szCs w:val="24"/>
        </w:rPr>
        <w:t>Vyplňte následující tabulku:</w:t>
      </w:r>
      <w:r w:rsidRPr="00A24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18115" cy="4429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1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26A" w:rsidRPr="00A0326A" w:rsidRDefault="00A0326A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326A">
        <w:rPr>
          <w:rFonts w:ascii="Times New Roman" w:hAnsi="Times New Roman" w:cs="Times New Roman"/>
          <w:b/>
          <w:i/>
          <w:sz w:val="24"/>
          <w:szCs w:val="24"/>
        </w:rPr>
        <w:t xml:space="preserve">Úkol </w:t>
      </w:r>
      <w:proofErr w:type="gramStart"/>
      <w:r w:rsidRPr="00A0326A">
        <w:rPr>
          <w:rFonts w:ascii="Times New Roman" w:hAnsi="Times New Roman" w:cs="Times New Roman"/>
          <w:b/>
          <w:i/>
          <w:sz w:val="24"/>
          <w:szCs w:val="24"/>
        </w:rPr>
        <w:t>č.</w:t>
      </w:r>
      <w:r w:rsidR="00A24337" w:rsidRPr="00A032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B2668">
        <w:rPr>
          <w:rFonts w:ascii="Times New Roman" w:hAnsi="Times New Roman" w:cs="Times New Roman"/>
          <w:b/>
          <w:i/>
          <w:sz w:val="24"/>
          <w:szCs w:val="24"/>
        </w:rPr>
        <w:t xml:space="preserve"> - Vypočítejte</w:t>
      </w:r>
      <w:proofErr w:type="gramEnd"/>
      <w:r w:rsidRPr="00A032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0ED1" w:rsidRPr="00DB2668" w:rsidRDefault="00A24337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68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DB2668">
        <w:rPr>
          <w:rFonts w:ascii="Times New Roman" w:hAnsi="Times New Roman" w:cs="Times New Roman"/>
          <w:b/>
          <w:bCs/>
          <w:sz w:val="24"/>
          <w:szCs w:val="24"/>
        </w:rPr>
        <w:t>Hardyho-Weinbergerova</w:t>
      </w:r>
      <w:proofErr w:type="spellEnd"/>
      <w:r w:rsidRPr="00DB2668">
        <w:rPr>
          <w:rFonts w:ascii="Times New Roman" w:hAnsi="Times New Roman" w:cs="Times New Roman"/>
          <w:b/>
          <w:bCs/>
          <w:sz w:val="24"/>
          <w:szCs w:val="24"/>
        </w:rPr>
        <w:t xml:space="preserve"> zákona </w:t>
      </w:r>
      <w:r w:rsidRPr="00DB2668">
        <w:rPr>
          <w:rFonts w:ascii="Times New Roman" w:hAnsi="Times New Roman" w:cs="Times New Roman"/>
          <w:sz w:val="24"/>
          <w:szCs w:val="24"/>
        </w:rPr>
        <w:t>vypočítejte procentuální zastoupení homozygotně</w:t>
      </w:r>
      <w:r w:rsidR="00A0326A" w:rsidRPr="00DB2668">
        <w:rPr>
          <w:rFonts w:ascii="Times New Roman" w:hAnsi="Times New Roman" w:cs="Times New Roman"/>
          <w:sz w:val="24"/>
          <w:szCs w:val="24"/>
        </w:rPr>
        <w:t xml:space="preserve"> </w:t>
      </w:r>
      <w:r w:rsidRPr="00DB2668">
        <w:rPr>
          <w:rFonts w:ascii="Times New Roman" w:hAnsi="Times New Roman" w:cs="Times New Roman"/>
          <w:sz w:val="24"/>
          <w:szCs w:val="24"/>
        </w:rPr>
        <w:t>dominantních a heterozygotních jedinců v naší populaci pro albinismus, který se vyskytuje v</w:t>
      </w:r>
      <w:r w:rsidR="00A0326A" w:rsidRPr="00DB2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37" w:rsidRDefault="00A24337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poměru 1 : 20</w:t>
      </w:r>
      <w:r w:rsidR="00DB2668">
        <w:rPr>
          <w:rFonts w:ascii="Times New Roman" w:hAnsi="Times New Roman" w:cs="Times New Roman"/>
          <w:sz w:val="24"/>
          <w:szCs w:val="24"/>
        </w:rPr>
        <w:t> </w:t>
      </w:r>
      <w:r w:rsidRPr="00A24337">
        <w:rPr>
          <w:rFonts w:ascii="Times New Roman" w:hAnsi="Times New Roman" w:cs="Times New Roman"/>
          <w:sz w:val="24"/>
          <w:szCs w:val="24"/>
        </w:rPr>
        <w:t>000?</w:t>
      </w: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68">
        <w:rPr>
          <w:rFonts w:ascii="Times New Roman" w:hAnsi="Times New Roman" w:cs="Times New Roman"/>
          <w:sz w:val="24"/>
          <w:szCs w:val="24"/>
        </w:rPr>
        <w:t xml:space="preserve">V severoamerické bílé populaci se vyskytuje barvoslepost asi u 8% mužů, ale mezi černochy jen asi u </w:t>
      </w:r>
      <w:proofErr w:type="gramStart"/>
      <w:r w:rsidRPr="00DB2668">
        <w:rPr>
          <w:rFonts w:ascii="Times New Roman" w:hAnsi="Times New Roman" w:cs="Times New Roman"/>
          <w:sz w:val="24"/>
          <w:szCs w:val="24"/>
        </w:rPr>
        <w:t>4%</w:t>
      </w:r>
      <w:proofErr w:type="gramEnd"/>
      <w:r w:rsidRPr="00DB2668">
        <w:rPr>
          <w:rFonts w:ascii="Times New Roman" w:hAnsi="Times New Roman" w:cs="Times New Roman"/>
          <w:sz w:val="24"/>
          <w:szCs w:val="24"/>
        </w:rPr>
        <w:t xml:space="preserve"> mužů. Jaké četnosti alely pro barvoslepost byste předpověděli u žen v každé z obou </w:t>
      </w:r>
      <w:r>
        <w:rPr>
          <w:rFonts w:ascii="Times New Roman" w:hAnsi="Times New Roman" w:cs="Times New Roman"/>
          <w:sz w:val="24"/>
          <w:szCs w:val="24"/>
        </w:rPr>
        <w:t xml:space="preserve">populací, </w:t>
      </w:r>
      <w:r w:rsidRPr="00DB2668">
        <w:rPr>
          <w:rFonts w:ascii="Times New Roman" w:hAnsi="Times New Roman" w:cs="Times New Roman"/>
          <w:sz w:val="24"/>
          <w:szCs w:val="24"/>
        </w:rPr>
        <w:t>víme-li, že alela pro barvoslepost je recesívní a je lokalizována v nehomologickém úseku chromozómu X?</w:t>
      </w: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Předpokládejme vcelku vzácný druh recesívního mentálního defektu u člověka, jehož alela je přítomna s četností 0,2 v obci A, ale nepřítomna v obci B stejné velikosti.</w:t>
      </w:r>
    </w:p>
    <w:p w:rsidR="00DB2668" w:rsidRDefault="00DB2668" w:rsidP="00DB266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populace ve vesnici A v rovnováze, jaký podíl obyvatel bude mít recesívní defekt?</w:t>
      </w:r>
    </w:p>
    <w:p w:rsidR="00DB2668" w:rsidRPr="00DB2668" w:rsidRDefault="00DB2668" w:rsidP="00DB266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Kdyby obce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představovaly jednotnou populaci s neomezenými sňatky, jaký podíl lidí v této jediné nové populaci bude vykazovat recesívní defekt při rovnováze?</w:t>
      </w:r>
    </w:p>
    <w:sectPr w:rsidR="00DB2668" w:rsidRPr="00DB2668" w:rsidSect="00A8283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14" w:rsidRDefault="00740714" w:rsidP="00A82836">
      <w:pPr>
        <w:spacing w:after="0" w:line="240" w:lineRule="auto"/>
      </w:pPr>
      <w:r>
        <w:separator/>
      </w:r>
    </w:p>
  </w:endnote>
  <w:endnote w:type="continuationSeparator" w:id="0">
    <w:p w:rsidR="00740714" w:rsidRDefault="00740714" w:rsidP="00A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36" w:rsidRDefault="00A82836">
    <w:pPr>
      <w:pStyle w:val="Zpat"/>
    </w:pPr>
    <w:r>
      <w:t>Genetika pro základní vzdělávání</w:t>
    </w:r>
    <w:r>
      <w:tab/>
    </w:r>
    <w:r>
      <w:tab/>
      <w:t>Mgr. Martina Jančová,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14" w:rsidRDefault="00740714" w:rsidP="00A82836">
      <w:pPr>
        <w:spacing w:after="0" w:line="240" w:lineRule="auto"/>
      </w:pPr>
      <w:r>
        <w:separator/>
      </w:r>
    </w:p>
  </w:footnote>
  <w:footnote w:type="continuationSeparator" w:id="0">
    <w:p w:rsidR="00740714" w:rsidRDefault="00740714" w:rsidP="00A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36" w:rsidRDefault="00A82836">
    <w:pPr>
      <w:pStyle w:val="Zhlav"/>
    </w:pPr>
    <w:r>
      <w:t>Protokol č. 5</w:t>
    </w:r>
    <w:r>
      <w:ptab w:relativeTo="margin" w:alignment="center" w:leader="none"/>
    </w:r>
    <w:r>
      <w:t>Jméno: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1C2"/>
    <w:multiLevelType w:val="hybridMultilevel"/>
    <w:tmpl w:val="7076D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2561"/>
    <w:multiLevelType w:val="hybridMultilevel"/>
    <w:tmpl w:val="071AD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6"/>
    <w:rsid w:val="00193EA7"/>
    <w:rsid w:val="001A149C"/>
    <w:rsid w:val="001E0ED1"/>
    <w:rsid w:val="00200B65"/>
    <w:rsid w:val="00287C7A"/>
    <w:rsid w:val="00740714"/>
    <w:rsid w:val="008135C5"/>
    <w:rsid w:val="008E42EA"/>
    <w:rsid w:val="00A0326A"/>
    <w:rsid w:val="00A24337"/>
    <w:rsid w:val="00A82836"/>
    <w:rsid w:val="00DB266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8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836"/>
  </w:style>
  <w:style w:type="paragraph" w:styleId="Zpat">
    <w:name w:val="footer"/>
    <w:basedOn w:val="Normln"/>
    <w:link w:val="Zpat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836"/>
  </w:style>
  <w:style w:type="paragraph" w:styleId="Odstavecseseznamem">
    <w:name w:val="List Paragraph"/>
    <w:basedOn w:val="Normln"/>
    <w:uiPriority w:val="34"/>
    <w:qFormat/>
    <w:rsid w:val="00A8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8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836"/>
  </w:style>
  <w:style w:type="paragraph" w:styleId="Zpat">
    <w:name w:val="footer"/>
    <w:basedOn w:val="Normln"/>
    <w:link w:val="Zpat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836"/>
  </w:style>
  <w:style w:type="paragraph" w:styleId="Odstavecseseznamem">
    <w:name w:val="List Paragraph"/>
    <w:basedOn w:val="Normln"/>
    <w:uiPriority w:val="34"/>
    <w:qFormat/>
    <w:rsid w:val="00A8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2</cp:revision>
  <cp:lastPrinted>2012-11-29T12:59:00Z</cp:lastPrinted>
  <dcterms:created xsi:type="dcterms:W3CDTF">2012-11-29T15:08:00Z</dcterms:created>
  <dcterms:modified xsi:type="dcterms:W3CDTF">2012-11-29T15:08:00Z</dcterms:modified>
</cp:coreProperties>
</file>