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14" w:rsidRDefault="00C34214" w:rsidP="001546ED">
      <w:pPr>
        <w:pStyle w:val="Odstavecseseznamem"/>
        <w:numPr>
          <w:ilvl w:val="0"/>
          <w:numId w:val="1"/>
        </w:numPr>
        <w:spacing w:after="360" w:line="240" w:lineRule="auto"/>
        <w:rPr>
          <w:sz w:val="20"/>
        </w:rPr>
      </w:pPr>
      <w:r w:rsidRPr="001546ED">
        <w:rPr>
          <w:sz w:val="20"/>
        </w:rPr>
        <w:t>Základní genetické pojmy - dědičnost, proměnlivost, gen</w:t>
      </w:r>
      <w:r w:rsidR="006322E6">
        <w:rPr>
          <w:sz w:val="20"/>
        </w:rPr>
        <w:t>, alela</w:t>
      </w:r>
      <w:r w:rsidRPr="001546ED">
        <w:rPr>
          <w:sz w:val="20"/>
        </w:rPr>
        <w:t xml:space="preserve">, genotyp, fenotyp, genom, genofond, mnohotná </w:t>
      </w:r>
      <w:proofErr w:type="spellStart"/>
      <w:r w:rsidRPr="001546ED">
        <w:rPr>
          <w:sz w:val="20"/>
        </w:rPr>
        <w:t>alelie</w:t>
      </w:r>
      <w:proofErr w:type="spellEnd"/>
      <w:r w:rsidRPr="001546ED">
        <w:rPr>
          <w:sz w:val="20"/>
        </w:rPr>
        <w:t xml:space="preserve"> atd. Zákony počtu pravděp</w:t>
      </w:r>
      <w:r w:rsidR="00DA384E" w:rsidRPr="001546ED">
        <w:rPr>
          <w:sz w:val="20"/>
        </w:rPr>
        <w:t xml:space="preserve">odobnosti. Modelové organizmy v </w:t>
      </w:r>
      <w:r w:rsidRPr="001546ED">
        <w:rPr>
          <w:sz w:val="20"/>
        </w:rPr>
        <w:t>genetice.</w:t>
      </w:r>
    </w:p>
    <w:p w:rsidR="006322E6" w:rsidRDefault="006322E6" w:rsidP="006322E6">
      <w:pPr>
        <w:pStyle w:val="Odstavecseseznamem"/>
        <w:spacing w:after="360" w:line="240" w:lineRule="auto"/>
        <w:rPr>
          <w:sz w:val="20"/>
        </w:rPr>
      </w:pPr>
    </w:p>
    <w:p w:rsidR="006322E6" w:rsidRDefault="006322E6" w:rsidP="006322E6">
      <w:pPr>
        <w:pStyle w:val="Odstavecseseznamem"/>
        <w:numPr>
          <w:ilvl w:val="0"/>
          <w:numId w:val="1"/>
        </w:numPr>
        <w:spacing w:after="360" w:line="240" w:lineRule="auto"/>
        <w:rPr>
          <w:sz w:val="20"/>
        </w:rPr>
      </w:pPr>
      <w:r>
        <w:rPr>
          <w:sz w:val="20"/>
        </w:rPr>
        <w:t xml:space="preserve">Alely – vzájemné vztahy, alelové interakce. Geny – typy genů, interakce </w:t>
      </w:r>
      <w:proofErr w:type="spellStart"/>
      <w:r w:rsidR="00973841">
        <w:rPr>
          <w:sz w:val="20"/>
        </w:rPr>
        <w:t>nealelních</w:t>
      </w:r>
      <w:proofErr w:type="spellEnd"/>
      <w:r w:rsidR="00973841">
        <w:rPr>
          <w:sz w:val="20"/>
        </w:rPr>
        <w:t xml:space="preserve"> </w:t>
      </w:r>
      <w:r>
        <w:rPr>
          <w:sz w:val="20"/>
        </w:rPr>
        <w:t>genů</w:t>
      </w:r>
      <w:r w:rsidR="00973841">
        <w:rPr>
          <w:sz w:val="20"/>
        </w:rPr>
        <w:t xml:space="preserve">, </w:t>
      </w:r>
      <w:proofErr w:type="spellStart"/>
      <w:r w:rsidR="00973841">
        <w:rPr>
          <w:sz w:val="20"/>
        </w:rPr>
        <w:t>monogenní</w:t>
      </w:r>
      <w:proofErr w:type="spellEnd"/>
      <w:r w:rsidR="00973841">
        <w:rPr>
          <w:sz w:val="20"/>
        </w:rPr>
        <w:t xml:space="preserve"> a polygenní dědičnost</w:t>
      </w:r>
      <w:r>
        <w:rPr>
          <w:sz w:val="20"/>
        </w:rPr>
        <w:t>.</w:t>
      </w:r>
    </w:p>
    <w:p w:rsidR="006322E6" w:rsidRDefault="006322E6" w:rsidP="006322E6">
      <w:pPr>
        <w:pStyle w:val="Odstavecseseznamem"/>
        <w:spacing w:after="360" w:line="240" w:lineRule="auto"/>
        <w:rPr>
          <w:sz w:val="20"/>
        </w:rPr>
      </w:pPr>
    </w:p>
    <w:p w:rsidR="006322E6" w:rsidRPr="006322E6" w:rsidRDefault="006322E6" w:rsidP="006322E6">
      <w:pPr>
        <w:pStyle w:val="Odstavecseseznamem"/>
        <w:numPr>
          <w:ilvl w:val="0"/>
          <w:numId w:val="1"/>
        </w:numPr>
        <w:spacing w:after="360" w:line="240" w:lineRule="auto"/>
        <w:rPr>
          <w:sz w:val="20"/>
        </w:rPr>
      </w:pPr>
      <w:r>
        <w:rPr>
          <w:sz w:val="20"/>
        </w:rPr>
        <w:t>GENOM – definice, materiální základ, součásti genomu - jejich definice, složení, funkce; specifika genomu – velikost genomu, počet chromozomů, paradox hodnoty C.</w:t>
      </w:r>
    </w:p>
    <w:p w:rsidR="00DA384E" w:rsidRPr="001546ED" w:rsidRDefault="00DA384E" w:rsidP="001546ED">
      <w:pPr>
        <w:pStyle w:val="Odstavecseseznamem"/>
        <w:spacing w:after="360" w:line="240" w:lineRule="auto"/>
        <w:rPr>
          <w:sz w:val="20"/>
        </w:rPr>
      </w:pPr>
    </w:p>
    <w:p w:rsidR="00C34214" w:rsidRPr="001546ED" w:rsidRDefault="00C34214" w:rsidP="001546ED">
      <w:pPr>
        <w:pStyle w:val="Odstavecseseznamem"/>
        <w:numPr>
          <w:ilvl w:val="0"/>
          <w:numId w:val="1"/>
        </w:numPr>
        <w:spacing w:after="240" w:line="240" w:lineRule="auto"/>
        <w:rPr>
          <w:sz w:val="20"/>
        </w:rPr>
      </w:pPr>
      <w:r w:rsidRPr="001546ED">
        <w:rPr>
          <w:sz w:val="20"/>
        </w:rPr>
        <w:t xml:space="preserve">Základní genetické zákonitosti: Mendelovy fenotypové a genotypové zákony. </w:t>
      </w:r>
      <w:proofErr w:type="spellStart"/>
      <w:r w:rsidRPr="001546ED">
        <w:rPr>
          <w:sz w:val="20"/>
        </w:rPr>
        <w:t>Hybridizmus</w:t>
      </w:r>
      <w:proofErr w:type="spellEnd"/>
      <w:r w:rsidRPr="001546ED">
        <w:rPr>
          <w:sz w:val="20"/>
        </w:rPr>
        <w:t xml:space="preserve"> – </w:t>
      </w:r>
      <w:proofErr w:type="spellStart"/>
      <w:r w:rsidRPr="001546ED">
        <w:rPr>
          <w:sz w:val="20"/>
        </w:rPr>
        <w:t>monohybridizmus</w:t>
      </w:r>
      <w:proofErr w:type="spellEnd"/>
      <w:r w:rsidRPr="001546ED">
        <w:rPr>
          <w:sz w:val="20"/>
        </w:rPr>
        <w:t xml:space="preserve">, </w:t>
      </w:r>
      <w:proofErr w:type="spellStart"/>
      <w:r w:rsidRPr="001546ED">
        <w:rPr>
          <w:sz w:val="20"/>
        </w:rPr>
        <w:t>dihybridizmus</w:t>
      </w:r>
      <w:proofErr w:type="spellEnd"/>
      <w:r w:rsidRPr="001546ED">
        <w:rPr>
          <w:sz w:val="20"/>
        </w:rPr>
        <w:t xml:space="preserve">, </w:t>
      </w:r>
      <w:proofErr w:type="spellStart"/>
      <w:r w:rsidRPr="001546ED">
        <w:rPr>
          <w:sz w:val="20"/>
        </w:rPr>
        <w:t>polyhybridizmus</w:t>
      </w:r>
      <w:proofErr w:type="spellEnd"/>
      <w:r w:rsidRPr="001546ED">
        <w:rPr>
          <w:sz w:val="20"/>
        </w:rPr>
        <w:t>. Křížení zpětné, křížení reciproké.</w:t>
      </w:r>
    </w:p>
    <w:p w:rsidR="00DA384E" w:rsidRPr="001546ED" w:rsidRDefault="00DA384E" w:rsidP="001546ED">
      <w:pPr>
        <w:pStyle w:val="Odstavecseseznamem"/>
        <w:spacing w:after="240" w:line="240" w:lineRule="auto"/>
        <w:rPr>
          <w:sz w:val="20"/>
        </w:rPr>
      </w:pPr>
    </w:p>
    <w:p w:rsidR="00C34214" w:rsidRPr="001546ED" w:rsidRDefault="00C34214" w:rsidP="001546ED">
      <w:pPr>
        <w:pStyle w:val="Odstavecseseznamem"/>
        <w:numPr>
          <w:ilvl w:val="0"/>
          <w:numId w:val="1"/>
        </w:numPr>
        <w:spacing w:after="240" w:line="240" w:lineRule="auto"/>
        <w:rPr>
          <w:sz w:val="20"/>
        </w:rPr>
      </w:pPr>
      <w:r w:rsidRPr="001546ED">
        <w:rPr>
          <w:sz w:val="20"/>
        </w:rPr>
        <w:t>Historický vývoj a vznik genetiky jakožto vědního oboru. Význam J. G. Mendela. Současný vývoj a význam genetiky, její praktické uplatnění.</w:t>
      </w:r>
    </w:p>
    <w:p w:rsidR="00DA384E" w:rsidRPr="001546ED" w:rsidRDefault="00DA384E" w:rsidP="001546ED">
      <w:pPr>
        <w:pStyle w:val="Odstavecseseznamem"/>
        <w:spacing w:after="240" w:line="240" w:lineRule="auto"/>
        <w:rPr>
          <w:sz w:val="20"/>
        </w:rPr>
      </w:pPr>
    </w:p>
    <w:p w:rsidR="00C34214" w:rsidRPr="001546ED" w:rsidRDefault="00C34214" w:rsidP="001546ED">
      <w:pPr>
        <w:pStyle w:val="Odstavecseseznamem"/>
        <w:numPr>
          <w:ilvl w:val="0"/>
          <w:numId w:val="1"/>
        </w:numPr>
        <w:spacing w:after="240" w:line="240" w:lineRule="auto"/>
        <w:rPr>
          <w:sz w:val="20"/>
        </w:rPr>
      </w:pPr>
      <w:r w:rsidRPr="001546ED">
        <w:rPr>
          <w:sz w:val="20"/>
        </w:rPr>
        <w:t>Základy cytogenetiky I.: Stavba a význam chromozomů, chromozomální determinace pohlaví, chromozomové abnormality</w:t>
      </w:r>
      <w:r w:rsidR="00973841">
        <w:rPr>
          <w:sz w:val="20"/>
        </w:rPr>
        <w:t xml:space="preserve"> podle typů dědičnosti</w:t>
      </w:r>
      <w:r w:rsidRPr="001546ED">
        <w:rPr>
          <w:sz w:val="20"/>
        </w:rPr>
        <w:t>.</w:t>
      </w:r>
    </w:p>
    <w:p w:rsidR="00DA384E" w:rsidRPr="001546ED" w:rsidRDefault="00DA384E" w:rsidP="001546ED">
      <w:pPr>
        <w:pStyle w:val="Odstavecseseznamem"/>
        <w:spacing w:after="240" w:line="240" w:lineRule="auto"/>
        <w:rPr>
          <w:sz w:val="20"/>
        </w:rPr>
      </w:pPr>
    </w:p>
    <w:p w:rsidR="00C34214" w:rsidRPr="001546ED" w:rsidRDefault="00C34214" w:rsidP="001546ED">
      <w:pPr>
        <w:pStyle w:val="Odstavecseseznamem"/>
        <w:numPr>
          <w:ilvl w:val="0"/>
          <w:numId w:val="1"/>
        </w:numPr>
        <w:spacing w:after="240" w:line="240" w:lineRule="auto"/>
        <w:rPr>
          <w:sz w:val="20"/>
        </w:rPr>
      </w:pPr>
      <w:r w:rsidRPr="001546ED">
        <w:rPr>
          <w:sz w:val="20"/>
        </w:rPr>
        <w:t>Základy cytogenetiky II.: Buněčný cyklus. Zánik buněk. Průběh mitózy a meiózy. Genetick</w:t>
      </w:r>
      <w:r w:rsidR="00DA384E" w:rsidRPr="001546ED">
        <w:rPr>
          <w:sz w:val="20"/>
        </w:rPr>
        <w:t xml:space="preserve">ý dopad meiózy. Gametogeneze u </w:t>
      </w:r>
      <w:r w:rsidRPr="001546ED">
        <w:rPr>
          <w:sz w:val="20"/>
        </w:rPr>
        <w:t>člověka.</w:t>
      </w:r>
    </w:p>
    <w:p w:rsidR="00DA384E" w:rsidRPr="001546ED" w:rsidRDefault="00DA384E" w:rsidP="001546ED">
      <w:pPr>
        <w:pStyle w:val="Odstavecseseznamem"/>
        <w:spacing w:after="240" w:line="240" w:lineRule="auto"/>
        <w:rPr>
          <w:sz w:val="20"/>
        </w:rPr>
      </w:pPr>
    </w:p>
    <w:p w:rsidR="00C34214" w:rsidRPr="001546ED" w:rsidRDefault="00DA384E" w:rsidP="001546ED">
      <w:pPr>
        <w:pStyle w:val="Odstavecseseznamem"/>
        <w:numPr>
          <w:ilvl w:val="0"/>
          <w:numId w:val="1"/>
        </w:numPr>
        <w:spacing w:after="240" w:line="240" w:lineRule="auto"/>
        <w:rPr>
          <w:sz w:val="20"/>
        </w:rPr>
      </w:pPr>
      <w:r w:rsidRPr="001546ED">
        <w:rPr>
          <w:sz w:val="20"/>
        </w:rPr>
        <w:t>Nukleové kyseliny</w:t>
      </w:r>
      <w:r w:rsidR="00C34214" w:rsidRPr="001546ED">
        <w:rPr>
          <w:sz w:val="20"/>
        </w:rPr>
        <w:t xml:space="preserve"> - význam, struktura. Replikace</w:t>
      </w:r>
      <w:r w:rsidRPr="001546ED">
        <w:rPr>
          <w:sz w:val="20"/>
        </w:rPr>
        <w:t>.</w:t>
      </w:r>
      <w:r w:rsidR="00C34214" w:rsidRPr="001546ED">
        <w:rPr>
          <w:sz w:val="20"/>
        </w:rPr>
        <w:t xml:space="preserve"> Mutace - klasifikace, detekce, jejich příčiny a důsledky.</w:t>
      </w:r>
    </w:p>
    <w:p w:rsidR="00DA384E" w:rsidRPr="001546ED" w:rsidRDefault="00DA384E" w:rsidP="001546ED">
      <w:pPr>
        <w:pStyle w:val="Odstavecseseznamem"/>
        <w:spacing w:after="240" w:line="240" w:lineRule="auto"/>
        <w:rPr>
          <w:sz w:val="20"/>
        </w:rPr>
      </w:pPr>
    </w:p>
    <w:p w:rsidR="00DA384E" w:rsidRPr="001546ED" w:rsidRDefault="00DA384E" w:rsidP="001546ED">
      <w:pPr>
        <w:pStyle w:val="Odstavecseseznamem"/>
        <w:numPr>
          <w:ilvl w:val="0"/>
          <w:numId w:val="1"/>
        </w:numPr>
        <w:spacing w:after="240" w:line="240" w:lineRule="auto"/>
        <w:rPr>
          <w:sz w:val="20"/>
        </w:rPr>
      </w:pPr>
      <w:r w:rsidRPr="001546ED">
        <w:rPr>
          <w:sz w:val="20"/>
        </w:rPr>
        <w:t>Bílkoviny – význam, st</w:t>
      </w:r>
      <w:r w:rsidR="004513D0">
        <w:rPr>
          <w:sz w:val="20"/>
        </w:rPr>
        <w:t xml:space="preserve">ruktura. Transkripce, translace, </w:t>
      </w:r>
      <w:proofErr w:type="spellStart"/>
      <w:r w:rsidR="004513D0">
        <w:rPr>
          <w:sz w:val="20"/>
        </w:rPr>
        <w:t>posttranskripční</w:t>
      </w:r>
      <w:proofErr w:type="spellEnd"/>
      <w:r w:rsidR="004513D0">
        <w:rPr>
          <w:sz w:val="20"/>
        </w:rPr>
        <w:t xml:space="preserve"> a </w:t>
      </w:r>
      <w:proofErr w:type="spellStart"/>
      <w:r w:rsidR="004513D0">
        <w:rPr>
          <w:sz w:val="20"/>
        </w:rPr>
        <w:t>postranslační</w:t>
      </w:r>
      <w:proofErr w:type="spellEnd"/>
      <w:r w:rsidR="004513D0">
        <w:rPr>
          <w:sz w:val="20"/>
        </w:rPr>
        <w:t xml:space="preserve"> úpravy.</w:t>
      </w:r>
      <w:r w:rsidRPr="001546ED">
        <w:rPr>
          <w:sz w:val="20"/>
        </w:rPr>
        <w:t xml:space="preserve"> Exprese genetické informace, genetický kód.</w:t>
      </w:r>
    </w:p>
    <w:p w:rsidR="00DA384E" w:rsidRPr="001546ED" w:rsidRDefault="00DA384E" w:rsidP="001546ED">
      <w:pPr>
        <w:pStyle w:val="Odstavecseseznamem"/>
        <w:spacing w:after="240" w:line="240" w:lineRule="auto"/>
        <w:rPr>
          <w:sz w:val="20"/>
        </w:rPr>
      </w:pPr>
    </w:p>
    <w:p w:rsidR="00C34214" w:rsidRPr="001546ED" w:rsidRDefault="00C34214" w:rsidP="001546ED">
      <w:pPr>
        <w:pStyle w:val="Odstavecseseznamem"/>
        <w:numPr>
          <w:ilvl w:val="0"/>
          <w:numId w:val="1"/>
        </w:numPr>
        <w:spacing w:after="240" w:line="240" w:lineRule="auto"/>
        <w:rPr>
          <w:sz w:val="20"/>
        </w:rPr>
      </w:pPr>
      <w:r w:rsidRPr="001546ED">
        <w:rPr>
          <w:sz w:val="20"/>
        </w:rPr>
        <w:t xml:space="preserve">Příčiny odchylek od teoretických štěpných poměrů definovaných Mendelem - penetrance, expresivita, znaky vázané na pohlaví, znaky pohlavím ovlivněné a ovládané, </w:t>
      </w:r>
      <w:proofErr w:type="spellStart"/>
      <w:r w:rsidRPr="001546ED">
        <w:rPr>
          <w:sz w:val="20"/>
        </w:rPr>
        <w:t>maternální</w:t>
      </w:r>
      <w:proofErr w:type="spellEnd"/>
      <w:r w:rsidRPr="001546ED">
        <w:rPr>
          <w:sz w:val="20"/>
        </w:rPr>
        <w:t xml:space="preserve"> dědičnost.</w:t>
      </w:r>
    </w:p>
    <w:p w:rsidR="00DA384E" w:rsidRPr="001546ED" w:rsidRDefault="00DA384E" w:rsidP="001546ED">
      <w:pPr>
        <w:pStyle w:val="Odstavecseseznamem"/>
        <w:spacing w:after="240" w:line="240" w:lineRule="auto"/>
        <w:rPr>
          <w:sz w:val="20"/>
        </w:rPr>
      </w:pPr>
    </w:p>
    <w:p w:rsidR="00C34214" w:rsidRPr="001546ED" w:rsidRDefault="00C34214" w:rsidP="001546ED">
      <w:pPr>
        <w:pStyle w:val="Odstavecseseznamem"/>
        <w:numPr>
          <w:ilvl w:val="0"/>
          <w:numId w:val="1"/>
        </w:numPr>
        <w:spacing w:after="240" w:line="240" w:lineRule="auto"/>
        <w:rPr>
          <w:sz w:val="20"/>
        </w:rPr>
      </w:pPr>
      <w:r w:rsidRPr="001546ED">
        <w:rPr>
          <w:sz w:val="20"/>
        </w:rPr>
        <w:t>Morganovy zákony. Vazba genů - genetické mapování. Hypoté</w:t>
      </w:r>
      <w:r w:rsidR="004513D0">
        <w:rPr>
          <w:sz w:val="20"/>
        </w:rPr>
        <w:t>zy mechanismu a význam crossing-</w:t>
      </w:r>
      <w:r w:rsidRPr="001546ED">
        <w:rPr>
          <w:sz w:val="20"/>
        </w:rPr>
        <w:t xml:space="preserve">overu. Morganovo a </w:t>
      </w:r>
      <w:proofErr w:type="spellStart"/>
      <w:r w:rsidRPr="001546ED">
        <w:rPr>
          <w:sz w:val="20"/>
        </w:rPr>
        <w:t>Batesonovo</w:t>
      </w:r>
      <w:proofErr w:type="spellEnd"/>
      <w:r w:rsidRPr="001546ED">
        <w:rPr>
          <w:sz w:val="20"/>
        </w:rPr>
        <w:t xml:space="preserve"> číslo.</w:t>
      </w:r>
    </w:p>
    <w:p w:rsidR="00DA384E" w:rsidRPr="001546ED" w:rsidRDefault="00DA384E" w:rsidP="001546ED">
      <w:pPr>
        <w:pStyle w:val="Odstavecseseznamem"/>
        <w:spacing w:after="240" w:line="240" w:lineRule="auto"/>
        <w:rPr>
          <w:sz w:val="20"/>
        </w:rPr>
      </w:pPr>
    </w:p>
    <w:p w:rsidR="00C34214" w:rsidRPr="001546ED" w:rsidRDefault="00C34214" w:rsidP="001546ED">
      <w:pPr>
        <w:pStyle w:val="Odstavecseseznamem"/>
        <w:numPr>
          <w:ilvl w:val="0"/>
          <w:numId w:val="1"/>
        </w:numPr>
        <w:spacing w:after="240" w:line="240" w:lineRule="auto"/>
        <w:rPr>
          <w:sz w:val="20"/>
        </w:rPr>
      </w:pPr>
      <w:r w:rsidRPr="001546ED">
        <w:rPr>
          <w:sz w:val="20"/>
        </w:rPr>
        <w:t>Studium genetiky člověka - metody, omezení</w:t>
      </w:r>
      <w:r w:rsidR="00973841">
        <w:rPr>
          <w:sz w:val="20"/>
        </w:rPr>
        <w:t>, využití</w:t>
      </w:r>
      <w:r w:rsidRPr="001546ED">
        <w:rPr>
          <w:sz w:val="20"/>
        </w:rPr>
        <w:t xml:space="preserve">. Příbuzenské svazky. Dědičnost kvantitativních znaků člověka. </w:t>
      </w:r>
    </w:p>
    <w:p w:rsidR="00DA384E" w:rsidRPr="001546ED" w:rsidRDefault="00DA384E" w:rsidP="001546ED">
      <w:pPr>
        <w:pStyle w:val="Odstavecseseznamem"/>
        <w:spacing w:after="240" w:line="240" w:lineRule="auto"/>
        <w:rPr>
          <w:sz w:val="20"/>
        </w:rPr>
      </w:pPr>
    </w:p>
    <w:p w:rsidR="004513D0" w:rsidRDefault="00C34214" w:rsidP="004513D0">
      <w:pPr>
        <w:pStyle w:val="Odstavecseseznamem"/>
        <w:numPr>
          <w:ilvl w:val="0"/>
          <w:numId w:val="1"/>
        </w:numPr>
        <w:spacing w:after="240" w:line="240" w:lineRule="auto"/>
        <w:rPr>
          <w:sz w:val="20"/>
        </w:rPr>
      </w:pPr>
      <w:r w:rsidRPr="001546ED">
        <w:rPr>
          <w:sz w:val="20"/>
        </w:rPr>
        <w:t>Genetika populací:</w:t>
      </w:r>
      <w:r w:rsidR="00DA384E" w:rsidRPr="001546ED">
        <w:rPr>
          <w:sz w:val="20"/>
        </w:rPr>
        <w:t xml:space="preserve"> Autogamní a </w:t>
      </w:r>
      <w:proofErr w:type="spellStart"/>
      <w:r w:rsidR="00DA384E" w:rsidRPr="001546ED">
        <w:rPr>
          <w:sz w:val="20"/>
        </w:rPr>
        <w:t>panmiktická</w:t>
      </w:r>
      <w:proofErr w:type="spellEnd"/>
      <w:r w:rsidR="00DA384E" w:rsidRPr="001546ED">
        <w:rPr>
          <w:sz w:val="20"/>
        </w:rPr>
        <w:t xml:space="preserve"> populace – charakteristiky. </w:t>
      </w:r>
      <w:proofErr w:type="spellStart"/>
      <w:r w:rsidR="00DA384E" w:rsidRPr="001546ED">
        <w:rPr>
          <w:sz w:val="20"/>
        </w:rPr>
        <w:t>Hardyův-Weinbergův</w:t>
      </w:r>
      <w:proofErr w:type="spellEnd"/>
      <w:r w:rsidR="00DA384E" w:rsidRPr="001546ED">
        <w:rPr>
          <w:sz w:val="20"/>
        </w:rPr>
        <w:t xml:space="preserve"> zákon genetické rovnováhy - důsledky, výpočet alelové a genotypové frekvence.</w:t>
      </w:r>
      <w:r w:rsidRPr="001546ED">
        <w:rPr>
          <w:sz w:val="20"/>
        </w:rPr>
        <w:t xml:space="preserve"> Selekce, mutace, struktura populací - genový drift, migrace.</w:t>
      </w:r>
    </w:p>
    <w:p w:rsidR="004513D0" w:rsidRDefault="004513D0" w:rsidP="004513D0">
      <w:pPr>
        <w:pStyle w:val="Odstavecseseznamem"/>
        <w:spacing w:after="240" w:line="240" w:lineRule="auto"/>
        <w:rPr>
          <w:sz w:val="20"/>
        </w:rPr>
      </w:pPr>
    </w:p>
    <w:p w:rsidR="004513D0" w:rsidRDefault="004513D0" w:rsidP="004513D0">
      <w:pPr>
        <w:pStyle w:val="Odstavecseseznamem"/>
        <w:numPr>
          <w:ilvl w:val="0"/>
          <w:numId w:val="1"/>
        </w:numPr>
        <w:spacing w:after="240" w:line="240" w:lineRule="auto"/>
        <w:rPr>
          <w:sz w:val="20"/>
        </w:rPr>
      </w:pPr>
      <w:r w:rsidRPr="004513D0">
        <w:rPr>
          <w:sz w:val="20"/>
        </w:rPr>
        <w:t xml:space="preserve">Membránový princip buňky u </w:t>
      </w:r>
      <w:proofErr w:type="spellStart"/>
      <w:r w:rsidRPr="004513D0">
        <w:rPr>
          <w:sz w:val="20"/>
        </w:rPr>
        <w:t>prokaryot</w:t>
      </w:r>
      <w:proofErr w:type="spellEnd"/>
      <w:r w:rsidRPr="004513D0">
        <w:rPr>
          <w:sz w:val="20"/>
        </w:rPr>
        <w:t xml:space="preserve"> a </w:t>
      </w:r>
      <w:proofErr w:type="spellStart"/>
      <w:r w:rsidRPr="004513D0">
        <w:rPr>
          <w:sz w:val="20"/>
        </w:rPr>
        <w:t>eukaryot</w:t>
      </w:r>
      <w:proofErr w:type="spellEnd"/>
      <w:r w:rsidRPr="004513D0">
        <w:rPr>
          <w:sz w:val="20"/>
        </w:rPr>
        <w:t>, biomembrány – jejich složení, funkce. Plazmatická membrána.</w:t>
      </w:r>
    </w:p>
    <w:p w:rsidR="004513D0" w:rsidRPr="004513D0" w:rsidRDefault="004513D0" w:rsidP="004513D0">
      <w:pPr>
        <w:pStyle w:val="Odstavecseseznamem"/>
        <w:spacing w:after="240" w:line="240" w:lineRule="auto"/>
        <w:rPr>
          <w:sz w:val="20"/>
        </w:rPr>
      </w:pPr>
    </w:p>
    <w:p w:rsidR="004513D0" w:rsidRDefault="004513D0" w:rsidP="004513D0">
      <w:pPr>
        <w:pStyle w:val="Odstavecseseznamem"/>
        <w:numPr>
          <w:ilvl w:val="0"/>
          <w:numId w:val="1"/>
        </w:numPr>
        <w:spacing w:after="240" w:line="240" w:lineRule="auto"/>
        <w:rPr>
          <w:sz w:val="20"/>
        </w:rPr>
      </w:pPr>
      <w:r w:rsidRPr="004513D0">
        <w:rPr>
          <w:sz w:val="20"/>
        </w:rPr>
        <w:t>Membránový přenos, membránové receptory. Jádro, jadérko.</w:t>
      </w:r>
    </w:p>
    <w:p w:rsidR="004513D0" w:rsidRPr="004513D0" w:rsidRDefault="004513D0" w:rsidP="004513D0">
      <w:pPr>
        <w:pStyle w:val="Odstavecseseznamem"/>
        <w:spacing w:after="240" w:line="240" w:lineRule="auto"/>
        <w:rPr>
          <w:sz w:val="20"/>
        </w:rPr>
      </w:pPr>
    </w:p>
    <w:p w:rsidR="004513D0" w:rsidRDefault="004513D0" w:rsidP="004513D0">
      <w:pPr>
        <w:pStyle w:val="Odstavecseseznamem"/>
        <w:numPr>
          <w:ilvl w:val="0"/>
          <w:numId w:val="1"/>
        </w:numPr>
        <w:spacing w:after="240" w:line="240" w:lineRule="auto"/>
        <w:rPr>
          <w:sz w:val="20"/>
        </w:rPr>
      </w:pPr>
      <w:r w:rsidRPr="004513D0">
        <w:rPr>
          <w:sz w:val="20"/>
        </w:rPr>
        <w:t>Membránové buněčné organely kromě jádra.</w:t>
      </w:r>
    </w:p>
    <w:p w:rsidR="004513D0" w:rsidRPr="004513D0" w:rsidRDefault="004513D0" w:rsidP="004513D0">
      <w:pPr>
        <w:pStyle w:val="Odstavecseseznamem"/>
        <w:spacing w:after="240" w:line="240" w:lineRule="auto"/>
        <w:rPr>
          <w:sz w:val="20"/>
        </w:rPr>
      </w:pPr>
    </w:p>
    <w:p w:rsidR="004513D0" w:rsidRDefault="004513D0" w:rsidP="004513D0">
      <w:pPr>
        <w:pStyle w:val="Odstavecseseznamem"/>
        <w:numPr>
          <w:ilvl w:val="0"/>
          <w:numId w:val="1"/>
        </w:numPr>
        <w:spacing w:after="240" w:line="240" w:lineRule="auto"/>
        <w:rPr>
          <w:sz w:val="20"/>
        </w:rPr>
      </w:pPr>
      <w:r w:rsidRPr="004513D0">
        <w:rPr>
          <w:sz w:val="20"/>
        </w:rPr>
        <w:t>Cytoskeletální princip buňky – stavba, funkce; mikrotubuly, MTOC</w:t>
      </w:r>
    </w:p>
    <w:p w:rsidR="004513D0" w:rsidRPr="004513D0" w:rsidRDefault="004513D0" w:rsidP="004513D0">
      <w:pPr>
        <w:pStyle w:val="Odstavecseseznamem"/>
        <w:spacing w:after="240" w:line="240" w:lineRule="auto"/>
        <w:rPr>
          <w:sz w:val="20"/>
        </w:rPr>
      </w:pPr>
    </w:p>
    <w:p w:rsidR="004513D0" w:rsidRDefault="004513D0" w:rsidP="004513D0">
      <w:pPr>
        <w:pStyle w:val="Odstavecseseznamem"/>
        <w:numPr>
          <w:ilvl w:val="0"/>
          <w:numId w:val="1"/>
        </w:numPr>
        <w:spacing w:after="240" w:line="240" w:lineRule="auto"/>
        <w:rPr>
          <w:sz w:val="20"/>
        </w:rPr>
      </w:pPr>
      <w:r w:rsidRPr="004513D0">
        <w:rPr>
          <w:sz w:val="20"/>
        </w:rPr>
        <w:t xml:space="preserve">Mikrofilamenta, intermediální </w:t>
      </w:r>
      <w:proofErr w:type="spellStart"/>
      <w:r w:rsidRPr="004513D0">
        <w:rPr>
          <w:sz w:val="20"/>
        </w:rPr>
        <w:t>filamenta</w:t>
      </w:r>
      <w:proofErr w:type="spellEnd"/>
      <w:r w:rsidRPr="004513D0">
        <w:rPr>
          <w:sz w:val="20"/>
        </w:rPr>
        <w:t>. Jaderný skele</w:t>
      </w:r>
      <w:r>
        <w:rPr>
          <w:sz w:val="20"/>
        </w:rPr>
        <w:t>t, membránový skelet, exoskelet.</w:t>
      </w:r>
    </w:p>
    <w:p w:rsidR="004513D0" w:rsidRPr="004513D0" w:rsidRDefault="004513D0" w:rsidP="004513D0">
      <w:pPr>
        <w:pStyle w:val="Odstavecseseznamem"/>
        <w:spacing w:after="240" w:line="240" w:lineRule="auto"/>
        <w:rPr>
          <w:sz w:val="20"/>
        </w:rPr>
      </w:pPr>
    </w:p>
    <w:p w:rsidR="004513D0" w:rsidRPr="004513D0" w:rsidRDefault="004513D0" w:rsidP="004513D0">
      <w:pPr>
        <w:pStyle w:val="Odstavecseseznamem"/>
        <w:numPr>
          <w:ilvl w:val="0"/>
          <w:numId w:val="1"/>
        </w:numPr>
        <w:spacing w:after="240" w:line="240" w:lineRule="auto"/>
        <w:rPr>
          <w:sz w:val="20"/>
        </w:rPr>
      </w:pPr>
      <w:r w:rsidRPr="004513D0">
        <w:rPr>
          <w:sz w:val="20"/>
        </w:rPr>
        <w:t xml:space="preserve">Molekulové motory, vnitrobuněčný transport, améboidní pohyb, pohyb </w:t>
      </w:r>
      <w:proofErr w:type="spellStart"/>
      <w:r w:rsidRPr="004513D0">
        <w:rPr>
          <w:sz w:val="20"/>
        </w:rPr>
        <w:t>kinocilií</w:t>
      </w:r>
      <w:proofErr w:type="spellEnd"/>
      <w:r w:rsidRPr="004513D0">
        <w:rPr>
          <w:sz w:val="20"/>
        </w:rPr>
        <w:t>, svalový pohyb</w:t>
      </w:r>
      <w:r>
        <w:rPr>
          <w:sz w:val="20"/>
        </w:rPr>
        <w:t>.</w:t>
      </w:r>
    </w:p>
    <w:p w:rsidR="004513D0" w:rsidRPr="004513D0" w:rsidRDefault="004513D0" w:rsidP="004513D0">
      <w:pPr>
        <w:pStyle w:val="Odstavecseseznamem"/>
        <w:spacing w:after="240" w:line="240" w:lineRule="auto"/>
        <w:rPr>
          <w:sz w:val="20"/>
        </w:rPr>
      </w:pPr>
    </w:p>
    <w:p w:rsidR="00F26CEE" w:rsidRPr="001546ED" w:rsidRDefault="00F26CEE" w:rsidP="001546ED">
      <w:pPr>
        <w:spacing w:after="240" w:line="240" w:lineRule="auto"/>
        <w:rPr>
          <w:sz w:val="20"/>
        </w:rPr>
      </w:pPr>
    </w:p>
    <w:p w:rsidR="00F26CEE" w:rsidRPr="001546ED" w:rsidRDefault="00F26CEE" w:rsidP="001546ED">
      <w:pPr>
        <w:spacing w:after="240" w:line="240" w:lineRule="auto"/>
        <w:rPr>
          <w:sz w:val="20"/>
        </w:rPr>
      </w:pPr>
    </w:p>
    <w:p w:rsidR="00F26CEE" w:rsidRPr="001546ED" w:rsidRDefault="00F26CEE" w:rsidP="001546ED">
      <w:pPr>
        <w:spacing w:after="240" w:line="240" w:lineRule="auto"/>
        <w:rPr>
          <w:sz w:val="20"/>
        </w:rPr>
      </w:pPr>
      <w:r w:rsidRPr="001546ED">
        <w:rPr>
          <w:sz w:val="20"/>
        </w:rPr>
        <w:lastRenderedPageBreak/>
        <w:br w:type="page"/>
      </w:r>
    </w:p>
    <w:p w:rsidR="00F26CEE" w:rsidRPr="001546ED" w:rsidRDefault="00F26CEE" w:rsidP="001546ED">
      <w:pPr>
        <w:spacing w:after="240" w:line="240" w:lineRule="auto"/>
        <w:rPr>
          <w:sz w:val="20"/>
        </w:rPr>
        <w:sectPr w:rsidR="00F26CEE" w:rsidRPr="001546E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26CEE" w:rsidRPr="001546ED" w:rsidRDefault="00F26CEE" w:rsidP="001546ED">
      <w:pPr>
        <w:spacing w:after="240" w:line="240" w:lineRule="auto"/>
        <w:rPr>
          <w:b/>
          <w:sz w:val="48"/>
        </w:rPr>
      </w:pPr>
      <w:r w:rsidRPr="001546ED">
        <w:rPr>
          <w:b/>
          <w:sz w:val="48"/>
        </w:rPr>
        <w:lastRenderedPageBreak/>
        <w:t>1</w:t>
      </w:r>
    </w:p>
    <w:p w:rsidR="00F26CEE" w:rsidRPr="001546ED" w:rsidRDefault="00F26CEE" w:rsidP="001546ED">
      <w:pPr>
        <w:spacing w:after="240" w:line="240" w:lineRule="auto"/>
        <w:rPr>
          <w:b/>
          <w:sz w:val="48"/>
        </w:rPr>
      </w:pPr>
    </w:p>
    <w:p w:rsidR="00F26CEE" w:rsidRPr="001546ED" w:rsidRDefault="00F26CEE" w:rsidP="001546ED">
      <w:pPr>
        <w:spacing w:after="240" w:line="240" w:lineRule="auto"/>
        <w:rPr>
          <w:b/>
          <w:sz w:val="48"/>
        </w:rPr>
      </w:pPr>
    </w:p>
    <w:p w:rsidR="00F26CEE" w:rsidRPr="001546ED" w:rsidRDefault="00F26CEE" w:rsidP="001546ED">
      <w:pPr>
        <w:spacing w:after="240" w:line="240" w:lineRule="auto"/>
        <w:rPr>
          <w:b/>
          <w:sz w:val="48"/>
        </w:rPr>
      </w:pPr>
      <w:r w:rsidRPr="001546ED">
        <w:rPr>
          <w:b/>
          <w:sz w:val="48"/>
        </w:rPr>
        <w:t>2</w:t>
      </w:r>
    </w:p>
    <w:p w:rsidR="00F26CEE" w:rsidRPr="001546ED" w:rsidRDefault="00F26CEE" w:rsidP="001546ED">
      <w:pPr>
        <w:spacing w:after="240" w:line="240" w:lineRule="auto"/>
        <w:rPr>
          <w:b/>
          <w:sz w:val="48"/>
        </w:rPr>
      </w:pPr>
    </w:p>
    <w:p w:rsidR="00F26CEE" w:rsidRPr="001546ED" w:rsidRDefault="00F26CEE" w:rsidP="001546ED">
      <w:pPr>
        <w:spacing w:after="240" w:line="240" w:lineRule="auto"/>
        <w:rPr>
          <w:b/>
          <w:sz w:val="48"/>
        </w:rPr>
      </w:pPr>
    </w:p>
    <w:p w:rsidR="00F26CEE" w:rsidRPr="001546ED" w:rsidRDefault="00F26CEE" w:rsidP="001546ED">
      <w:pPr>
        <w:spacing w:after="240" w:line="240" w:lineRule="auto"/>
        <w:rPr>
          <w:b/>
          <w:sz w:val="48"/>
        </w:rPr>
      </w:pPr>
      <w:r w:rsidRPr="001546ED">
        <w:rPr>
          <w:b/>
          <w:sz w:val="48"/>
        </w:rPr>
        <w:t>3</w:t>
      </w:r>
    </w:p>
    <w:p w:rsidR="00F26CEE" w:rsidRPr="001546ED" w:rsidRDefault="00F26CEE" w:rsidP="001546ED">
      <w:pPr>
        <w:spacing w:after="240" w:line="240" w:lineRule="auto"/>
        <w:rPr>
          <w:b/>
          <w:sz w:val="48"/>
        </w:rPr>
      </w:pPr>
    </w:p>
    <w:p w:rsidR="00F26CEE" w:rsidRPr="001546ED" w:rsidRDefault="00F26CEE" w:rsidP="001546ED">
      <w:pPr>
        <w:spacing w:after="240" w:line="240" w:lineRule="auto"/>
        <w:rPr>
          <w:b/>
          <w:sz w:val="48"/>
        </w:rPr>
      </w:pPr>
    </w:p>
    <w:p w:rsidR="00F26CEE" w:rsidRPr="001546ED" w:rsidRDefault="00F26CEE" w:rsidP="001546ED">
      <w:pPr>
        <w:spacing w:after="240" w:line="240" w:lineRule="auto"/>
        <w:rPr>
          <w:b/>
          <w:sz w:val="48"/>
        </w:rPr>
      </w:pPr>
      <w:r w:rsidRPr="001546ED">
        <w:rPr>
          <w:b/>
          <w:sz w:val="48"/>
        </w:rPr>
        <w:t>4</w:t>
      </w:r>
    </w:p>
    <w:p w:rsidR="00F26CEE" w:rsidRPr="001546ED" w:rsidRDefault="00F26CEE" w:rsidP="001546ED">
      <w:pPr>
        <w:spacing w:after="240" w:line="240" w:lineRule="auto"/>
        <w:rPr>
          <w:b/>
          <w:sz w:val="48"/>
        </w:rPr>
      </w:pPr>
    </w:p>
    <w:p w:rsidR="00F26CEE" w:rsidRPr="001546ED" w:rsidRDefault="00F26CEE" w:rsidP="001546ED">
      <w:pPr>
        <w:spacing w:after="240" w:line="240" w:lineRule="auto"/>
        <w:rPr>
          <w:b/>
          <w:sz w:val="48"/>
        </w:rPr>
      </w:pPr>
    </w:p>
    <w:p w:rsidR="00F26CEE" w:rsidRPr="001546ED" w:rsidRDefault="00F26CEE" w:rsidP="001546ED">
      <w:pPr>
        <w:spacing w:after="240" w:line="240" w:lineRule="auto"/>
        <w:rPr>
          <w:b/>
          <w:sz w:val="48"/>
        </w:rPr>
      </w:pPr>
      <w:r w:rsidRPr="001546ED">
        <w:rPr>
          <w:b/>
          <w:sz w:val="48"/>
        </w:rPr>
        <w:t>5</w:t>
      </w:r>
    </w:p>
    <w:p w:rsidR="00F26CEE" w:rsidRPr="001546ED" w:rsidRDefault="00F26CEE" w:rsidP="001546ED">
      <w:pPr>
        <w:spacing w:after="240" w:line="240" w:lineRule="auto"/>
        <w:rPr>
          <w:b/>
          <w:sz w:val="48"/>
        </w:rPr>
      </w:pPr>
    </w:p>
    <w:p w:rsidR="00F26CEE" w:rsidRPr="001546ED" w:rsidRDefault="00F26CEE" w:rsidP="001546ED">
      <w:pPr>
        <w:spacing w:after="240" w:line="240" w:lineRule="auto"/>
        <w:rPr>
          <w:b/>
          <w:sz w:val="48"/>
        </w:rPr>
      </w:pPr>
    </w:p>
    <w:p w:rsidR="00F26CEE" w:rsidRPr="001546ED" w:rsidRDefault="00F26CEE" w:rsidP="001546ED">
      <w:pPr>
        <w:spacing w:after="240" w:line="240" w:lineRule="auto"/>
        <w:rPr>
          <w:b/>
          <w:sz w:val="48"/>
        </w:rPr>
      </w:pPr>
      <w:r w:rsidRPr="001546ED">
        <w:rPr>
          <w:b/>
          <w:sz w:val="48"/>
        </w:rPr>
        <w:t>6</w:t>
      </w:r>
    </w:p>
    <w:p w:rsidR="00F26CEE" w:rsidRPr="001546ED" w:rsidRDefault="00F26CEE" w:rsidP="001546ED">
      <w:pPr>
        <w:spacing w:after="240" w:line="240" w:lineRule="auto"/>
        <w:rPr>
          <w:b/>
          <w:sz w:val="48"/>
        </w:rPr>
      </w:pPr>
    </w:p>
    <w:p w:rsidR="00F26CEE" w:rsidRPr="001546ED" w:rsidRDefault="00F26CEE" w:rsidP="001546ED">
      <w:pPr>
        <w:spacing w:after="240" w:line="240" w:lineRule="auto"/>
        <w:rPr>
          <w:b/>
          <w:sz w:val="48"/>
        </w:rPr>
      </w:pPr>
      <w:r w:rsidRPr="001546ED">
        <w:rPr>
          <w:b/>
          <w:sz w:val="48"/>
        </w:rPr>
        <w:lastRenderedPageBreak/>
        <w:t>7</w:t>
      </w:r>
    </w:p>
    <w:p w:rsidR="00F26CEE" w:rsidRPr="001546ED" w:rsidRDefault="00F26CEE" w:rsidP="001546ED">
      <w:pPr>
        <w:spacing w:after="240" w:line="240" w:lineRule="auto"/>
        <w:rPr>
          <w:b/>
          <w:sz w:val="48"/>
        </w:rPr>
      </w:pPr>
    </w:p>
    <w:p w:rsidR="00F26CEE" w:rsidRPr="001546ED" w:rsidRDefault="00F26CEE" w:rsidP="001546ED">
      <w:pPr>
        <w:spacing w:after="240" w:line="240" w:lineRule="auto"/>
        <w:rPr>
          <w:b/>
          <w:sz w:val="48"/>
        </w:rPr>
      </w:pPr>
    </w:p>
    <w:p w:rsidR="00F26CEE" w:rsidRPr="001546ED" w:rsidRDefault="00F26CEE" w:rsidP="001546ED">
      <w:pPr>
        <w:spacing w:after="240" w:line="240" w:lineRule="auto"/>
        <w:rPr>
          <w:b/>
          <w:sz w:val="48"/>
        </w:rPr>
      </w:pPr>
      <w:r w:rsidRPr="001546ED">
        <w:rPr>
          <w:b/>
          <w:sz w:val="48"/>
        </w:rPr>
        <w:t>8</w:t>
      </w:r>
    </w:p>
    <w:p w:rsidR="00F26CEE" w:rsidRPr="001546ED" w:rsidRDefault="00F26CEE" w:rsidP="001546ED">
      <w:pPr>
        <w:spacing w:after="240" w:line="240" w:lineRule="auto"/>
        <w:rPr>
          <w:b/>
          <w:sz w:val="48"/>
        </w:rPr>
      </w:pPr>
    </w:p>
    <w:p w:rsidR="00F26CEE" w:rsidRPr="001546ED" w:rsidRDefault="00F26CEE" w:rsidP="001546ED">
      <w:pPr>
        <w:spacing w:after="240" w:line="240" w:lineRule="auto"/>
        <w:rPr>
          <w:b/>
          <w:sz w:val="48"/>
        </w:rPr>
      </w:pPr>
    </w:p>
    <w:p w:rsidR="00F26CEE" w:rsidRPr="001546ED" w:rsidRDefault="00F26CEE" w:rsidP="001546ED">
      <w:pPr>
        <w:spacing w:after="240" w:line="240" w:lineRule="auto"/>
        <w:rPr>
          <w:b/>
          <w:sz w:val="48"/>
        </w:rPr>
      </w:pPr>
      <w:r w:rsidRPr="001546ED">
        <w:rPr>
          <w:b/>
          <w:sz w:val="48"/>
        </w:rPr>
        <w:t>9</w:t>
      </w:r>
    </w:p>
    <w:p w:rsidR="00F26CEE" w:rsidRPr="001546ED" w:rsidRDefault="00F26CEE" w:rsidP="001546ED">
      <w:pPr>
        <w:spacing w:after="240" w:line="240" w:lineRule="auto"/>
        <w:rPr>
          <w:b/>
          <w:sz w:val="48"/>
        </w:rPr>
      </w:pPr>
    </w:p>
    <w:p w:rsidR="00F26CEE" w:rsidRPr="001546ED" w:rsidRDefault="00F26CEE" w:rsidP="001546ED">
      <w:pPr>
        <w:spacing w:after="240" w:line="240" w:lineRule="auto"/>
        <w:rPr>
          <w:b/>
          <w:sz w:val="48"/>
        </w:rPr>
      </w:pPr>
    </w:p>
    <w:p w:rsidR="00F26CEE" w:rsidRPr="001546ED" w:rsidRDefault="00F26CEE" w:rsidP="001546ED">
      <w:pPr>
        <w:spacing w:after="240" w:line="240" w:lineRule="auto"/>
        <w:rPr>
          <w:b/>
          <w:sz w:val="48"/>
        </w:rPr>
      </w:pPr>
      <w:r w:rsidRPr="001546ED">
        <w:rPr>
          <w:b/>
          <w:sz w:val="48"/>
        </w:rPr>
        <w:t>10</w:t>
      </w:r>
    </w:p>
    <w:p w:rsidR="00F26CEE" w:rsidRPr="001546ED" w:rsidRDefault="00F26CEE" w:rsidP="001546ED">
      <w:pPr>
        <w:spacing w:after="240" w:line="240" w:lineRule="auto"/>
        <w:rPr>
          <w:b/>
          <w:sz w:val="48"/>
        </w:rPr>
      </w:pPr>
    </w:p>
    <w:p w:rsidR="00F26CEE" w:rsidRPr="001546ED" w:rsidRDefault="00F26CEE" w:rsidP="001546ED">
      <w:pPr>
        <w:spacing w:after="240" w:line="240" w:lineRule="auto"/>
        <w:rPr>
          <w:b/>
          <w:sz w:val="48"/>
        </w:rPr>
      </w:pPr>
    </w:p>
    <w:p w:rsidR="00F26CEE" w:rsidRDefault="00F26CEE" w:rsidP="001546ED">
      <w:pPr>
        <w:spacing w:after="240" w:line="240" w:lineRule="auto"/>
        <w:rPr>
          <w:b/>
          <w:sz w:val="48"/>
        </w:rPr>
      </w:pPr>
      <w:r w:rsidRPr="001546ED">
        <w:rPr>
          <w:b/>
          <w:sz w:val="48"/>
        </w:rPr>
        <w:t>11</w:t>
      </w:r>
    </w:p>
    <w:p w:rsidR="008472E1" w:rsidRDefault="008472E1" w:rsidP="001546ED">
      <w:pPr>
        <w:spacing w:after="240" w:line="240" w:lineRule="auto"/>
        <w:rPr>
          <w:b/>
          <w:sz w:val="48"/>
        </w:rPr>
      </w:pPr>
    </w:p>
    <w:p w:rsidR="008472E1" w:rsidRDefault="008472E1" w:rsidP="001546ED">
      <w:pPr>
        <w:spacing w:after="240" w:line="240" w:lineRule="auto"/>
        <w:rPr>
          <w:b/>
          <w:sz w:val="48"/>
        </w:rPr>
      </w:pPr>
    </w:p>
    <w:p w:rsidR="008472E1" w:rsidRDefault="008472E1" w:rsidP="001546ED">
      <w:pPr>
        <w:spacing w:after="240" w:line="240" w:lineRule="auto"/>
        <w:rPr>
          <w:b/>
          <w:sz w:val="48"/>
        </w:rPr>
      </w:pPr>
    </w:p>
    <w:p w:rsidR="008472E1" w:rsidRDefault="008472E1" w:rsidP="001546ED">
      <w:pPr>
        <w:spacing w:after="240" w:line="240" w:lineRule="auto"/>
        <w:rPr>
          <w:b/>
          <w:sz w:val="48"/>
        </w:rPr>
      </w:pPr>
    </w:p>
    <w:p w:rsidR="008472E1" w:rsidRDefault="008472E1" w:rsidP="001546ED">
      <w:pPr>
        <w:spacing w:after="240" w:line="240" w:lineRule="auto"/>
        <w:rPr>
          <w:b/>
          <w:sz w:val="48"/>
        </w:rPr>
      </w:pPr>
      <w:r>
        <w:rPr>
          <w:b/>
          <w:sz w:val="48"/>
        </w:rPr>
        <w:lastRenderedPageBreak/>
        <w:t>12</w:t>
      </w:r>
    </w:p>
    <w:p w:rsidR="008472E1" w:rsidRDefault="008472E1" w:rsidP="001546ED">
      <w:pPr>
        <w:spacing w:after="240" w:line="240" w:lineRule="auto"/>
        <w:rPr>
          <w:b/>
          <w:sz w:val="48"/>
        </w:rPr>
      </w:pPr>
    </w:p>
    <w:p w:rsidR="008472E1" w:rsidRDefault="008472E1" w:rsidP="001546ED">
      <w:pPr>
        <w:spacing w:after="240" w:line="240" w:lineRule="auto"/>
        <w:rPr>
          <w:b/>
          <w:sz w:val="48"/>
        </w:rPr>
      </w:pPr>
    </w:p>
    <w:p w:rsidR="008472E1" w:rsidRDefault="008472E1" w:rsidP="001546ED">
      <w:pPr>
        <w:spacing w:after="240" w:line="240" w:lineRule="auto"/>
        <w:rPr>
          <w:b/>
          <w:sz w:val="48"/>
        </w:rPr>
      </w:pPr>
      <w:r>
        <w:rPr>
          <w:b/>
          <w:sz w:val="48"/>
        </w:rPr>
        <w:t>13</w:t>
      </w:r>
    </w:p>
    <w:p w:rsidR="008472E1" w:rsidRDefault="008472E1" w:rsidP="001546ED">
      <w:pPr>
        <w:spacing w:after="240" w:line="240" w:lineRule="auto"/>
        <w:rPr>
          <w:b/>
          <w:sz w:val="48"/>
        </w:rPr>
      </w:pPr>
    </w:p>
    <w:p w:rsidR="008472E1" w:rsidRDefault="008472E1" w:rsidP="001546ED">
      <w:pPr>
        <w:spacing w:after="240" w:line="240" w:lineRule="auto"/>
        <w:rPr>
          <w:b/>
          <w:sz w:val="48"/>
        </w:rPr>
      </w:pPr>
    </w:p>
    <w:p w:rsidR="008472E1" w:rsidRDefault="008472E1" w:rsidP="001546ED">
      <w:pPr>
        <w:spacing w:after="240" w:line="240" w:lineRule="auto"/>
        <w:rPr>
          <w:b/>
          <w:sz w:val="48"/>
        </w:rPr>
      </w:pPr>
      <w:r>
        <w:rPr>
          <w:b/>
          <w:sz w:val="48"/>
        </w:rPr>
        <w:t>14</w:t>
      </w:r>
    </w:p>
    <w:p w:rsidR="008472E1" w:rsidRDefault="008472E1" w:rsidP="001546ED">
      <w:pPr>
        <w:spacing w:after="240" w:line="240" w:lineRule="auto"/>
        <w:rPr>
          <w:b/>
          <w:sz w:val="48"/>
        </w:rPr>
      </w:pPr>
    </w:p>
    <w:p w:rsidR="008472E1" w:rsidRDefault="008472E1" w:rsidP="001546ED">
      <w:pPr>
        <w:spacing w:after="240" w:line="240" w:lineRule="auto"/>
        <w:rPr>
          <w:b/>
          <w:sz w:val="48"/>
        </w:rPr>
      </w:pPr>
    </w:p>
    <w:p w:rsidR="008472E1" w:rsidRDefault="008472E1" w:rsidP="001546ED">
      <w:pPr>
        <w:spacing w:after="240" w:line="240" w:lineRule="auto"/>
        <w:rPr>
          <w:b/>
          <w:sz w:val="48"/>
        </w:rPr>
      </w:pPr>
      <w:r>
        <w:rPr>
          <w:b/>
          <w:sz w:val="48"/>
        </w:rPr>
        <w:t>15</w:t>
      </w:r>
    </w:p>
    <w:p w:rsidR="008472E1" w:rsidRDefault="008472E1" w:rsidP="001546ED">
      <w:pPr>
        <w:spacing w:after="240" w:line="240" w:lineRule="auto"/>
        <w:rPr>
          <w:b/>
          <w:sz w:val="48"/>
        </w:rPr>
      </w:pPr>
    </w:p>
    <w:p w:rsidR="008472E1" w:rsidRDefault="008472E1" w:rsidP="001546ED">
      <w:pPr>
        <w:spacing w:after="240" w:line="240" w:lineRule="auto"/>
        <w:rPr>
          <w:b/>
          <w:sz w:val="48"/>
        </w:rPr>
      </w:pPr>
    </w:p>
    <w:p w:rsidR="008472E1" w:rsidRDefault="008472E1" w:rsidP="001546ED">
      <w:pPr>
        <w:spacing w:after="240" w:line="240" w:lineRule="auto"/>
        <w:rPr>
          <w:b/>
          <w:sz w:val="48"/>
        </w:rPr>
      </w:pPr>
      <w:r>
        <w:rPr>
          <w:b/>
          <w:sz w:val="48"/>
        </w:rPr>
        <w:t>16</w:t>
      </w:r>
    </w:p>
    <w:p w:rsidR="008472E1" w:rsidRDefault="008472E1" w:rsidP="001546ED">
      <w:pPr>
        <w:spacing w:after="240" w:line="240" w:lineRule="auto"/>
        <w:rPr>
          <w:b/>
          <w:sz w:val="48"/>
        </w:rPr>
      </w:pPr>
    </w:p>
    <w:p w:rsidR="008472E1" w:rsidRDefault="008472E1" w:rsidP="001546ED">
      <w:pPr>
        <w:spacing w:after="240" w:line="240" w:lineRule="auto"/>
        <w:rPr>
          <w:b/>
          <w:sz w:val="48"/>
        </w:rPr>
      </w:pPr>
    </w:p>
    <w:p w:rsidR="008472E1" w:rsidRDefault="008472E1" w:rsidP="001546ED">
      <w:pPr>
        <w:spacing w:after="240" w:line="240" w:lineRule="auto"/>
        <w:rPr>
          <w:b/>
          <w:sz w:val="48"/>
        </w:rPr>
      </w:pPr>
      <w:r>
        <w:rPr>
          <w:b/>
          <w:sz w:val="48"/>
        </w:rPr>
        <w:t>17</w:t>
      </w:r>
    </w:p>
    <w:p w:rsidR="008472E1" w:rsidRDefault="008472E1" w:rsidP="001546ED">
      <w:pPr>
        <w:spacing w:after="240" w:line="240" w:lineRule="auto"/>
        <w:rPr>
          <w:b/>
          <w:sz w:val="48"/>
        </w:rPr>
      </w:pPr>
    </w:p>
    <w:p w:rsidR="008472E1" w:rsidRDefault="008472E1" w:rsidP="001546ED">
      <w:pPr>
        <w:spacing w:after="240" w:line="240" w:lineRule="auto"/>
        <w:rPr>
          <w:b/>
          <w:sz w:val="48"/>
        </w:rPr>
      </w:pPr>
      <w:bookmarkStart w:id="0" w:name="_GoBack"/>
      <w:bookmarkEnd w:id="0"/>
      <w:r>
        <w:rPr>
          <w:b/>
          <w:sz w:val="48"/>
        </w:rPr>
        <w:lastRenderedPageBreak/>
        <w:t>18</w:t>
      </w:r>
    </w:p>
    <w:p w:rsidR="008472E1" w:rsidRDefault="008472E1" w:rsidP="001546ED">
      <w:pPr>
        <w:spacing w:after="240" w:line="240" w:lineRule="auto"/>
        <w:rPr>
          <w:b/>
          <w:sz w:val="48"/>
        </w:rPr>
      </w:pPr>
    </w:p>
    <w:p w:rsidR="008472E1" w:rsidRDefault="008472E1" w:rsidP="001546ED">
      <w:pPr>
        <w:spacing w:after="240" w:line="240" w:lineRule="auto"/>
        <w:rPr>
          <w:b/>
          <w:sz w:val="48"/>
        </w:rPr>
      </w:pPr>
    </w:p>
    <w:p w:rsidR="008472E1" w:rsidRDefault="008472E1" w:rsidP="001546ED">
      <w:pPr>
        <w:spacing w:after="240" w:line="240" w:lineRule="auto"/>
        <w:rPr>
          <w:b/>
          <w:sz w:val="48"/>
        </w:rPr>
      </w:pPr>
      <w:r>
        <w:rPr>
          <w:b/>
          <w:sz w:val="48"/>
        </w:rPr>
        <w:t>19</w:t>
      </w:r>
    </w:p>
    <w:p w:rsidR="008472E1" w:rsidRDefault="008472E1" w:rsidP="001546ED">
      <w:pPr>
        <w:spacing w:after="240" w:line="240" w:lineRule="auto"/>
        <w:rPr>
          <w:b/>
          <w:sz w:val="48"/>
        </w:rPr>
      </w:pPr>
    </w:p>
    <w:p w:rsidR="008472E1" w:rsidRDefault="008472E1" w:rsidP="001546ED">
      <w:pPr>
        <w:spacing w:after="240" w:line="240" w:lineRule="auto"/>
        <w:rPr>
          <w:b/>
          <w:sz w:val="48"/>
        </w:rPr>
      </w:pPr>
    </w:p>
    <w:p w:rsidR="008472E1" w:rsidRPr="001546ED" w:rsidRDefault="008472E1" w:rsidP="001546ED">
      <w:pPr>
        <w:spacing w:after="240" w:line="240" w:lineRule="auto"/>
        <w:rPr>
          <w:b/>
          <w:sz w:val="48"/>
        </w:rPr>
      </w:pPr>
    </w:p>
    <w:p w:rsidR="00F26CEE" w:rsidRPr="001546ED" w:rsidRDefault="00F26CEE" w:rsidP="001546ED">
      <w:pPr>
        <w:spacing w:after="240" w:line="240" w:lineRule="auto"/>
        <w:rPr>
          <w:sz w:val="20"/>
        </w:rPr>
      </w:pPr>
    </w:p>
    <w:p w:rsidR="00F26CEE" w:rsidRPr="001546ED" w:rsidRDefault="00F26CEE" w:rsidP="001546ED">
      <w:pPr>
        <w:spacing w:after="240" w:line="240" w:lineRule="auto"/>
        <w:rPr>
          <w:sz w:val="20"/>
        </w:rPr>
      </w:pPr>
    </w:p>
    <w:p w:rsidR="00F26CEE" w:rsidRPr="001546ED" w:rsidRDefault="00F26CEE" w:rsidP="001546ED">
      <w:pPr>
        <w:spacing w:after="240" w:line="240" w:lineRule="auto"/>
        <w:rPr>
          <w:sz w:val="20"/>
        </w:rPr>
      </w:pPr>
    </w:p>
    <w:p w:rsidR="00F26CEE" w:rsidRPr="001546ED" w:rsidRDefault="00F26CEE" w:rsidP="001546ED">
      <w:pPr>
        <w:spacing w:after="240" w:line="240" w:lineRule="auto"/>
        <w:rPr>
          <w:sz w:val="20"/>
        </w:rPr>
      </w:pPr>
    </w:p>
    <w:sectPr w:rsidR="00F26CEE" w:rsidRPr="001546ED" w:rsidSect="00F26CEE">
      <w:pgSz w:w="11906" w:h="16838"/>
      <w:pgMar w:top="1417" w:right="1417" w:bottom="1417" w:left="1985" w:header="708" w:footer="708" w:gutter="0"/>
      <w:cols w:num="2" w:space="283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4C63"/>
    <w:multiLevelType w:val="hybridMultilevel"/>
    <w:tmpl w:val="8F2E4B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53A91"/>
    <w:multiLevelType w:val="hybridMultilevel"/>
    <w:tmpl w:val="B32C49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14"/>
    <w:rsid w:val="0005374A"/>
    <w:rsid w:val="001546ED"/>
    <w:rsid w:val="001A149C"/>
    <w:rsid w:val="004513D0"/>
    <w:rsid w:val="006322E6"/>
    <w:rsid w:val="008135C5"/>
    <w:rsid w:val="008472E1"/>
    <w:rsid w:val="00973841"/>
    <w:rsid w:val="00C34214"/>
    <w:rsid w:val="00DA3010"/>
    <w:rsid w:val="00DA384E"/>
    <w:rsid w:val="00DC3AAE"/>
    <w:rsid w:val="00DF65ED"/>
    <w:rsid w:val="00F26CEE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42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42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Jancova</dc:creator>
  <cp:lastModifiedBy>Jančová</cp:lastModifiedBy>
  <cp:revision>3</cp:revision>
  <cp:lastPrinted>2018-01-03T11:10:00Z</cp:lastPrinted>
  <dcterms:created xsi:type="dcterms:W3CDTF">2017-12-18T14:33:00Z</dcterms:created>
  <dcterms:modified xsi:type="dcterms:W3CDTF">2018-01-03T12:19:00Z</dcterms:modified>
</cp:coreProperties>
</file>