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E" w:rsidRPr="001C71E1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</w:t>
      </w:r>
      <w:bookmarkStart w:id="0" w:name="_GoBack"/>
      <w:bookmarkEnd w:id="0"/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sarykovy univerzity</w:t>
      </w:r>
    </w:p>
    <w:p w:rsidR="0047065E" w:rsidRPr="001C71E1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1C71E1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semestr: podzim 201</w:t>
      </w:r>
      <w:r w:rsidR="00D54DB1" w:rsidRPr="001C71E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8</w:t>
      </w:r>
    </w:p>
    <w:p w:rsidR="00C011DA" w:rsidRPr="001C71E1" w:rsidRDefault="00D54DB1" w:rsidP="00C011DA">
      <w:pPr>
        <w:pStyle w:val="Nadpis2"/>
        <w:rPr>
          <w:rFonts w:ascii="Verdana" w:hAnsi="Verdana"/>
        </w:rPr>
      </w:pPr>
      <w:r w:rsidRPr="001C71E1">
        <w:rPr>
          <w:rFonts w:ascii="Verdana" w:hAnsi="Verdana"/>
        </w:rPr>
        <w:t>IVVp02 Umění a tvorba</w:t>
      </w:r>
    </w:p>
    <w:p w:rsidR="00B93830" w:rsidRPr="001C71E1" w:rsidRDefault="0047065E" w:rsidP="00B93830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Jméno přednášejícího: </w:t>
      </w:r>
    </w:p>
    <w:p w:rsidR="00D54DB1" w:rsidRPr="001C71E1" w:rsidRDefault="001C71E1" w:rsidP="00D54DB1">
      <w:pPr>
        <w:ind w:left="708" w:firstLine="708"/>
        <w:rPr>
          <w:rFonts w:ascii="Verdana" w:hAnsi="Verdana" w:cstheme="minorHAnsi"/>
          <w:u w:color="FFFFFF" w:themeColor="background1"/>
        </w:rPr>
      </w:pPr>
      <w:hyperlink r:id="rId6" w:history="1">
        <w:proofErr w:type="spellStart"/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>MgA</w:t>
        </w:r>
        <w:proofErr w:type="spellEnd"/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>. Jana Francová, Ph.D.</w:t>
        </w:r>
      </w:hyperlink>
      <w:r w:rsidR="00B93830" w:rsidRPr="001C71E1">
        <w:rPr>
          <w:rFonts w:ascii="Verdana" w:hAnsi="Verdana" w:cstheme="minorHAnsi"/>
          <w:u w:color="FFFFFF" w:themeColor="background1"/>
        </w:rPr>
        <w:t xml:space="preserve"> (cvičící)</w:t>
      </w:r>
    </w:p>
    <w:p w:rsidR="00D54DB1" w:rsidRPr="001C71E1" w:rsidRDefault="001C71E1" w:rsidP="00D54DB1">
      <w:pPr>
        <w:ind w:left="708" w:firstLine="708"/>
        <w:rPr>
          <w:rFonts w:ascii="Verdana" w:hAnsi="Verdana" w:cstheme="minorHAnsi"/>
          <w:u w:color="FFFFFF" w:themeColor="background1"/>
        </w:rPr>
      </w:pPr>
      <w:hyperlink r:id="rId7" w:history="1">
        <w:proofErr w:type="spellStart"/>
        <w:proofErr w:type="gramStart"/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>Mgr.</w:t>
        </w:r>
      </w:hyperlink>
      <w:r w:rsidR="00D54DB1" w:rsidRPr="001C71E1">
        <w:rPr>
          <w:rStyle w:val="Hypertextovodkaz"/>
          <w:rFonts w:ascii="Verdana" w:hAnsi="Verdana" w:cstheme="minorHAnsi"/>
          <w:color w:val="auto"/>
          <w:u w:val="none" w:color="FFFFFF" w:themeColor="background1"/>
        </w:rPr>
        <w:t>Anna</w:t>
      </w:r>
      <w:proofErr w:type="spellEnd"/>
      <w:proofErr w:type="gramEnd"/>
      <w:r w:rsidR="00D54DB1" w:rsidRPr="001C71E1">
        <w:rPr>
          <w:rStyle w:val="Hypertextovodkaz"/>
          <w:rFonts w:ascii="Verdana" w:hAnsi="Verdana" w:cstheme="minorHAnsi"/>
          <w:color w:val="auto"/>
          <w:u w:val="none" w:color="FFFFFF" w:themeColor="background1"/>
        </w:rPr>
        <w:t xml:space="preserve"> K</w:t>
      </w:r>
      <w:r w:rsidR="00D54DB1" w:rsidRPr="001C71E1">
        <w:rPr>
          <w:rFonts w:ascii="Verdana" w:hAnsi="Verdana" w:cstheme="minorHAnsi"/>
        </w:rPr>
        <w:t>ö</w:t>
      </w:r>
      <w:r w:rsidR="00D54DB1" w:rsidRPr="001C71E1">
        <w:rPr>
          <w:rFonts w:ascii="Verdana" w:hAnsi="Verdana" w:cstheme="minorHAnsi"/>
        </w:rPr>
        <w:t>nigová</w:t>
      </w:r>
      <w:r w:rsidR="00D54DB1" w:rsidRPr="001C71E1">
        <w:rPr>
          <w:rFonts w:ascii="Verdana" w:hAnsi="Verdana" w:cstheme="minorHAnsi"/>
          <w:u w:color="FFFFFF" w:themeColor="background1"/>
        </w:rPr>
        <w:t xml:space="preserve"> </w:t>
      </w:r>
      <w:r w:rsidR="00B93830" w:rsidRPr="001C71E1">
        <w:rPr>
          <w:rFonts w:ascii="Verdana" w:hAnsi="Verdana" w:cstheme="minorHAnsi"/>
          <w:u w:color="FFFFFF" w:themeColor="background1"/>
        </w:rPr>
        <w:t>(cvičící)</w:t>
      </w:r>
    </w:p>
    <w:p w:rsidR="00B93830" w:rsidRPr="001C71E1" w:rsidRDefault="001C71E1" w:rsidP="00D54DB1">
      <w:pPr>
        <w:ind w:left="708" w:firstLine="708"/>
        <w:rPr>
          <w:rFonts w:ascii="Verdana" w:hAnsi="Verdana" w:cstheme="minorHAnsi"/>
          <w:u w:color="FFFFFF" w:themeColor="background1"/>
        </w:rPr>
      </w:pPr>
      <w:hyperlink r:id="rId8" w:history="1"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 xml:space="preserve">Mgr. </w:t>
        </w:r>
      </w:hyperlink>
      <w:r w:rsidR="00D54DB1" w:rsidRPr="001C71E1">
        <w:rPr>
          <w:rStyle w:val="Hypertextovodkaz"/>
          <w:rFonts w:ascii="Verdana" w:hAnsi="Verdana" w:cstheme="minorHAnsi"/>
          <w:color w:val="auto"/>
          <w:u w:val="none" w:color="FFFFFF" w:themeColor="background1"/>
        </w:rPr>
        <w:t>Šimon Kříž</w:t>
      </w:r>
      <w:r w:rsidR="00B93830" w:rsidRPr="001C71E1">
        <w:rPr>
          <w:rFonts w:ascii="Verdana" w:hAnsi="Verdana" w:cstheme="minorHAnsi"/>
          <w:u w:color="FFFFFF" w:themeColor="background1"/>
        </w:rPr>
        <w:t xml:space="preserve"> (cvičící)</w:t>
      </w:r>
    </w:p>
    <w:p w:rsidR="0047065E" w:rsidRPr="0047065E" w:rsidRDefault="0047065E" w:rsidP="00C011DA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:rsidR="00C011DA" w:rsidRDefault="00C011DA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:rsidR="0047065E" w:rsidRPr="001C71E1" w:rsidRDefault="0047065E" w:rsidP="001C71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1C71E1">
        <w:rPr>
          <w:rFonts w:ascii="Verdana" w:eastAsia="Times New Roman" w:hAnsi="Verdana" w:cs="Times New Roman"/>
          <w:color w:val="000000"/>
          <w:lang w:eastAsia="cs-CZ"/>
        </w:rPr>
        <w:t>Cílem předmětu je rozvíjení a kultivace výtvarných dovedností a schopností</w:t>
      </w:r>
      <w:r w:rsidR="001C71E1">
        <w:rPr>
          <w:rFonts w:ascii="Verdana" w:eastAsia="Times New Roman" w:hAnsi="Verdana" w:cs="Times New Roman"/>
          <w:color w:val="000000"/>
          <w:lang w:eastAsia="cs-CZ"/>
        </w:rPr>
        <w:t xml:space="preserve"> posluchače osvojováním si </w:t>
      </w:r>
      <w:r w:rsidRPr="001C71E1">
        <w:rPr>
          <w:rFonts w:ascii="Verdana" w:eastAsia="Times New Roman" w:hAnsi="Verdana" w:cs="Times New Roman"/>
          <w:color w:val="000000"/>
          <w:lang w:eastAsia="cs-CZ"/>
        </w:rPr>
        <w:t>prostředků výtvarného vyjadřování a myšlení.</w:t>
      </w:r>
      <w:r w:rsidR="008F17F5" w:rsidRPr="001C71E1">
        <w:rPr>
          <w:rFonts w:ascii="Verdana" w:eastAsia="Times New Roman" w:hAnsi="Verdana" w:cs="Times New Roman"/>
          <w:lang w:eastAsia="cs-CZ"/>
        </w:rPr>
        <w:t xml:space="preserve"> Prostřednictvím vlastní tvorby má student rozpoznat výrazové možnosti výtvarných médií se zaměřením na plošné zobrazování a osvojit si elementární výtvarné dovednosti.</w:t>
      </w:r>
    </w:p>
    <w:p w:rsidR="001C71E1" w:rsidRPr="001C71E1" w:rsidRDefault="001C71E1" w:rsidP="001C71E1">
      <w:pPr>
        <w:spacing w:line="240" w:lineRule="auto"/>
        <w:rPr>
          <w:rFonts w:ascii="Verdana" w:eastAsia="Times New Roman" w:hAnsi="Verdana" w:cs="Times New Roman"/>
          <w:lang w:eastAsia="cs-CZ"/>
        </w:rPr>
      </w:pPr>
      <w:r w:rsidRPr="001C71E1">
        <w:rPr>
          <w:rFonts w:ascii="Verdana" w:eastAsia="Times New Roman" w:hAnsi="Verdana" w:cs="Times New Roman"/>
          <w:iCs/>
          <w:lang w:eastAsia="cs-CZ"/>
        </w:rPr>
        <w:t xml:space="preserve">Během seminářů se seznámíte s mnoha výtvarnými technikami a projevy. </w:t>
      </w:r>
      <w:r w:rsidRPr="001C71E1">
        <w:rPr>
          <w:rFonts w:ascii="Verdana" w:eastAsia="Times New Roman" w:hAnsi="Verdana" w:cs="Times New Roman"/>
          <w:lang w:eastAsia="cs-CZ"/>
        </w:rPr>
        <w:t>Cílem předmětu je rozvíjení a kultivace výtvarných znalostí a dovedností studenta jako prostředků jedinečného výtvarného vyjadřování a myšlení. Student získá povědomí o možnostech výtvarných technik, které bude uplatňovat ve vlastní tvorbě.</w:t>
      </w:r>
    </w:p>
    <w:p w:rsidR="001C71E1" w:rsidRPr="001C71E1" w:rsidRDefault="001C71E1" w:rsidP="001C71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 w:rsidRPr="001C71E1"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  <w:t>Struktura semináře</w:t>
      </w:r>
    </w:p>
    <w:p w:rsidR="001C71E1" w:rsidRPr="001C71E1" w:rsidRDefault="001C71E1" w:rsidP="001C71E1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</w:pPr>
      <w:r w:rsidRPr="001C71E1"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  <w:t>Příklad práce výtvarného umělce</w:t>
      </w:r>
      <w:r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  <w:t>/uměleckého směru</w:t>
      </w:r>
    </w:p>
    <w:p w:rsidR="001C71E1" w:rsidRPr="001C71E1" w:rsidRDefault="001C71E1" w:rsidP="001C71E1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</w:pPr>
      <w:r w:rsidRPr="001C71E1"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  <w:t>Seznámení s výtvarnou technikou</w:t>
      </w:r>
    </w:p>
    <w:p w:rsidR="001C71E1" w:rsidRDefault="001C71E1" w:rsidP="001C71E1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</w:pPr>
      <w:r w:rsidRPr="001C71E1"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  <w:t>Praktická tvorba</w:t>
      </w:r>
    </w:p>
    <w:p w:rsidR="001C71E1" w:rsidRPr="001C71E1" w:rsidRDefault="001C71E1" w:rsidP="001C71E1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  <w:t>Reflexe</w:t>
      </w:r>
    </w:p>
    <w:p w:rsidR="001C71E1" w:rsidRPr="001C71E1" w:rsidRDefault="001C71E1" w:rsidP="001C71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cs-CZ"/>
        </w:rPr>
      </w:pPr>
    </w:p>
    <w:p w:rsidR="001C71E1" w:rsidRDefault="001C71E1" w:rsidP="001C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cs-CZ"/>
        </w:rPr>
      </w:pPr>
      <w:r w:rsidRPr="00D5263D">
        <w:rPr>
          <w:rFonts w:ascii="Verdana" w:eastAsia="Times New Roman" w:hAnsi="Verdana" w:cs="Times New Roman"/>
          <w:lang w:eastAsia="cs-CZ"/>
        </w:rPr>
        <w:t>Výstupy - požadavky k zápočtu: 10 kvalitních výtvarných prací formátu A2. (přednostně páce ze seminářů doplněná o domácí práce v té technice, kterou si posluchač oblíbil)</w:t>
      </w:r>
      <w:r>
        <w:rPr>
          <w:rFonts w:ascii="Verdana" w:eastAsia="Times New Roman" w:hAnsi="Verdana" w:cs="Times New Roman"/>
          <w:lang w:eastAsia="cs-CZ"/>
        </w:rPr>
        <w:t>.</w:t>
      </w:r>
    </w:p>
    <w:p w:rsidR="001C71E1" w:rsidRDefault="001C71E1" w:rsidP="001C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>Důraz je kladen na invenci a kreativitu a na kvalitu zpracování vlastních výtvarných prací.</w:t>
      </w:r>
    </w:p>
    <w:p w:rsidR="001C71E1" w:rsidRPr="00D5263D" w:rsidRDefault="001C71E1" w:rsidP="001C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>Hodnocení bude probíhat v zápočtovém týdnu.</w:t>
      </w:r>
    </w:p>
    <w:p w:rsidR="001C71E1" w:rsidRPr="00D5263D" w:rsidRDefault="001C71E1" w:rsidP="001C71E1">
      <w:pPr>
        <w:spacing w:after="0" w:line="240" w:lineRule="auto"/>
        <w:ind w:left="720"/>
        <w:rPr>
          <w:rFonts w:ascii="Verdana" w:eastAsia="Times New Roman" w:hAnsi="Verdana" w:cs="Times New Roman"/>
          <w:iCs/>
          <w:lang w:eastAsia="cs-CZ"/>
        </w:rPr>
      </w:pPr>
    </w:p>
    <w:p w:rsidR="001C71E1" w:rsidRPr="00D82EC2" w:rsidRDefault="001C71E1" w:rsidP="001C71E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iCs/>
          <w:sz w:val="20"/>
          <w:szCs w:val="20"/>
          <w:lang w:eastAsia="cs-CZ"/>
        </w:rPr>
        <w:t>Povinná literatura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1C71E1" w:rsidRPr="00D82EC2" w:rsidRDefault="001C71E1" w:rsidP="001C71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GOMBRICH, E. H.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Příběh umění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>Translated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by Miroslava Gregorová. Vyd. v češtině 2. (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>rev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.), Praha: Argo, 1997. 683 s. ISBN 8072031430. </w:t>
      </w:r>
    </w:p>
    <w:p w:rsidR="001C71E1" w:rsidRPr="00D82EC2" w:rsidRDefault="001C71E1" w:rsidP="001C71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KANDINSKY,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>Wassily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Bod - linie - plocha: příspěvek k analýze malířských prostředků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Vyd. 1. Praha: Triáda, 2000. 191 s. ISBN 808613816X. </w:t>
      </w:r>
    </w:p>
    <w:p w:rsidR="001C71E1" w:rsidRPr="00D82EC2" w:rsidRDefault="001C71E1" w:rsidP="001C71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MORGANOVÁ, Pavlína.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Akční umění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>Photo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by H. Pospíšilová. V Olomouci: </w:t>
      </w:r>
      <w:proofErr w:type="spellStart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>Votobia</w:t>
      </w:r>
      <w:proofErr w:type="spellEnd"/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1999. 269 s. ISBN 80-7198-351-9. </w:t>
      </w:r>
    </w:p>
    <w:p w:rsidR="001C71E1" w:rsidRPr="00D82EC2" w:rsidRDefault="001C71E1" w:rsidP="001C71E1">
      <w:pPr>
        <w:pStyle w:val="Odstavecseseznamem"/>
        <w:numPr>
          <w:ilvl w:val="0"/>
          <w:numId w:val="11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>ROESELOVÁ, Věra. Linie, barva a tvar ve výtvarné výchově. Praha: Sarah, 2004. ISBN 80-902267-5-2.</w:t>
      </w:r>
    </w:p>
    <w:p w:rsidR="001C71E1" w:rsidRPr="00D82EC2" w:rsidRDefault="001C71E1" w:rsidP="001C71E1">
      <w:pPr>
        <w:pStyle w:val="Odstavecseseznamem"/>
        <w:numPr>
          <w:ilvl w:val="0"/>
          <w:numId w:val="11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 xml:space="preserve">ROESELOVÁ, Věra. Námět ve výtvarné výchově. Praha: Sarah, 1995. </w:t>
      </w:r>
    </w:p>
    <w:p w:rsidR="001C71E1" w:rsidRPr="00D82EC2" w:rsidRDefault="001C71E1" w:rsidP="001C71E1">
      <w:pPr>
        <w:pStyle w:val="Odstavecseseznamem"/>
        <w:numPr>
          <w:ilvl w:val="0"/>
          <w:numId w:val="11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>ROESELOVÁ, Věra. Proudy ve výtvarné výchově. Praha: Sarah, 2000. 217 s. ISBN 80-902267-3-6.</w:t>
      </w:r>
    </w:p>
    <w:p w:rsidR="001C71E1" w:rsidRPr="00D82EC2" w:rsidRDefault="001C71E1" w:rsidP="001C71E1">
      <w:pPr>
        <w:pStyle w:val="Odstavecseseznamem"/>
        <w:numPr>
          <w:ilvl w:val="0"/>
          <w:numId w:val="11"/>
        </w:numPr>
        <w:spacing w:after="0" w:line="240" w:lineRule="auto"/>
        <w:rPr>
          <w:rFonts w:ascii="Verdana" w:hAnsi="Verdana"/>
          <w:sz w:val="20"/>
          <w:szCs w:val="20"/>
        </w:rPr>
      </w:pPr>
      <w:r w:rsidRPr="00D82EC2">
        <w:rPr>
          <w:rFonts w:ascii="Verdana" w:hAnsi="Verdana"/>
          <w:sz w:val="20"/>
          <w:szCs w:val="20"/>
        </w:rPr>
        <w:t xml:space="preserve">ROESELOVÁ, </w:t>
      </w:r>
      <w:proofErr w:type="spellStart"/>
      <w:proofErr w:type="gramStart"/>
      <w:r w:rsidRPr="00D82EC2">
        <w:rPr>
          <w:rFonts w:ascii="Verdana" w:hAnsi="Verdana"/>
          <w:sz w:val="20"/>
          <w:szCs w:val="20"/>
        </w:rPr>
        <w:t>Věra.Řady</w:t>
      </w:r>
      <w:proofErr w:type="spellEnd"/>
      <w:proofErr w:type="gramEnd"/>
      <w:r w:rsidRPr="00D82EC2">
        <w:rPr>
          <w:rFonts w:ascii="Verdana" w:hAnsi="Verdana"/>
          <w:sz w:val="20"/>
          <w:szCs w:val="20"/>
        </w:rPr>
        <w:t xml:space="preserve"> a projekty ve výtvarné výchově. Praha: Sarah, 1997. ISBN 80-902267-2-8</w:t>
      </w:r>
    </w:p>
    <w:p w:rsidR="001C71E1" w:rsidRPr="00D82EC2" w:rsidRDefault="001C71E1" w:rsidP="001C71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hyperlink r:id="rId9" w:history="1">
        <w:r w:rsidRPr="00D82EC2">
          <w:rPr>
            <w:rFonts w:ascii="Verdana" w:eastAsia="Times New Roman" w:hAnsi="Verdana" w:cs="Times New Roman"/>
            <w:sz w:val="20"/>
            <w:szCs w:val="20"/>
            <w:lang w:eastAsia="cs-CZ"/>
          </w:rPr>
          <w:t>STADLEROVÁ, Hana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hyperlink r:id="rId10" w:history="1">
        <w:r w:rsidRPr="00D82EC2">
          <w:rPr>
            <w:rFonts w:ascii="Verdana" w:eastAsia="Times New Roman" w:hAnsi="Verdana" w:cs="Times New Roman"/>
            <w:sz w:val="20"/>
            <w:szCs w:val="20"/>
            <w:lang w:eastAsia="cs-CZ"/>
          </w:rPr>
          <w:t>Pavla NOVOTNÁ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hyperlink r:id="rId11" w:history="1">
        <w:r w:rsidRPr="00D82EC2">
          <w:rPr>
            <w:rFonts w:ascii="Verdana" w:eastAsia="Times New Roman" w:hAnsi="Verdana" w:cs="Times New Roman"/>
            <w:sz w:val="20"/>
            <w:szCs w:val="20"/>
            <w:lang w:eastAsia="cs-CZ"/>
          </w:rPr>
          <w:t>Kateřina PLESNÍKOVÁ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hyperlink r:id="rId12" w:history="1">
        <w:r w:rsidRPr="00D82EC2">
          <w:rPr>
            <w:rFonts w:ascii="Verdana" w:eastAsia="Times New Roman" w:hAnsi="Verdana" w:cs="Times New Roman"/>
            <w:sz w:val="20"/>
            <w:szCs w:val="20"/>
            <w:lang w:eastAsia="cs-CZ"/>
          </w:rPr>
          <w:t>Jana FRANCOVÁ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</w:t>
      </w:r>
      <w:hyperlink r:id="rId13" w:history="1">
        <w:r w:rsidRPr="00D82EC2">
          <w:rPr>
            <w:rFonts w:ascii="Verdana" w:eastAsia="Times New Roman" w:hAnsi="Verdana" w:cs="Times New Roman"/>
            <w:sz w:val="20"/>
            <w:szCs w:val="20"/>
            <w:lang w:eastAsia="cs-CZ"/>
          </w:rPr>
          <w:t>Marta SVOBODOVÁ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</w:t>
      </w:r>
      <w:hyperlink r:id="rId14" w:history="1">
        <w:r w:rsidRPr="00D82EC2">
          <w:rPr>
            <w:rFonts w:ascii="Verdana" w:eastAsia="Times New Roman" w:hAnsi="Verdana" w:cs="Times New Roman"/>
            <w:sz w:val="20"/>
            <w:szCs w:val="20"/>
            <w:lang w:eastAsia="cs-CZ"/>
          </w:rPr>
          <w:t>Katarína TUĽAKOVÁ</w:t>
        </w:r>
      </w:hyperlink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Východiska a inspirace pro výtvarnou tvorbu dětí v předškolním vzdělávání.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1. vyd. Brno: Masarykova univerzita, 2011. 136 s. ISBN 978-80-210-5732-6. </w:t>
      </w:r>
    </w:p>
    <w:p w:rsidR="001C71E1" w:rsidRPr="00D82EC2" w:rsidRDefault="001C71E1" w:rsidP="001C71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ZHOŘ, Igor.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Proměny soudobého výtvarného umění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1. vyd. Praha: Státní pedagogické nakladatelství, 1992. 165 s. ISBN 8004255558. </w:t>
      </w:r>
    </w:p>
    <w:sectPr w:rsidR="001C71E1" w:rsidRPr="00D82EC2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60BF"/>
    <w:multiLevelType w:val="multilevel"/>
    <w:tmpl w:val="8EE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43350"/>
    <w:multiLevelType w:val="multilevel"/>
    <w:tmpl w:val="8C7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B71F8"/>
    <w:rsid w:val="000D0150"/>
    <w:rsid w:val="000D5381"/>
    <w:rsid w:val="000F44E1"/>
    <w:rsid w:val="00120D21"/>
    <w:rsid w:val="001C71E1"/>
    <w:rsid w:val="001D3435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30505E"/>
    <w:rsid w:val="00306FDD"/>
    <w:rsid w:val="00320B77"/>
    <w:rsid w:val="00324DF4"/>
    <w:rsid w:val="003B5CF8"/>
    <w:rsid w:val="003C446C"/>
    <w:rsid w:val="003E5502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C1C39"/>
    <w:rsid w:val="006F2BE1"/>
    <w:rsid w:val="00735A6B"/>
    <w:rsid w:val="007E4601"/>
    <w:rsid w:val="00826BB1"/>
    <w:rsid w:val="008420B4"/>
    <w:rsid w:val="00844A2D"/>
    <w:rsid w:val="0089681C"/>
    <w:rsid w:val="008E152C"/>
    <w:rsid w:val="008F17F5"/>
    <w:rsid w:val="00925926"/>
    <w:rsid w:val="009D324B"/>
    <w:rsid w:val="009F03FD"/>
    <w:rsid w:val="00A43CF9"/>
    <w:rsid w:val="00A869FE"/>
    <w:rsid w:val="00AA1DF5"/>
    <w:rsid w:val="00AB0653"/>
    <w:rsid w:val="00B377C7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E2763"/>
    <w:rsid w:val="00CF63B6"/>
    <w:rsid w:val="00D22C5D"/>
    <w:rsid w:val="00D36E82"/>
    <w:rsid w:val="00D54DB1"/>
    <w:rsid w:val="00D634DF"/>
    <w:rsid w:val="00D83C2F"/>
    <w:rsid w:val="00DD6990"/>
    <w:rsid w:val="00E16B52"/>
    <w:rsid w:val="00E265DE"/>
    <w:rsid w:val="00E32755"/>
    <w:rsid w:val="00E46999"/>
    <w:rsid w:val="00E80AE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19D3"/>
  <w15:docId w15:val="{EC996BD3-6C63-43C5-A87F-C6C22F9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61825" TargetMode="External"/><Relationship Id="rId13" Type="http://schemas.openxmlformats.org/officeDocument/2006/relationships/hyperlink" Target="https://is.muni.cz/auth/osoba/106296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409547" TargetMode="External"/><Relationship Id="rId12" Type="http://schemas.openxmlformats.org/officeDocument/2006/relationships/hyperlink" Target="https://is.muni.cz/auth/osoba/377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11" Type="http://schemas.openxmlformats.org/officeDocument/2006/relationships/hyperlink" Target="https://is.muni.cz/auth/osoba/3447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osoba/20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26587" TargetMode="External"/><Relationship Id="rId14" Type="http://schemas.openxmlformats.org/officeDocument/2006/relationships/hyperlink" Target="https://is.muni.cz/auth/osoba/3634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F8D5-EBCA-452C-A263-7E010947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Hewlett-Packard Company</cp:lastModifiedBy>
  <cp:revision>2</cp:revision>
  <cp:lastPrinted>2016-09-14T06:41:00Z</cp:lastPrinted>
  <dcterms:created xsi:type="dcterms:W3CDTF">2018-09-20T18:40:00Z</dcterms:created>
  <dcterms:modified xsi:type="dcterms:W3CDTF">2018-09-20T18:40:00Z</dcterms:modified>
</cp:coreProperties>
</file>