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763B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svalů</w:t>
      </w:r>
      <w:bookmarkEnd w:id="0"/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(vědět začátek, úpon,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funkci a cvičení na tento sval):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kývač hlavy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prsní svaly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sval trapézový (též zvaný </w:t>
      </w:r>
      <w:proofErr w:type="spellStart"/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kápový</w:t>
      </w:r>
      <w:proofErr w:type="spellEnd"/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přímý a šikmé svaly břišní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vzpřimovače páteře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široký sval zádový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čtyřhranný sval bederní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svaly hýžďové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(velký, střední a malý)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bedrokyčlostehenní</w:t>
      </w:r>
      <w:proofErr w:type="spellEnd"/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čtyřhlavý sval stehenní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napínač stehenní povázky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dvouhlavý sval stehenní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trojhlavý sval lýtkový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deltový sval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dvouhlavý sval pažní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- trojhlavý sval pažní</w:t>
      </w:r>
    </w:p>
    <w:p w:rsid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Pěkné obrázky s příp. popisem svalů naleznete např. na www.nabla.cz (člověk,</w:t>
      </w:r>
    </w:p>
    <w:p w:rsidR="00763B21" w:rsidRPr="00763B21" w:rsidRDefault="00763B21" w:rsidP="0076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21">
        <w:rPr>
          <w:rFonts w:ascii="Times New Roman" w:eastAsia="Times New Roman" w:hAnsi="Times New Roman" w:cs="Times New Roman"/>
          <w:sz w:val="24"/>
          <w:szCs w:val="24"/>
          <w:lang w:eastAsia="cs-CZ"/>
        </w:rPr>
        <w:t>svaly), nebo na jiných internetových stránkách.</w:t>
      </w:r>
    </w:p>
    <w:p w:rsidR="00B623A0" w:rsidRPr="00763B21" w:rsidRDefault="00B623A0">
      <w:pPr>
        <w:rPr>
          <w:rFonts w:ascii="Times New Roman" w:hAnsi="Times New Roman" w:cs="Times New Roman"/>
          <w:sz w:val="24"/>
          <w:szCs w:val="24"/>
        </w:rPr>
      </w:pPr>
    </w:p>
    <w:sectPr w:rsidR="00B623A0" w:rsidRPr="0076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21"/>
    <w:rsid w:val="00763B21"/>
    <w:rsid w:val="00B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5578"/>
  <w15:chartTrackingRefBased/>
  <w15:docId w15:val="{AB34FE06-8BF9-471B-A499-22A0D05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3B2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76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1</cp:revision>
  <dcterms:created xsi:type="dcterms:W3CDTF">2018-10-12T18:41:00Z</dcterms:created>
  <dcterms:modified xsi:type="dcterms:W3CDTF">2018-10-12T18:45:00Z</dcterms:modified>
</cp:coreProperties>
</file>