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44" w:rsidRPr="00856B24" w:rsidRDefault="00930E44" w:rsidP="00856B24">
      <w:pPr>
        <w:pStyle w:val="Odstavecseseznamem"/>
        <w:numPr>
          <w:ilvl w:val="0"/>
          <w:numId w:val="9"/>
        </w:numPr>
        <w:spacing w:after="0" w:line="240" w:lineRule="auto"/>
        <w:rPr>
          <w:rFonts w:ascii="Verdana" w:eastAsia="Times New Roman" w:hAnsi="Verdana" w:cs="Times New Roman"/>
          <w:b/>
          <w:color w:val="333333"/>
          <w:sz w:val="20"/>
          <w:szCs w:val="20"/>
          <w:u w:val="single"/>
          <w:shd w:val="clear" w:color="auto" w:fill="FAFAFA"/>
          <w:lang w:eastAsia="cs-CZ"/>
        </w:rPr>
      </w:pPr>
      <w:r w:rsidRPr="00856B24">
        <w:rPr>
          <w:rFonts w:ascii="Verdana" w:eastAsia="Times New Roman" w:hAnsi="Verdana" w:cs="Times New Roman"/>
          <w:b/>
          <w:color w:val="333333"/>
          <w:sz w:val="20"/>
          <w:szCs w:val="20"/>
          <w:u w:val="single"/>
          <w:shd w:val="clear" w:color="auto" w:fill="FAFAFA"/>
          <w:lang w:eastAsia="cs-CZ"/>
        </w:rPr>
        <w:t>ZWISCHEN UND UNTER</w:t>
      </w:r>
    </w:p>
    <w:p w:rsidR="00930E44" w:rsidRDefault="00930E44" w:rsidP="00930E44">
      <w:pPr>
        <w:spacing w:after="0" w:line="240" w:lineRule="auto"/>
        <w:rPr>
          <w:rFonts w:ascii="Verdana" w:eastAsia="Times New Roman" w:hAnsi="Verdana" w:cs="Times New Roman"/>
          <w:color w:val="333333"/>
          <w:sz w:val="20"/>
          <w:szCs w:val="20"/>
          <w:shd w:val="clear" w:color="auto" w:fill="FAFAFA"/>
          <w:lang w:eastAsia="cs-CZ"/>
        </w:rPr>
      </w:pPr>
    </w:p>
    <w:p w:rsidR="00930E44" w:rsidRPr="00930E44" w:rsidRDefault="00930E44" w:rsidP="00930E44">
      <w:pPr>
        <w:spacing w:after="0" w:line="240" w:lineRule="auto"/>
        <w:rPr>
          <w:rFonts w:ascii="Times New Roman" w:eastAsia="Times New Roman" w:hAnsi="Times New Roman" w:cs="Times New Roman"/>
          <w:sz w:val="24"/>
          <w:szCs w:val="24"/>
          <w:lang w:eastAsia="cs-CZ"/>
        </w:rPr>
      </w:pPr>
      <w:r w:rsidRPr="00930E44">
        <w:rPr>
          <w:rFonts w:ascii="Verdana" w:eastAsia="Times New Roman" w:hAnsi="Verdana" w:cs="Times New Roman"/>
          <w:color w:val="333333"/>
          <w:sz w:val="20"/>
          <w:szCs w:val="20"/>
          <w:shd w:val="clear" w:color="auto" w:fill="FAFAFA"/>
          <w:lang w:eastAsia="cs-CZ"/>
        </w:rPr>
        <w:t>Die Beantwortung Ihrer Frage ist Teil eines Forschungsprojekts zur Verständlichkeit von grammatischen Erklärungen. Da es sich bei dieser Frage zur Wortwahl um keinen den Sprachgebrauch betreffenden grammatischen Zweifelsfall handelt, wird hier auf unser auf Zweifelsfälle ausgerichtetes Antwortschema mit den Icons verzichtet. Wir möchten Sie dennoch bitten, im Anschluss an die Lektüre der Antwort die Tools zur Bewertung (Fragebogen, Sternchenfunktion, Antwortoption) zu nutzen.</w:t>
      </w:r>
      <w:r w:rsidRPr="00930E44">
        <w:rPr>
          <w:rFonts w:ascii="Verdana" w:eastAsia="Times New Roman" w:hAnsi="Verdana" w:cs="Times New Roman"/>
          <w:color w:val="333333"/>
          <w:sz w:val="20"/>
          <w:szCs w:val="20"/>
          <w:lang w:eastAsia="cs-CZ"/>
        </w:rPr>
        <w:br/>
      </w:r>
      <w:r w:rsidRPr="00930E44">
        <w:rPr>
          <w:rFonts w:ascii="Verdana" w:eastAsia="Times New Roman" w:hAnsi="Verdana" w:cs="Times New Roman"/>
          <w:color w:val="333333"/>
          <w:sz w:val="20"/>
          <w:szCs w:val="20"/>
          <w:lang w:eastAsia="cs-CZ"/>
        </w:rPr>
        <w:br/>
      </w:r>
      <w:r w:rsidRPr="00930E44">
        <w:rPr>
          <w:rFonts w:ascii="Verdana" w:eastAsia="Times New Roman" w:hAnsi="Verdana" w:cs="Times New Roman"/>
          <w:color w:val="333333"/>
          <w:sz w:val="20"/>
          <w:szCs w:val="20"/>
          <w:shd w:val="clear" w:color="auto" w:fill="FAFAFA"/>
          <w:lang w:eastAsia="cs-CZ"/>
        </w:rPr>
        <w:t>In Ihrer Frage führen Sie zwei Präpositionen auf, nämlich „zwischen“ und „unter“. Da beide Präpositionen dieselben Kasus fordern, ist hier eine analoge Verwendung aus rein systematischer Perspektive zunächst denkbar. </w:t>
      </w:r>
      <w:r w:rsidRPr="00930E44">
        <w:rPr>
          <w:rFonts w:ascii="Verdana" w:eastAsia="Times New Roman" w:hAnsi="Verdana" w:cs="Times New Roman"/>
          <w:color w:val="333333"/>
          <w:sz w:val="20"/>
          <w:szCs w:val="20"/>
          <w:lang w:eastAsia="cs-CZ"/>
        </w:rPr>
        <w:br/>
      </w:r>
      <w:r w:rsidRPr="00930E44">
        <w:rPr>
          <w:rFonts w:ascii="Verdana" w:eastAsia="Times New Roman" w:hAnsi="Verdana" w:cs="Times New Roman"/>
          <w:color w:val="333333"/>
          <w:sz w:val="20"/>
          <w:szCs w:val="20"/>
          <w:shd w:val="clear" w:color="auto" w:fill="FAFAFA"/>
          <w:lang w:eastAsia="cs-CZ"/>
        </w:rPr>
        <w:t>Das Duden-Universalwörterbuch zeigt für den Eintrag „zwischen“, dass diese Präposition analog zu „unter“ verwendet werden kann. Die beiden nachfolgenden Varianten sind daher möglich:</w:t>
      </w:r>
    </w:p>
    <w:p w:rsidR="00930E44" w:rsidRPr="00930E44" w:rsidRDefault="00930E44" w:rsidP="00930E44">
      <w:pPr>
        <w:shd w:val="clear" w:color="auto" w:fill="FAFAFA"/>
        <w:spacing w:line="240" w:lineRule="auto"/>
        <w:rPr>
          <w:rFonts w:ascii="Verdana" w:eastAsia="Times New Roman" w:hAnsi="Verdana" w:cs="Times New Roman"/>
          <w:color w:val="333333"/>
          <w:sz w:val="20"/>
          <w:szCs w:val="20"/>
          <w:lang w:eastAsia="cs-CZ"/>
        </w:rPr>
      </w:pPr>
      <w:r w:rsidRPr="00930E44">
        <w:rPr>
          <w:rFonts w:ascii="Verdana" w:eastAsia="Times New Roman" w:hAnsi="Verdana" w:cs="Times New Roman"/>
          <w:color w:val="333333"/>
          <w:sz w:val="20"/>
          <w:szCs w:val="20"/>
          <w:lang w:eastAsia="cs-CZ"/>
        </w:rPr>
        <w:t>Unter den ganzen Cowboys, Prinzessinnen und Elfen war das tatsächlich originell.</w:t>
      </w:r>
      <w:r w:rsidRPr="00930E44">
        <w:rPr>
          <w:rFonts w:ascii="Verdana" w:eastAsia="Times New Roman" w:hAnsi="Verdana" w:cs="Times New Roman"/>
          <w:color w:val="333333"/>
          <w:sz w:val="20"/>
          <w:szCs w:val="20"/>
          <w:lang w:eastAsia="cs-CZ"/>
        </w:rPr>
        <w:br/>
        <w:t>Zwischen den ganzen Cowboys, Prinzessinnen und Elfen war das tatsächlich originell.</w:t>
      </w:r>
    </w:p>
    <w:p w:rsidR="00930E44" w:rsidRPr="00930E44" w:rsidRDefault="00930E44" w:rsidP="00930E44">
      <w:pPr>
        <w:spacing w:after="0" w:line="240" w:lineRule="auto"/>
        <w:rPr>
          <w:rFonts w:ascii="Times New Roman" w:eastAsia="Times New Roman" w:hAnsi="Times New Roman" w:cs="Times New Roman"/>
          <w:sz w:val="24"/>
          <w:szCs w:val="24"/>
          <w:lang w:eastAsia="cs-CZ"/>
        </w:rPr>
      </w:pPr>
      <w:r w:rsidRPr="00930E44">
        <w:rPr>
          <w:rFonts w:ascii="Verdana" w:eastAsia="Times New Roman" w:hAnsi="Verdana" w:cs="Times New Roman"/>
          <w:color w:val="333333"/>
          <w:sz w:val="20"/>
          <w:szCs w:val="20"/>
          <w:shd w:val="clear" w:color="auto" w:fill="FAFAFA"/>
          <w:lang w:eastAsia="cs-CZ"/>
        </w:rPr>
        <w:t>Die Präposition „zwischen“ kann laut dem Duden-Universalwörterbuch so verwendet werden, dass sie die Position inmitten einer Menge oder Anzahl kennzeichnet:</w:t>
      </w:r>
    </w:p>
    <w:p w:rsidR="00930E44" w:rsidRPr="00930E44" w:rsidRDefault="00930E44" w:rsidP="00930E44">
      <w:pPr>
        <w:shd w:val="clear" w:color="auto" w:fill="FAFAFA"/>
        <w:spacing w:line="240" w:lineRule="auto"/>
        <w:rPr>
          <w:rFonts w:ascii="Verdana" w:eastAsia="Times New Roman" w:hAnsi="Verdana" w:cs="Times New Roman"/>
          <w:color w:val="333333"/>
          <w:sz w:val="20"/>
          <w:szCs w:val="20"/>
          <w:lang w:eastAsia="cs-CZ"/>
        </w:rPr>
      </w:pPr>
      <w:r w:rsidRPr="00930E44">
        <w:rPr>
          <w:rFonts w:ascii="Verdana" w:eastAsia="Times New Roman" w:hAnsi="Verdana" w:cs="Times New Roman"/>
          <w:color w:val="333333"/>
          <w:sz w:val="20"/>
          <w:szCs w:val="20"/>
          <w:lang w:eastAsia="cs-CZ"/>
        </w:rPr>
        <w:t>Der Brief lag zwischen alten Papieren. (Beispiel aus dem Duden-Universalwörterbuch)</w:t>
      </w:r>
      <w:r w:rsidRPr="00930E44">
        <w:rPr>
          <w:rFonts w:ascii="Verdana" w:eastAsia="Times New Roman" w:hAnsi="Verdana" w:cs="Times New Roman"/>
          <w:color w:val="333333"/>
          <w:sz w:val="20"/>
          <w:szCs w:val="20"/>
          <w:lang w:eastAsia="cs-CZ"/>
        </w:rPr>
        <w:br/>
        <w:t>Sie saßen zwischen lauter fremden Leuten. (Beispiel aus dem Duden-Universalwörterbuch)</w:t>
      </w:r>
    </w:p>
    <w:p w:rsidR="00930E44" w:rsidRPr="00930E44" w:rsidRDefault="00930E44" w:rsidP="00930E44">
      <w:pPr>
        <w:spacing w:after="0" w:line="240" w:lineRule="auto"/>
        <w:rPr>
          <w:rFonts w:ascii="Times New Roman" w:eastAsia="Times New Roman" w:hAnsi="Times New Roman" w:cs="Times New Roman"/>
          <w:sz w:val="24"/>
          <w:szCs w:val="24"/>
          <w:lang w:eastAsia="cs-CZ"/>
        </w:rPr>
      </w:pPr>
      <w:r w:rsidRPr="00930E44">
        <w:rPr>
          <w:rFonts w:ascii="Verdana" w:eastAsia="Times New Roman" w:hAnsi="Verdana" w:cs="Times New Roman"/>
          <w:color w:val="333333"/>
          <w:sz w:val="20"/>
          <w:szCs w:val="20"/>
          <w:shd w:val="clear" w:color="auto" w:fill="FAFAFA"/>
          <w:lang w:eastAsia="cs-CZ"/>
        </w:rPr>
        <w:t>In diesem Fall würde „zwischen“ anzeigen, dass sich eine originell verkleidete Person inmitten einer Anzahl kostümierter Personen befindet. Die Beispiele zeigen jedoch, dass diese Präposition mit Verben verbunden wird, welche eine Ortsangabe fordern, wie beispielsweise „sitzen“ oder „liegen“</w:t>
      </w:r>
      <w:r w:rsidRPr="00930E44">
        <w:rPr>
          <w:rFonts w:ascii="Verdana" w:eastAsia="Times New Roman" w:hAnsi="Verdana" w:cs="Times New Roman"/>
          <w:color w:val="333333"/>
          <w:sz w:val="20"/>
          <w:szCs w:val="20"/>
          <w:lang w:eastAsia="cs-CZ"/>
        </w:rPr>
        <w:br/>
      </w:r>
      <w:r w:rsidRPr="00930E44">
        <w:rPr>
          <w:rFonts w:ascii="Verdana" w:eastAsia="Times New Roman" w:hAnsi="Verdana" w:cs="Times New Roman"/>
          <w:color w:val="333333"/>
          <w:sz w:val="20"/>
          <w:szCs w:val="20"/>
          <w:shd w:val="clear" w:color="auto" w:fill="FAFAFA"/>
          <w:lang w:eastAsia="cs-CZ"/>
        </w:rPr>
        <w:t>Das Duden-Universalwörterbuch gibt für „unter“ an, dass sich jemand oder etwas „in einer Gruppe oder Menge mit anderen Personen/ Dingen“ befindet:</w:t>
      </w:r>
    </w:p>
    <w:p w:rsidR="00930E44" w:rsidRPr="00930E44" w:rsidRDefault="00930E44" w:rsidP="00930E44">
      <w:pPr>
        <w:shd w:val="clear" w:color="auto" w:fill="FAFAFA"/>
        <w:spacing w:line="240" w:lineRule="auto"/>
        <w:rPr>
          <w:rFonts w:ascii="Verdana" w:eastAsia="Times New Roman" w:hAnsi="Verdana" w:cs="Times New Roman"/>
          <w:color w:val="333333"/>
          <w:sz w:val="20"/>
          <w:szCs w:val="20"/>
          <w:lang w:eastAsia="cs-CZ"/>
        </w:rPr>
      </w:pPr>
      <w:r w:rsidRPr="00930E44">
        <w:rPr>
          <w:rFonts w:ascii="Verdana" w:eastAsia="Times New Roman" w:hAnsi="Verdana" w:cs="Times New Roman"/>
          <w:color w:val="333333"/>
          <w:sz w:val="20"/>
          <w:szCs w:val="20"/>
          <w:lang w:eastAsia="cs-CZ"/>
        </w:rPr>
        <w:t>Unter den Äpfeln waren viele faul. (Beispiel aus dem Duden-Universalwörterbuch)</w:t>
      </w:r>
    </w:p>
    <w:p w:rsidR="00930E44" w:rsidRDefault="00930E44" w:rsidP="00930E44">
      <w:pPr>
        <w:rPr>
          <w:rFonts w:ascii="Verdana" w:eastAsia="Times New Roman" w:hAnsi="Verdana" w:cs="Times New Roman"/>
          <w:color w:val="333333"/>
          <w:sz w:val="20"/>
          <w:szCs w:val="20"/>
          <w:shd w:val="clear" w:color="auto" w:fill="FAFAFA"/>
          <w:lang w:eastAsia="cs-CZ"/>
        </w:rPr>
      </w:pPr>
      <w:r w:rsidRPr="00930E44">
        <w:rPr>
          <w:rFonts w:ascii="Verdana" w:eastAsia="Times New Roman" w:hAnsi="Verdana" w:cs="Times New Roman"/>
          <w:color w:val="333333"/>
          <w:sz w:val="20"/>
          <w:szCs w:val="20"/>
          <w:shd w:val="clear" w:color="auto" w:fill="FAFAFA"/>
          <w:lang w:eastAsia="cs-CZ"/>
        </w:rPr>
        <w:t>Diese Verwendungsweise ist in dieser Deutlichkeit nicht durch die Präposition „zwischen“ gegeben. Folglich sind beide Präpositionen denkbar, wobei „unter“ besser zu der Bedeutungsangabe des Verbs „befinden“ zu passen scheint.</w:t>
      </w:r>
    </w:p>
    <w:p w:rsidR="00930E44" w:rsidRPr="00856B24" w:rsidRDefault="00930E44" w:rsidP="00856B24">
      <w:pPr>
        <w:pStyle w:val="Odstavecseseznamem"/>
        <w:numPr>
          <w:ilvl w:val="0"/>
          <w:numId w:val="9"/>
        </w:numPr>
        <w:rPr>
          <w:rFonts w:ascii="Verdana" w:eastAsia="Times New Roman" w:hAnsi="Verdana" w:cs="Times New Roman"/>
          <w:b/>
          <w:color w:val="333333"/>
          <w:sz w:val="20"/>
          <w:szCs w:val="20"/>
          <w:u w:val="single"/>
          <w:shd w:val="clear" w:color="auto" w:fill="FAFAFA"/>
          <w:lang w:eastAsia="cs-CZ"/>
        </w:rPr>
      </w:pPr>
      <w:r w:rsidRPr="00856B24">
        <w:rPr>
          <w:rFonts w:ascii="Verdana" w:eastAsia="Times New Roman" w:hAnsi="Verdana" w:cs="Times New Roman"/>
          <w:b/>
          <w:color w:val="333333"/>
          <w:sz w:val="20"/>
          <w:szCs w:val="20"/>
          <w:u w:val="single"/>
          <w:shd w:val="clear" w:color="auto" w:fill="FAFAFA"/>
          <w:lang w:eastAsia="cs-CZ"/>
        </w:rPr>
        <w:t>VON UND DURCH</w:t>
      </w:r>
    </w:p>
    <w:p w:rsidR="00856B24" w:rsidRDefault="00930E44" w:rsidP="00856B2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Normalerweise verwenden wir das Passiv, wenn wir betonen wollen, WAS passiert und nicht so wichtig oder unbekannt ist, WER etwas macht.</w:t>
      </w:r>
    </w:p>
    <w:p w:rsidR="00856B24" w:rsidRDefault="00856B24" w:rsidP="00856B24">
      <w:pPr>
        <w:shd w:val="clear" w:color="auto" w:fill="FFFFFF"/>
        <w:spacing w:after="0" w:line="240" w:lineRule="auto"/>
        <w:textAlignment w:val="baseline"/>
        <w:rPr>
          <w:rFonts w:ascii="Arial" w:eastAsia="Times New Roman" w:hAnsi="Arial" w:cs="Arial"/>
          <w:color w:val="2B2B2B"/>
          <w:sz w:val="20"/>
          <w:szCs w:val="20"/>
          <w:lang w:eastAsia="cs-CZ"/>
        </w:rPr>
      </w:pPr>
    </w:p>
    <w:p w:rsidR="00930E44" w:rsidRPr="00930E44" w:rsidRDefault="00930E44" w:rsidP="00856B2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b/>
          <w:bCs/>
          <w:color w:val="2B2B2B"/>
          <w:sz w:val="20"/>
          <w:szCs w:val="20"/>
          <w:lang w:eastAsia="cs-CZ"/>
        </w:rPr>
        <w:t>Wie machen wir aus dem Aktivsatz einen Passivsatz?</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Wenn wir einen Satz vom Aktiv ins Passiv setzen wollen, ändern wir das </w:t>
      </w:r>
      <w:r w:rsidRPr="00856B24">
        <w:rPr>
          <w:rFonts w:ascii="inherit" w:eastAsia="Times New Roman" w:hAnsi="inherit" w:cs="Arial"/>
          <w:b/>
          <w:bCs/>
          <w:color w:val="2B2B2B"/>
          <w:sz w:val="20"/>
          <w:szCs w:val="20"/>
          <w:bdr w:val="none" w:sz="0" w:space="0" w:color="auto" w:frame="1"/>
          <w:lang w:eastAsia="cs-CZ"/>
        </w:rPr>
        <w:t>Verb zur konjugierten Form von WERDEN + PARTIZIP II. </w:t>
      </w:r>
      <w:r w:rsidRPr="00930E44">
        <w:rPr>
          <w:rFonts w:ascii="Arial" w:eastAsia="Times New Roman" w:hAnsi="Arial" w:cs="Arial"/>
          <w:color w:val="2B2B2B"/>
          <w:sz w:val="20"/>
          <w:szCs w:val="20"/>
          <w:lang w:eastAsia="cs-CZ"/>
        </w:rPr>
        <w:t>Dabei müssen wir aufpassen, dass wir die richtige Zeit nehmen.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Das </w:t>
      </w:r>
      <w:r w:rsidRPr="00856B24">
        <w:rPr>
          <w:rFonts w:ascii="inherit" w:eastAsia="Times New Roman" w:hAnsi="inherit" w:cs="Arial"/>
          <w:b/>
          <w:bCs/>
          <w:color w:val="2B2B2B"/>
          <w:sz w:val="20"/>
          <w:szCs w:val="20"/>
          <w:bdr w:val="none" w:sz="0" w:space="0" w:color="auto" w:frame="1"/>
          <w:lang w:eastAsia="cs-CZ"/>
        </w:rPr>
        <w:t>Akkusativ-Objekt </w:t>
      </w:r>
      <w:r w:rsidRPr="00930E44">
        <w:rPr>
          <w:rFonts w:ascii="Arial" w:eastAsia="Times New Roman" w:hAnsi="Arial" w:cs="Arial"/>
          <w:color w:val="2B2B2B"/>
          <w:sz w:val="20"/>
          <w:szCs w:val="20"/>
          <w:lang w:eastAsia="cs-CZ"/>
        </w:rPr>
        <w:t>wird zum</w:t>
      </w:r>
      <w:r w:rsidRPr="00856B24">
        <w:rPr>
          <w:rFonts w:ascii="inherit" w:eastAsia="Times New Roman" w:hAnsi="inherit" w:cs="Arial"/>
          <w:b/>
          <w:bCs/>
          <w:color w:val="2B2B2B"/>
          <w:sz w:val="20"/>
          <w:szCs w:val="20"/>
          <w:bdr w:val="none" w:sz="0" w:space="0" w:color="auto" w:frame="1"/>
          <w:lang w:eastAsia="cs-CZ"/>
        </w:rPr>
        <w:t> Subjekt</w:t>
      </w:r>
      <w:r w:rsidRPr="00930E44">
        <w:rPr>
          <w:rFonts w:ascii="Arial" w:eastAsia="Times New Roman" w:hAnsi="Arial" w:cs="Arial"/>
          <w:color w:val="2B2B2B"/>
          <w:sz w:val="20"/>
          <w:szCs w:val="20"/>
          <w:lang w:eastAsia="cs-CZ"/>
        </w:rPr>
        <w:t> im Passivsatz.</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Das </w:t>
      </w:r>
      <w:r w:rsidRPr="00856B24">
        <w:rPr>
          <w:rFonts w:ascii="inherit" w:eastAsia="Times New Roman" w:hAnsi="inherit" w:cs="Arial"/>
          <w:b/>
          <w:bCs/>
          <w:color w:val="2B2B2B"/>
          <w:sz w:val="20"/>
          <w:szCs w:val="20"/>
          <w:bdr w:val="none" w:sz="0" w:space="0" w:color="auto" w:frame="1"/>
          <w:lang w:eastAsia="cs-CZ"/>
        </w:rPr>
        <w:t>Subjekt</w:t>
      </w:r>
      <w:r w:rsidRPr="00930E44">
        <w:rPr>
          <w:rFonts w:ascii="Arial" w:eastAsia="Times New Roman" w:hAnsi="Arial" w:cs="Arial"/>
          <w:color w:val="2B2B2B"/>
          <w:sz w:val="20"/>
          <w:szCs w:val="20"/>
          <w:lang w:eastAsia="cs-CZ"/>
        </w:rPr>
        <w:t> im Aktivsatz ändern wir in ein </w:t>
      </w:r>
      <w:r w:rsidRPr="00856B24">
        <w:rPr>
          <w:rFonts w:ascii="inherit" w:eastAsia="Times New Roman" w:hAnsi="inherit" w:cs="Arial"/>
          <w:b/>
          <w:bCs/>
          <w:color w:val="2B2B2B"/>
          <w:sz w:val="20"/>
          <w:szCs w:val="20"/>
          <w:bdr w:val="none" w:sz="0" w:space="0" w:color="auto" w:frame="1"/>
          <w:lang w:eastAsia="cs-CZ"/>
        </w:rPr>
        <w:t>Präpositionalobjekt mit VON + Dativ </w:t>
      </w:r>
      <w:r w:rsidRPr="00930E44">
        <w:rPr>
          <w:rFonts w:ascii="Arial" w:eastAsia="Times New Roman" w:hAnsi="Arial" w:cs="Arial"/>
          <w:color w:val="2B2B2B"/>
          <w:sz w:val="20"/>
          <w:szCs w:val="20"/>
          <w:lang w:eastAsia="cs-CZ"/>
        </w:rPr>
        <w:t>oder mit</w:t>
      </w:r>
      <w:r w:rsidRPr="00856B24">
        <w:rPr>
          <w:rFonts w:ascii="inherit" w:eastAsia="Times New Roman" w:hAnsi="inherit" w:cs="Arial"/>
          <w:b/>
          <w:bCs/>
          <w:color w:val="2B2B2B"/>
          <w:sz w:val="20"/>
          <w:szCs w:val="20"/>
          <w:bdr w:val="none" w:sz="0" w:space="0" w:color="auto" w:frame="1"/>
          <w:lang w:eastAsia="cs-CZ"/>
        </w:rPr>
        <w:t> DURCH + Akkusativ.</w:t>
      </w:r>
    </w:p>
    <w:p w:rsidR="00930E44" w:rsidRPr="00930E44" w:rsidRDefault="00930E44" w:rsidP="00930E44">
      <w:pPr>
        <w:shd w:val="clear" w:color="auto" w:fill="FFFFFF"/>
        <w:spacing w:after="0" w:line="240" w:lineRule="auto"/>
        <w:textAlignment w:val="baseline"/>
        <w:outlineLvl w:val="3"/>
        <w:rPr>
          <w:rFonts w:ascii="Arial" w:eastAsia="Times New Roman" w:hAnsi="Arial" w:cs="Arial"/>
          <w:b/>
          <w:bCs/>
          <w:color w:val="2B2B2B"/>
          <w:sz w:val="20"/>
          <w:szCs w:val="20"/>
          <w:lang w:eastAsia="cs-CZ"/>
        </w:rPr>
      </w:pPr>
      <w:r w:rsidRPr="00856B24">
        <w:rPr>
          <w:rFonts w:ascii="inherit" w:eastAsia="Times New Roman" w:hAnsi="inherit" w:cs="Arial"/>
          <w:b/>
          <w:bCs/>
          <w:color w:val="2B2B2B"/>
          <w:sz w:val="20"/>
          <w:szCs w:val="20"/>
          <w:u w:val="single"/>
          <w:bdr w:val="none" w:sz="0" w:space="0" w:color="auto" w:frame="1"/>
          <w:lang w:eastAsia="cs-CZ"/>
        </w:rPr>
        <w:t>Zunächst zwei Beispiele…</w:t>
      </w:r>
    </w:p>
    <w:p w:rsidR="00930E44" w:rsidRPr="00930E44" w:rsidRDefault="00930E44" w:rsidP="00930E44">
      <w:pPr>
        <w:shd w:val="clear" w:color="auto" w:fill="FFFFFF"/>
        <w:spacing w:after="0" w:line="240" w:lineRule="auto"/>
        <w:textAlignment w:val="baseline"/>
        <w:outlineLvl w:val="5"/>
        <w:rPr>
          <w:rFonts w:ascii="Arial" w:eastAsia="Times New Roman" w:hAnsi="Arial" w:cs="Arial"/>
          <w:b/>
          <w:bCs/>
          <w:color w:val="2B2B2B"/>
          <w:sz w:val="20"/>
          <w:szCs w:val="20"/>
          <w:lang w:eastAsia="cs-CZ"/>
        </w:rPr>
      </w:pPr>
      <w:r w:rsidRPr="00856B24">
        <w:rPr>
          <w:rFonts w:ascii="inherit" w:eastAsia="Times New Roman" w:hAnsi="inherit" w:cs="Arial"/>
          <w:b/>
          <w:bCs/>
          <w:color w:val="008000"/>
          <w:sz w:val="20"/>
          <w:szCs w:val="20"/>
          <w:bdr w:val="none" w:sz="0" w:space="0" w:color="auto" w:frame="1"/>
          <w:lang w:eastAsia="cs-CZ"/>
        </w:rPr>
        <w:t>Aktiv:</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008000"/>
          <w:sz w:val="20"/>
          <w:szCs w:val="20"/>
          <w:bdr w:val="none" w:sz="0" w:space="0" w:color="auto" w:frame="1"/>
          <w:lang w:eastAsia="cs-CZ"/>
        </w:rPr>
        <w:t>Der Passagier nimmt den Zug.</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bdr w:val="none" w:sz="0" w:space="0" w:color="auto" w:frame="1"/>
          <w:lang w:eastAsia="cs-CZ"/>
        </w:rPr>
        <w:t>„Der Passagier“</w:t>
      </w:r>
      <w:r w:rsidRPr="00930E44">
        <w:rPr>
          <w:rFonts w:ascii="Arial" w:eastAsia="Times New Roman" w:hAnsi="Arial" w:cs="Arial"/>
          <w:color w:val="2B2B2B"/>
          <w:sz w:val="20"/>
          <w:szCs w:val="20"/>
          <w:lang w:eastAsia="cs-CZ"/>
        </w:rPr>
        <w:t> steht im Nominativ, </w:t>
      </w:r>
      <w:r w:rsidRPr="00856B24">
        <w:rPr>
          <w:rFonts w:ascii="inherit" w:eastAsia="Times New Roman" w:hAnsi="inherit" w:cs="Arial"/>
          <w:b/>
          <w:bCs/>
          <w:color w:val="2B2B2B"/>
          <w:sz w:val="20"/>
          <w:szCs w:val="20"/>
          <w:bdr w:val="none" w:sz="0" w:space="0" w:color="auto" w:frame="1"/>
          <w:lang w:eastAsia="cs-CZ"/>
        </w:rPr>
        <w:t>„den Zug“</w:t>
      </w:r>
      <w:r w:rsidRPr="00930E44">
        <w:rPr>
          <w:rFonts w:ascii="Arial" w:eastAsia="Times New Roman" w:hAnsi="Arial" w:cs="Arial"/>
          <w:color w:val="2B2B2B"/>
          <w:sz w:val="20"/>
          <w:szCs w:val="20"/>
          <w:lang w:eastAsia="cs-CZ"/>
        </w:rPr>
        <w:t> ist Akkusativ.</w:t>
      </w:r>
    </w:p>
    <w:p w:rsidR="00930E44" w:rsidRPr="00930E44" w:rsidRDefault="00930E44" w:rsidP="00930E44">
      <w:pPr>
        <w:shd w:val="clear" w:color="auto" w:fill="FFFFFF"/>
        <w:spacing w:after="0" w:line="240" w:lineRule="auto"/>
        <w:textAlignment w:val="baseline"/>
        <w:outlineLvl w:val="5"/>
        <w:rPr>
          <w:rFonts w:ascii="Arial" w:eastAsia="Times New Roman" w:hAnsi="Arial" w:cs="Arial"/>
          <w:b/>
          <w:bCs/>
          <w:color w:val="2B2B2B"/>
          <w:sz w:val="20"/>
          <w:szCs w:val="20"/>
          <w:lang w:eastAsia="cs-CZ"/>
        </w:rPr>
      </w:pPr>
      <w:r w:rsidRPr="00856B24">
        <w:rPr>
          <w:rFonts w:ascii="inherit" w:eastAsia="Times New Roman" w:hAnsi="inherit" w:cs="Arial"/>
          <w:b/>
          <w:bCs/>
          <w:color w:val="FF6600"/>
          <w:sz w:val="20"/>
          <w:szCs w:val="20"/>
          <w:bdr w:val="none" w:sz="0" w:space="0" w:color="auto" w:frame="1"/>
          <w:lang w:eastAsia="cs-CZ"/>
        </w:rPr>
        <w:t>Passiv:</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FF6600"/>
          <w:sz w:val="20"/>
          <w:szCs w:val="20"/>
          <w:bdr w:val="none" w:sz="0" w:space="0" w:color="auto" w:frame="1"/>
          <w:lang w:eastAsia="cs-CZ"/>
        </w:rPr>
        <w:t>Der Zug wird (VOM Passagier) genommen.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bdr w:val="none" w:sz="0" w:space="0" w:color="auto" w:frame="1"/>
          <w:lang w:eastAsia="cs-CZ"/>
        </w:rPr>
        <w:t>„Der Zug“</w:t>
      </w:r>
      <w:r w:rsidRPr="00930E44">
        <w:rPr>
          <w:rFonts w:ascii="Arial" w:eastAsia="Times New Roman" w:hAnsi="Arial" w:cs="Arial"/>
          <w:color w:val="2B2B2B"/>
          <w:sz w:val="20"/>
          <w:szCs w:val="20"/>
          <w:lang w:eastAsia="cs-CZ"/>
        </w:rPr>
        <w:t> ist hier Nominativ (Subjekt) und </w:t>
      </w:r>
      <w:r w:rsidRPr="00856B24">
        <w:rPr>
          <w:rFonts w:ascii="inherit" w:eastAsia="Times New Roman" w:hAnsi="inherit" w:cs="Arial"/>
          <w:b/>
          <w:bCs/>
          <w:color w:val="2B2B2B"/>
          <w:sz w:val="20"/>
          <w:szCs w:val="20"/>
          <w:bdr w:val="none" w:sz="0" w:space="0" w:color="auto" w:frame="1"/>
          <w:lang w:eastAsia="cs-CZ"/>
        </w:rPr>
        <w:t>„vom Passagier/von dem Passagier“</w:t>
      </w:r>
      <w:r w:rsidRPr="00930E44">
        <w:rPr>
          <w:rFonts w:ascii="Arial" w:eastAsia="Times New Roman" w:hAnsi="Arial" w:cs="Arial"/>
          <w:color w:val="2B2B2B"/>
          <w:sz w:val="20"/>
          <w:szCs w:val="20"/>
          <w:lang w:eastAsia="cs-CZ"/>
        </w:rPr>
        <w:t> ist jetzt VON + Dativ.</w:t>
      </w:r>
    </w:p>
    <w:p w:rsidR="00930E44" w:rsidRPr="00930E44" w:rsidRDefault="00930E44" w:rsidP="00930E44">
      <w:pPr>
        <w:spacing w:after="345" w:line="240" w:lineRule="auto"/>
        <w:rPr>
          <w:rFonts w:ascii="Times New Roman" w:eastAsia="Times New Roman" w:hAnsi="Times New Roman" w:cs="Times New Roman"/>
          <w:sz w:val="20"/>
          <w:szCs w:val="20"/>
          <w:lang w:eastAsia="cs-CZ"/>
        </w:rPr>
      </w:pPr>
      <w:r w:rsidRPr="00930E44">
        <w:rPr>
          <w:rFonts w:ascii="Times New Roman" w:eastAsia="Times New Roman" w:hAnsi="Times New Roman" w:cs="Times New Roman"/>
          <w:sz w:val="20"/>
          <w:szCs w:val="20"/>
          <w:lang w:eastAsia="cs-CZ"/>
        </w:rPr>
        <w:pict>
          <v:rect id="_x0000_i1025" style="width:0;height:.75pt" o:hralign="center" o:hrstd="t" o:hrnoshade="t" o:hr="t" fillcolor="#2b2b2b" stroked="f"/>
        </w:pict>
      </w:r>
    </w:p>
    <w:p w:rsidR="00930E44" w:rsidRPr="00930E44" w:rsidRDefault="00930E44" w:rsidP="00930E44">
      <w:pPr>
        <w:shd w:val="clear" w:color="auto" w:fill="FFFFFF"/>
        <w:spacing w:after="0" w:line="240" w:lineRule="auto"/>
        <w:textAlignment w:val="baseline"/>
        <w:outlineLvl w:val="5"/>
        <w:rPr>
          <w:rFonts w:ascii="Arial" w:eastAsia="Times New Roman" w:hAnsi="Arial" w:cs="Arial"/>
          <w:b/>
          <w:bCs/>
          <w:color w:val="2B2B2B"/>
          <w:sz w:val="20"/>
          <w:szCs w:val="20"/>
          <w:lang w:eastAsia="cs-CZ"/>
        </w:rPr>
      </w:pPr>
      <w:r w:rsidRPr="00856B24">
        <w:rPr>
          <w:rFonts w:ascii="inherit" w:eastAsia="Times New Roman" w:hAnsi="inherit" w:cs="Arial"/>
          <w:b/>
          <w:bCs/>
          <w:color w:val="008000"/>
          <w:sz w:val="20"/>
          <w:szCs w:val="20"/>
          <w:bdr w:val="none" w:sz="0" w:space="0" w:color="auto" w:frame="1"/>
          <w:lang w:eastAsia="cs-CZ"/>
        </w:rPr>
        <w:t>Aktiv:</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008000"/>
          <w:sz w:val="20"/>
          <w:szCs w:val="20"/>
          <w:bdr w:val="none" w:sz="0" w:space="0" w:color="auto" w:frame="1"/>
          <w:lang w:eastAsia="cs-CZ"/>
        </w:rPr>
        <w:t>Der Müll verschmutzt die Natur.</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bdr w:val="none" w:sz="0" w:space="0" w:color="auto" w:frame="1"/>
          <w:lang w:eastAsia="cs-CZ"/>
        </w:rPr>
        <w:lastRenderedPageBreak/>
        <w:t>„Der Müll“</w:t>
      </w:r>
      <w:r w:rsidRPr="00930E44">
        <w:rPr>
          <w:rFonts w:ascii="Arial" w:eastAsia="Times New Roman" w:hAnsi="Arial" w:cs="Arial"/>
          <w:color w:val="2B2B2B"/>
          <w:sz w:val="20"/>
          <w:szCs w:val="20"/>
          <w:lang w:eastAsia="cs-CZ"/>
        </w:rPr>
        <w:t> steht im Nominativ, </w:t>
      </w:r>
      <w:r w:rsidRPr="00856B24">
        <w:rPr>
          <w:rFonts w:ascii="inherit" w:eastAsia="Times New Roman" w:hAnsi="inherit" w:cs="Arial"/>
          <w:b/>
          <w:bCs/>
          <w:color w:val="2B2B2B"/>
          <w:sz w:val="20"/>
          <w:szCs w:val="20"/>
          <w:bdr w:val="none" w:sz="0" w:space="0" w:color="auto" w:frame="1"/>
          <w:lang w:eastAsia="cs-CZ"/>
        </w:rPr>
        <w:t>„die Natur“</w:t>
      </w:r>
      <w:r w:rsidRPr="00930E44">
        <w:rPr>
          <w:rFonts w:ascii="Arial" w:eastAsia="Times New Roman" w:hAnsi="Arial" w:cs="Arial"/>
          <w:color w:val="2B2B2B"/>
          <w:sz w:val="20"/>
          <w:szCs w:val="20"/>
          <w:lang w:eastAsia="cs-CZ"/>
        </w:rPr>
        <w:t> ist Akkusativ.</w:t>
      </w:r>
    </w:p>
    <w:p w:rsidR="00930E44" w:rsidRPr="00930E44" w:rsidRDefault="00930E44" w:rsidP="00930E44">
      <w:pPr>
        <w:shd w:val="clear" w:color="auto" w:fill="FFFFFF"/>
        <w:spacing w:after="0" w:line="240" w:lineRule="auto"/>
        <w:textAlignment w:val="baseline"/>
        <w:outlineLvl w:val="5"/>
        <w:rPr>
          <w:rFonts w:ascii="Arial" w:eastAsia="Times New Roman" w:hAnsi="Arial" w:cs="Arial"/>
          <w:b/>
          <w:bCs/>
          <w:color w:val="2B2B2B"/>
          <w:sz w:val="20"/>
          <w:szCs w:val="20"/>
          <w:lang w:eastAsia="cs-CZ"/>
        </w:rPr>
      </w:pPr>
      <w:r w:rsidRPr="00856B24">
        <w:rPr>
          <w:rFonts w:ascii="inherit" w:eastAsia="Times New Roman" w:hAnsi="inherit" w:cs="Arial"/>
          <w:b/>
          <w:bCs/>
          <w:color w:val="FF6600"/>
          <w:sz w:val="20"/>
          <w:szCs w:val="20"/>
          <w:bdr w:val="none" w:sz="0" w:space="0" w:color="auto" w:frame="1"/>
          <w:lang w:eastAsia="cs-CZ"/>
        </w:rPr>
        <w:t>Passiv:</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FF6600"/>
          <w:sz w:val="20"/>
          <w:szCs w:val="20"/>
          <w:bdr w:val="none" w:sz="0" w:space="0" w:color="auto" w:frame="1"/>
          <w:lang w:eastAsia="cs-CZ"/>
        </w:rPr>
        <w:t>Die Natur wird (DURCH den Müll) verschmutzt.</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bdr w:val="none" w:sz="0" w:space="0" w:color="auto" w:frame="1"/>
          <w:lang w:eastAsia="cs-CZ"/>
        </w:rPr>
        <w:t>„Die Natur“</w:t>
      </w:r>
      <w:r w:rsidRPr="00930E44">
        <w:rPr>
          <w:rFonts w:ascii="Arial" w:eastAsia="Times New Roman" w:hAnsi="Arial" w:cs="Arial"/>
          <w:color w:val="2B2B2B"/>
          <w:sz w:val="20"/>
          <w:szCs w:val="20"/>
          <w:lang w:eastAsia="cs-CZ"/>
        </w:rPr>
        <w:t> ist hier Nominativ (Subjekt) und </w:t>
      </w:r>
      <w:r w:rsidRPr="00856B24">
        <w:rPr>
          <w:rFonts w:ascii="inherit" w:eastAsia="Times New Roman" w:hAnsi="inherit" w:cs="Arial"/>
          <w:b/>
          <w:bCs/>
          <w:color w:val="2B2B2B"/>
          <w:sz w:val="20"/>
          <w:szCs w:val="20"/>
          <w:bdr w:val="none" w:sz="0" w:space="0" w:color="auto" w:frame="1"/>
          <w:lang w:eastAsia="cs-CZ"/>
        </w:rPr>
        <w:t>„durch den Müll“</w:t>
      </w:r>
      <w:r w:rsidRPr="00930E44">
        <w:rPr>
          <w:rFonts w:ascii="Arial" w:eastAsia="Times New Roman" w:hAnsi="Arial" w:cs="Arial"/>
          <w:color w:val="2B2B2B"/>
          <w:sz w:val="20"/>
          <w:szCs w:val="20"/>
          <w:lang w:eastAsia="cs-CZ"/>
        </w:rPr>
        <w:t> ist jetzt VON + Dativ.</w:t>
      </w:r>
    </w:p>
    <w:p w:rsidR="00930E44" w:rsidRPr="00930E44" w:rsidRDefault="00930E44" w:rsidP="00930E44">
      <w:pPr>
        <w:shd w:val="clear" w:color="auto" w:fill="FFFFFF"/>
        <w:spacing w:before="540" w:after="180" w:line="240" w:lineRule="auto"/>
        <w:textAlignment w:val="baseline"/>
        <w:outlineLvl w:val="3"/>
        <w:rPr>
          <w:rFonts w:ascii="Arial" w:eastAsia="Times New Roman" w:hAnsi="Arial" w:cs="Arial"/>
          <w:b/>
          <w:bCs/>
          <w:color w:val="2B2B2B"/>
          <w:sz w:val="20"/>
          <w:szCs w:val="20"/>
          <w:lang w:eastAsia="cs-CZ"/>
        </w:rPr>
      </w:pPr>
      <w:r w:rsidRPr="00930E44">
        <w:rPr>
          <w:rFonts w:ascii="Arial" w:eastAsia="Times New Roman" w:hAnsi="Arial" w:cs="Arial"/>
          <w:b/>
          <w:bCs/>
          <w:color w:val="2B2B2B"/>
          <w:sz w:val="20"/>
          <w:szCs w:val="20"/>
          <w:lang w:eastAsia="cs-CZ"/>
        </w:rPr>
        <w:t>VON oder DURCH?</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In der Regel verwenden wir </w:t>
      </w:r>
      <w:r w:rsidRPr="00856B24">
        <w:rPr>
          <w:rFonts w:ascii="inherit" w:eastAsia="Times New Roman" w:hAnsi="inherit" w:cs="Arial"/>
          <w:b/>
          <w:bCs/>
          <w:color w:val="2B2B2B"/>
          <w:sz w:val="20"/>
          <w:szCs w:val="20"/>
          <w:bdr w:val="none" w:sz="0" w:space="0" w:color="auto" w:frame="1"/>
          <w:lang w:eastAsia="cs-CZ"/>
        </w:rPr>
        <w:t>VON</w:t>
      </w:r>
      <w:r w:rsidRPr="00930E44">
        <w:rPr>
          <w:rFonts w:ascii="Arial" w:eastAsia="Times New Roman" w:hAnsi="Arial" w:cs="Arial"/>
          <w:color w:val="2B2B2B"/>
          <w:sz w:val="20"/>
          <w:szCs w:val="20"/>
          <w:lang w:eastAsia="cs-CZ"/>
        </w:rPr>
        <w:t>, wenn wir </w:t>
      </w:r>
      <w:r w:rsidRPr="00856B24">
        <w:rPr>
          <w:rFonts w:ascii="inherit" w:eastAsia="Times New Roman" w:hAnsi="inherit" w:cs="Arial"/>
          <w:b/>
          <w:bCs/>
          <w:color w:val="2B2B2B"/>
          <w:sz w:val="20"/>
          <w:szCs w:val="20"/>
          <w:bdr w:val="none" w:sz="0" w:space="0" w:color="auto" w:frame="1"/>
          <w:lang w:eastAsia="cs-CZ"/>
        </w:rPr>
        <w:t>den</w:t>
      </w:r>
      <w:r w:rsidRPr="00930E44">
        <w:rPr>
          <w:rFonts w:ascii="Arial" w:eastAsia="Times New Roman" w:hAnsi="Arial" w:cs="Arial"/>
          <w:color w:val="2B2B2B"/>
          <w:sz w:val="20"/>
          <w:szCs w:val="20"/>
          <w:lang w:eastAsia="cs-CZ"/>
        </w:rPr>
        <w:t> </w:t>
      </w:r>
      <w:r w:rsidRPr="00856B24">
        <w:rPr>
          <w:rFonts w:ascii="inherit" w:eastAsia="Times New Roman" w:hAnsi="inherit" w:cs="Arial"/>
          <w:b/>
          <w:bCs/>
          <w:color w:val="2B2B2B"/>
          <w:sz w:val="20"/>
          <w:szCs w:val="20"/>
          <w:bdr w:val="none" w:sz="0" w:space="0" w:color="auto" w:frame="1"/>
          <w:lang w:eastAsia="cs-CZ"/>
        </w:rPr>
        <w:t>Täter / den Akteur / den Urheber direkt</w:t>
      </w:r>
      <w:r w:rsidRPr="00930E44">
        <w:rPr>
          <w:rFonts w:ascii="Arial" w:eastAsia="Times New Roman" w:hAnsi="Arial" w:cs="Arial"/>
          <w:color w:val="2B2B2B"/>
          <w:sz w:val="20"/>
          <w:szCs w:val="20"/>
          <w:lang w:eastAsia="cs-CZ"/>
        </w:rPr>
        <w:t> nennen.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Cambria Math" w:eastAsia="Times New Roman" w:hAnsi="Cambria Math" w:cs="Cambria Math"/>
          <w:color w:val="2B2B2B"/>
          <w:sz w:val="20"/>
          <w:szCs w:val="20"/>
          <w:lang w:eastAsia="cs-CZ"/>
        </w:rPr>
        <w:t>⇒</w:t>
      </w:r>
      <w:r w:rsidRPr="00930E44">
        <w:rPr>
          <w:rFonts w:ascii="Arial" w:eastAsia="Times New Roman" w:hAnsi="Arial" w:cs="Arial"/>
          <w:color w:val="2B2B2B"/>
          <w:sz w:val="20"/>
          <w:szCs w:val="20"/>
          <w:lang w:eastAsia="cs-CZ"/>
        </w:rPr>
        <w:t xml:space="preserve">  der Passagier  </w:t>
      </w:r>
      <w:r w:rsidRPr="00930E44">
        <w:rPr>
          <w:rFonts w:ascii="Cambria Math" w:eastAsia="Times New Roman" w:hAnsi="Cambria Math" w:cs="Cambria Math"/>
          <w:color w:val="2B2B2B"/>
          <w:sz w:val="20"/>
          <w:szCs w:val="20"/>
          <w:lang w:eastAsia="cs-CZ"/>
        </w:rPr>
        <w:t>⇒</w:t>
      </w:r>
      <w:r w:rsidRPr="00930E44">
        <w:rPr>
          <w:rFonts w:ascii="Arial" w:eastAsia="Times New Roman" w:hAnsi="Arial" w:cs="Arial"/>
          <w:color w:val="2B2B2B"/>
          <w:sz w:val="20"/>
          <w:szCs w:val="20"/>
          <w:lang w:eastAsia="cs-CZ"/>
        </w:rPr>
        <w:t xml:space="preserve">  </w:t>
      </w:r>
      <w:r w:rsidRPr="00856B24">
        <w:rPr>
          <w:rFonts w:ascii="inherit" w:eastAsia="Times New Roman" w:hAnsi="inherit" w:cs="Arial"/>
          <w:b/>
          <w:bCs/>
          <w:color w:val="2B2B2B"/>
          <w:sz w:val="20"/>
          <w:szCs w:val="20"/>
          <w:bdr w:val="none" w:sz="0" w:space="0" w:color="auto" w:frame="1"/>
          <w:lang w:eastAsia="cs-CZ"/>
        </w:rPr>
        <w:t>VOM (= von dem)</w:t>
      </w:r>
      <w:r w:rsidRPr="00930E44">
        <w:rPr>
          <w:rFonts w:ascii="Arial" w:eastAsia="Times New Roman" w:hAnsi="Arial" w:cs="Arial"/>
          <w:color w:val="2B2B2B"/>
          <w:sz w:val="20"/>
          <w:szCs w:val="20"/>
          <w:lang w:eastAsia="cs-CZ"/>
        </w:rPr>
        <w:t> Passagier</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Täter sind meistens Lebewesen (Menschen, Tiere, Pflanzen).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Aber wir nehmen</w:t>
      </w:r>
      <w:r w:rsidRPr="00856B24">
        <w:rPr>
          <w:rFonts w:ascii="inherit" w:eastAsia="Times New Roman" w:hAnsi="inherit" w:cs="Arial"/>
          <w:b/>
          <w:bCs/>
          <w:color w:val="2B2B2B"/>
          <w:sz w:val="20"/>
          <w:szCs w:val="20"/>
          <w:bdr w:val="none" w:sz="0" w:space="0" w:color="auto" w:frame="1"/>
          <w:lang w:eastAsia="cs-CZ"/>
        </w:rPr>
        <w:t> DURCH</w:t>
      </w:r>
      <w:r w:rsidRPr="00930E44">
        <w:rPr>
          <w:rFonts w:ascii="Arial" w:eastAsia="Times New Roman" w:hAnsi="Arial" w:cs="Arial"/>
          <w:color w:val="2B2B2B"/>
          <w:sz w:val="20"/>
          <w:szCs w:val="20"/>
          <w:lang w:eastAsia="cs-CZ"/>
        </w:rPr>
        <w:t>, wenn wir das </w:t>
      </w:r>
      <w:r w:rsidRPr="00856B24">
        <w:rPr>
          <w:rFonts w:ascii="inherit" w:eastAsia="Times New Roman" w:hAnsi="inherit" w:cs="Arial"/>
          <w:b/>
          <w:bCs/>
          <w:color w:val="2B2B2B"/>
          <w:sz w:val="20"/>
          <w:szCs w:val="20"/>
          <w:bdr w:val="none" w:sz="0" w:space="0" w:color="auto" w:frame="1"/>
          <w:lang w:eastAsia="cs-CZ"/>
        </w:rPr>
        <w:t>Mittel oder Wekzeug</w:t>
      </w:r>
      <w:r w:rsidRPr="00930E44">
        <w:rPr>
          <w:rFonts w:ascii="Arial" w:eastAsia="Times New Roman" w:hAnsi="Arial" w:cs="Arial"/>
          <w:color w:val="2B2B2B"/>
          <w:sz w:val="20"/>
          <w:szCs w:val="20"/>
          <w:lang w:eastAsia="cs-CZ"/>
        </w:rPr>
        <w:t>, das ein Täter/Akteur benutzt hat, nennen wollen.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930E44">
        <w:rPr>
          <w:rFonts w:ascii="Cambria Math" w:eastAsia="Times New Roman" w:hAnsi="Cambria Math" w:cs="Cambria Math"/>
          <w:color w:val="2B2B2B"/>
          <w:sz w:val="20"/>
          <w:szCs w:val="20"/>
          <w:lang w:eastAsia="cs-CZ"/>
        </w:rPr>
        <w:t>⇒</w:t>
      </w:r>
      <w:r w:rsidRPr="00930E44">
        <w:rPr>
          <w:rFonts w:ascii="Arial" w:eastAsia="Times New Roman" w:hAnsi="Arial" w:cs="Arial"/>
          <w:color w:val="2B2B2B"/>
          <w:sz w:val="20"/>
          <w:szCs w:val="20"/>
          <w:lang w:eastAsia="cs-CZ"/>
        </w:rPr>
        <w:t xml:space="preserve">  der Müll  </w:t>
      </w:r>
      <w:r w:rsidRPr="00930E44">
        <w:rPr>
          <w:rFonts w:ascii="Cambria Math" w:eastAsia="Times New Roman" w:hAnsi="Cambria Math" w:cs="Cambria Math"/>
          <w:color w:val="2B2B2B"/>
          <w:sz w:val="20"/>
          <w:szCs w:val="20"/>
          <w:lang w:eastAsia="cs-CZ"/>
        </w:rPr>
        <w:t>⇒</w:t>
      </w:r>
      <w:r w:rsidRPr="00930E44">
        <w:rPr>
          <w:rFonts w:ascii="Arial" w:eastAsia="Times New Roman" w:hAnsi="Arial" w:cs="Arial"/>
          <w:color w:val="2B2B2B"/>
          <w:sz w:val="20"/>
          <w:szCs w:val="20"/>
          <w:lang w:eastAsia="cs-CZ"/>
        </w:rPr>
        <w:t xml:space="preserve">  </w:t>
      </w:r>
      <w:r w:rsidRPr="00856B24">
        <w:rPr>
          <w:rFonts w:ascii="inherit" w:eastAsia="Times New Roman" w:hAnsi="inherit" w:cs="Arial"/>
          <w:b/>
          <w:bCs/>
          <w:color w:val="2B2B2B"/>
          <w:sz w:val="20"/>
          <w:szCs w:val="20"/>
          <w:bdr w:val="none" w:sz="0" w:space="0" w:color="auto" w:frame="1"/>
          <w:lang w:eastAsia="cs-CZ"/>
        </w:rPr>
        <w:t>DURCH</w:t>
      </w:r>
      <w:r w:rsidRPr="00930E44">
        <w:rPr>
          <w:rFonts w:ascii="Arial" w:eastAsia="Times New Roman" w:hAnsi="Arial" w:cs="Arial"/>
          <w:color w:val="2B2B2B"/>
          <w:sz w:val="20"/>
          <w:szCs w:val="20"/>
          <w:lang w:eastAsia="cs-CZ"/>
        </w:rPr>
        <w:t> den Müll</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(Der Täter ist eigentlich nicht der Müll selbst, sondern die Menschen, die den Müll in die Natur werfen.)</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Mittel oder Werkzeuge sind meistens Gegenstände oder Kommunikationsmittel, die der Täter / der Akteur / der Urheber nutzt.</w:t>
      </w:r>
    </w:p>
    <w:p w:rsidR="00930E44" w:rsidRPr="00930E44" w:rsidRDefault="00930E44" w:rsidP="00930E44">
      <w:pPr>
        <w:shd w:val="clear" w:color="auto" w:fill="FFFFFF"/>
        <w:spacing w:before="540" w:after="180" w:line="240" w:lineRule="auto"/>
        <w:textAlignment w:val="baseline"/>
        <w:outlineLvl w:val="3"/>
        <w:rPr>
          <w:rFonts w:ascii="Arial" w:eastAsia="Times New Roman" w:hAnsi="Arial" w:cs="Arial"/>
          <w:b/>
          <w:bCs/>
          <w:color w:val="2B2B2B"/>
          <w:sz w:val="20"/>
          <w:szCs w:val="20"/>
          <w:lang w:eastAsia="cs-CZ"/>
        </w:rPr>
      </w:pPr>
      <w:r w:rsidRPr="00930E44">
        <w:rPr>
          <w:rFonts w:ascii="Arial" w:eastAsia="Times New Roman" w:hAnsi="Arial" w:cs="Arial"/>
          <w:b/>
          <w:bCs/>
          <w:color w:val="2B2B2B"/>
          <w:sz w:val="20"/>
          <w:szCs w:val="20"/>
          <w:lang w:eastAsia="cs-CZ"/>
        </w:rPr>
        <w:t>Also ist alles klar?</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Es gibt leider Situationen, wo der Unterschied zwischen Akteur oder Mittel nicht so klar ist.</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u w:val="single"/>
          <w:bdr w:val="none" w:sz="0" w:space="0" w:color="auto" w:frame="1"/>
          <w:lang w:eastAsia="cs-CZ"/>
        </w:rPr>
        <w:t>Beispiel:</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767676"/>
          <w:sz w:val="20"/>
          <w:szCs w:val="20"/>
          <w:bdr w:val="none" w:sz="0" w:space="0" w:color="auto" w:frame="1"/>
          <w:lang w:eastAsia="cs-CZ"/>
        </w:rPr>
        <w:t>Die Nachricht wurde VON der Zeitung veröffentlicht.</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(Hier ist die Zeitung der Akteur, der die Nachricht veröffentlicht hat.)</w:t>
      </w:r>
    </w:p>
    <w:p w:rsidR="00930E44" w:rsidRPr="00930E44" w:rsidRDefault="00930E44" w:rsidP="00930E4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767676"/>
          <w:sz w:val="20"/>
          <w:szCs w:val="20"/>
          <w:bdr w:val="none" w:sz="0" w:space="0" w:color="auto" w:frame="1"/>
          <w:lang w:eastAsia="cs-CZ"/>
        </w:rPr>
        <w:t>Die Nachricht wurde DURCH die Zeitung veröffentlicht.</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(Hier ist die Zeitung das Mittel, mit dem ein Akteur (hier ein Journalist) die Nachricht veröffentlicht hat.)</w:t>
      </w:r>
    </w:p>
    <w:p w:rsidR="00930E44" w:rsidRPr="00930E44" w:rsidRDefault="00930E44" w:rsidP="00930E44">
      <w:pPr>
        <w:shd w:val="clear" w:color="auto" w:fill="FFFFFF"/>
        <w:spacing w:after="360" w:line="240" w:lineRule="auto"/>
        <w:textAlignment w:val="baseline"/>
        <w:rPr>
          <w:rFonts w:ascii="Arial" w:eastAsia="Times New Roman" w:hAnsi="Arial" w:cs="Arial"/>
          <w:color w:val="2B2B2B"/>
          <w:sz w:val="20"/>
          <w:szCs w:val="20"/>
          <w:lang w:eastAsia="cs-CZ"/>
        </w:rPr>
      </w:pPr>
      <w:r w:rsidRPr="00930E44">
        <w:rPr>
          <w:rFonts w:ascii="Arial" w:eastAsia="Times New Roman" w:hAnsi="Arial" w:cs="Arial"/>
          <w:color w:val="2B2B2B"/>
          <w:sz w:val="20"/>
          <w:szCs w:val="20"/>
          <w:lang w:eastAsia="cs-CZ"/>
        </w:rPr>
        <w:t>Manchmal finden wir sogar Situationen, in der beide Präpositionen verwendet werden.</w:t>
      </w:r>
    </w:p>
    <w:p w:rsidR="00930E44" w:rsidRPr="00930E44" w:rsidRDefault="00930E44" w:rsidP="00930E44">
      <w:pPr>
        <w:shd w:val="clear" w:color="auto" w:fill="FFFFFF"/>
        <w:spacing w:after="0" w:line="240" w:lineRule="auto"/>
        <w:textAlignment w:val="baseline"/>
        <w:rPr>
          <w:rFonts w:ascii="Arial" w:eastAsia="Times New Roman" w:hAnsi="Arial" w:cs="Arial"/>
          <w:color w:val="2B2B2B"/>
          <w:sz w:val="20"/>
          <w:szCs w:val="20"/>
          <w:lang w:eastAsia="cs-CZ"/>
        </w:rPr>
      </w:pPr>
      <w:r w:rsidRPr="00856B24">
        <w:rPr>
          <w:rFonts w:ascii="inherit" w:eastAsia="Times New Roman" w:hAnsi="inherit" w:cs="Arial"/>
          <w:b/>
          <w:bCs/>
          <w:color w:val="2B2B2B"/>
          <w:sz w:val="20"/>
          <w:szCs w:val="20"/>
          <w:u w:val="single"/>
          <w:bdr w:val="none" w:sz="0" w:space="0" w:color="auto" w:frame="1"/>
          <w:lang w:eastAsia="cs-CZ"/>
        </w:rPr>
        <w:t>Beispiel:</w:t>
      </w:r>
    </w:p>
    <w:p w:rsidR="00930E44" w:rsidRPr="00856B24" w:rsidRDefault="00930E44" w:rsidP="00856B24">
      <w:pPr>
        <w:shd w:val="clear" w:color="auto" w:fill="FFFFFF"/>
        <w:spacing w:line="240" w:lineRule="auto"/>
        <w:textAlignment w:val="baseline"/>
        <w:rPr>
          <w:rFonts w:ascii="inherit" w:eastAsia="Times New Roman" w:hAnsi="inherit" w:cs="Arial"/>
          <w:i/>
          <w:iCs/>
          <w:color w:val="767676"/>
          <w:sz w:val="20"/>
          <w:szCs w:val="20"/>
          <w:lang w:eastAsia="cs-CZ"/>
        </w:rPr>
      </w:pPr>
      <w:r w:rsidRPr="00856B24">
        <w:rPr>
          <w:rFonts w:ascii="inherit" w:eastAsia="Times New Roman" w:hAnsi="inherit" w:cs="Arial"/>
          <w:i/>
          <w:iCs/>
          <w:color w:val="767676"/>
          <w:sz w:val="20"/>
          <w:szCs w:val="20"/>
          <w:bdr w:val="none" w:sz="0" w:space="0" w:color="auto" w:frame="1"/>
          <w:lang w:eastAsia="cs-CZ"/>
        </w:rPr>
        <w:t>Die Nachricht wurde VOM Präsidenten DURCH die Medien veröffentlicht.</w:t>
      </w:r>
    </w:p>
    <w:p w:rsidR="00930E44" w:rsidRPr="00856B24" w:rsidRDefault="00930E44" w:rsidP="00856B24">
      <w:pPr>
        <w:pStyle w:val="Odstavecseseznamem"/>
        <w:numPr>
          <w:ilvl w:val="0"/>
          <w:numId w:val="9"/>
        </w:numPr>
        <w:rPr>
          <w:rFonts w:ascii="Verdana" w:eastAsia="Times New Roman" w:hAnsi="Verdana" w:cs="Times New Roman"/>
          <w:b/>
          <w:color w:val="333333"/>
          <w:sz w:val="20"/>
          <w:szCs w:val="20"/>
          <w:u w:val="single"/>
          <w:shd w:val="clear" w:color="auto" w:fill="FAFAFA"/>
          <w:lang w:eastAsia="cs-CZ"/>
        </w:rPr>
      </w:pPr>
      <w:r w:rsidRPr="00856B24">
        <w:rPr>
          <w:rFonts w:ascii="Verdana" w:eastAsia="Times New Roman" w:hAnsi="Verdana" w:cs="Times New Roman"/>
          <w:b/>
          <w:color w:val="333333"/>
          <w:sz w:val="20"/>
          <w:szCs w:val="20"/>
          <w:u w:val="single"/>
          <w:shd w:val="clear" w:color="auto" w:fill="FAFAFA"/>
          <w:lang w:eastAsia="cs-CZ"/>
        </w:rPr>
        <w:t>LAUFEN UND GEHEN</w:t>
      </w:r>
    </w:p>
    <w:p w:rsidR="00930E44" w:rsidRPr="00930E44" w:rsidRDefault="00930E44" w:rsidP="00930E44">
      <w:pPr>
        <w:numPr>
          <w:ilvl w:val="0"/>
          <w:numId w:val="1"/>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5" w:anchor="Bedeutung1a" w:history="1">
        <w:r w:rsidRPr="00930E44">
          <w:rPr>
            <w:rFonts w:ascii="Arial" w:eastAsia="Times New Roman" w:hAnsi="Arial" w:cs="Arial"/>
            <w:color w:val="E80C23"/>
            <w:sz w:val="21"/>
            <w:szCs w:val="21"/>
            <w:lang w:eastAsia="cs-CZ"/>
          </w:rPr>
          <w:t>sich in aufrechter Haltung auf den Füßen in schnellerem Tempo so fortbewegen, dass sich jeweils schrittweise für einen kurzen Augenblick beide Sohlen vom Boden lösen</w:t>
        </w:r>
      </w:hyperlink>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6" w:anchor="Bedeutung1b" w:history="1">
        <w:r w:rsidRPr="00930E44">
          <w:rPr>
            <w:rFonts w:ascii="Arial" w:eastAsia="Times New Roman" w:hAnsi="Arial" w:cs="Arial"/>
            <w:color w:val="E80C23"/>
            <w:sz w:val="21"/>
            <w:szCs w:val="21"/>
            <w:lang w:eastAsia="cs-CZ"/>
          </w:rPr>
          <w:t>(umgangssprachlich) gehen</w:t>
        </w:r>
      </w:hyperlink>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7" w:anchor="Bedeutung1c" w:history="1">
        <w:r w:rsidRPr="00930E44">
          <w:rPr>
            <w:rFonts w:ascii="Arial" w:eastAsia="Times New Roman" w:hAnsi="Arial" w:cs="Arial"/>
            <w:color w:val="E80C23"/>
            <w:sz w:val="21"/>
            <w:szCs w:val="21"/>
            <w:lang w:eastAsia="cs-CZ"/>
          </w:rPr>
          <w:t>zu Fuß gehen</w:t>
        </w:r>
      </w:hyperlink>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8" w:anchor="Bedeutung1d" w:history="1">
        <w:r w:rsidRPr="00930E44">
          <w:rPr>
            <w:rFonts w:ascii="Arial" w:eastAsia="Times New Roman" w:hAnsi="Arial" w:cs="Arial"/>
            <w:color w:val="E80C23"/>
            <w:sz w:val="21"/>
            <w:szCs w:val="21"/>
            <w:lang w:eastAsia="cs-CZ"/>
          </w:rPr>
          <w:t>die Fähigkeit haben, sich auf den Beinen gehend fortzubewegen</w:t>
        </w:r>
      </w:hyperlink>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9" w:anchor="Bedeutung1e" w:history="1">
        <w:r w:rsidRPr="00930E44">
          <w:rPr>
            <w:rFonts w:ascii="Arial" w:eastAsia="Times New Roman" w:hAnsi="Arial" w:cs="Arial"/>
            <w:color w:val="E80C23"/>
            <w:sz w:val="21"/>
            <w:szCs w:val="21"/>
            <w:lang w:eastAsia="cs-CZ"/>
          </w:rPr>
          <w:t>beim Laufen an, gegen etwas geraten, stoßen</w:t>
        </w:r>
      </w:hyperlink>
    </w:p>
    <w:p w:rsidR="00930E44" w:rsidRPr="00930E44" w:rsidRDefault="00930E44" w:rsidP="00930E44">
      <w:pPr>
        <w:numPr>
          <w:ilvl w:val="1"/>
          <w:numId w:val="2"/>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0" w:anchor="Bedeutung1f" w:history="1">
        <w:r w:rsidRPr="00930E44">
          <w:rPr>
            <w:rFonts w:ascii="Arial" w:eastAsia="Times New Roman" w:hAnsi="Arial" w:cs="Arial"/>
            <w:color w:val="E80C23"/>
            <w:sz w:val="21"/>
            <w:szCs w:val="21"/>
            <w:lang w:eastAsia="cs-CZ"/>
          </w:rPr>
          <w:t>(von bestimmten Tieren) sich [schnell, flink] fortbewegen</w:t>
        </w:r>
      </w:hyperlink>
    </w:p>
    <w:p w:rsidR="00930E44" w:rsidRPr="00930E44" w:rsidRDefault="00930E44" w:rsidP="00930E44">
      <w:pPr>
        <w:numPr>
          <w:ilvl w:val="0"/>
          <w:numId w:val="2"/>
        </w:numPr>
        <w:spacing w:before="100" w:beforeAutospacing="1" w:after="100" w:afterAutospacing="1" w:line="240" w:lineRule="auto"/>
        <w:rPr>
          <w:rFonts w:ascii="Arial" w:eastAsia="Times New Roman" w:hAnsi="Arial" w:cs="Arial"/>
          <w:color w:val="000000"/>
          <w:sz w:val="21"/>
          <w:szCs w:val="21"/>
          <w:lang w:eastAsia="cs-CZ"/>
        </w:rPr>
      </w:pPr>
      <w:hyperlink r:id="rId11" w:anchor="Bedeutung2" w:history="1">
        <w:r w:rsidRPr="00930E44">
          <w:rPr>
            <w:rFonts w:ascii="Arial" w:eastAsia="Times New Roman" w:hAnsi="Arial" w:cs="Arial"/>
            <w:color w:val="E80C23"/>
            <w:sz w:val="21"/>
            <w:szCs w:val="21"/>
            <w:lang w:eastAsia="cs-CZ"/>
          </w:rPr>
          <w:t>eine bestimmte Strecke gehend zurücklegen</w:t>
        </w:r>
      </w:hyperlink>
    </w:p>
    <w:p w:rsidR="00930E44" w:rsidRPr="00930E44" w:rsidRDefault="00930E44" w:rsidP="00930E44">
      <w:pPr>
        <w:numPr>
          <w:ilvl w:val="0"/>
          <w:numId w:val="2"/>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3"/>
        </w:numPr>
        <w:spacing w:before="100" w:beforeAutospacing="1" w:after="100" w:afterAutospacing="1" w:line="240" w:lineRule="auto"/>
        <w:ind w:left="720" w:hanging="360"/>
        <w:rPr>
          <w:rFonts w:ascii="Arial" w:eastAsia="Times New Roman" w:hAnsi="Arial" w:cs="Arial"/>
          <w:color w:val="000000"/>
          <w:sz w:val="21"/>
          <w:szCs w:val="21"/>
          <w:lang w:eastAsia="cs-CZ"/>
        </w:rPr>
      </w:pPr>
      <w:hyperlink r:id="rId12" w:anchor="Bedeutung3a" w:history="1">
        <w:r w:rsidRPr="00930E44">
          <w:rPr>
            <w:rFonts w:ascii="Arial" w:eastAsia="Times New Roman" w:hAnsi="Arial" w:cs="Arial"/>
            <w:color w:val="E80C23"/>
            <w:sz w:val="21"/>
            <w:szCs w:val="21"/>
            <w:lang w:eastAsia="cs-CZ"/>
          </w:rPr>
          <w:t>sich durch Laufen in einen bestimmten Zustand versetzen</w:t>
        </w:r>
      </w:hyperlink>
    </w:p>
    <w:p w:rsidR="00930E44" w:rsidRPr="00930E44" w:rsidRDefault="00930E44" w:rsidP="00930E44">
      <w:pPr>
        <w:numPr>
          <w:ilvl w:val="1"/>
          <w:numId w:val="3"/>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3" w:anchor="Bedeutung3b" w:history="1">
        <w:r w:rsidRPr="00930E44">
          <w:rPr>
            <w:rFonts w:ascii="Arial" w:eastAsia="Times New Roman" w:hAnsi="Arial" w:cs="Arial"/>
            <w:color w:val="E80C23"/>
            <w:sz w:val="21"/>
            <w:szCs w:val="21"/>
            <w:lang w:eastAsia="cs-CZ"/>
          </w:rPr>
          <w:t>durch Laufen etwas, einen bestimmten Körperteil in einen bestimmten Zustand versetzen</w:t>
        </w:r>
      </w:hyperlink>
    </w:p>
    <w:p w:rsidR="00930E44" w:rsidRPr="00930E44" w:rsidRDefault="00930E44" w:rsidP="00930E44">
      <w:pPr>
        <w:numPr>
          <w:ilvl w:val="1"/>
          <w:numId w:val="3"/>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4" w:anchor="Bedeutung3c" w:history="1">
        <w:r w:rsidRPr="00930E44">
          <w:rPr>
            <w:rFonts w:ascii="Arial" w:eastAsia="Times New Roman" w:hAnsi="Arial" w:cs="Arial"/>
            <w:color w:val="E80C23"/>
            <w:sz w:val="21"/>
            <w:szCs w:val="21"/>
            <w:lang w:eastAsia="cs-CZ"/>
          </w:rPr>
          <w:t>[unter bestimmten Umständen] in bestimmter Weise gehen können</w:t>
        </w:r>
      </w:hyperlink>
    </w:p>
    <w:p w:rsidR="00930E44" w:rsidRPr="00930E44" w:rsidRDefault="00930E44" w:rsidP="00930E44">
      <w:pPr>
        <w:numPr>
          <w:ilvl w:val="0"/>
          <w:numId w:val="3"/>
        </w:numPr>
        <w:spacing w:before="100" w:beforeAutospacing="1" w:after="100" w:afterAutospacing="1" w:line="240" w:lineRule="auto"/>
        <w:rPr>
          <w:rFonts w:ascii="Arial" w:eastAsia="Times New Roman" w:hAnsi="Arial" w:cs="Arial"/>
          <w:color w:val="000000"/>
          <w:sz w:val="21"/>
          <w:szCs w:val="21"/>
          <w:lang w:eastAsia="cs-CZ"/>
        </w:rPr>
      </w:pPr>
      <w:hyperlink r:id="rId15" w:anchor="Bedeutung4" w:history="1">
        <w:r w:rsidRPr="00930E44">
          <w:rPr>
            <w:rFonts w:ascii="Arial" w:eastAsia="Times New Roman" w:hAnsi="Arial" w:cs="Arial"/>
            <w:color w:val="E80C23"/>
            <w:sz w:val="21"/>
            <w:szCs w:val="21"/>
            <w:lang w:eastAsia="cs-CZ"/>
          </w:rPr>
          <w:t>(umgangssprachlich; meist leicht abwertend) sich ständig [aus Gewohnheit] irgendwohin begeben</w:t>
        </w:r>
      </w:hyperlink>
    </w:p>
    <w:p w:rsidR="00930E44" w:rsidRPr="00930E44" w:rsidRDefault="00930E44" w:rsidP="00930E44">
      <w:pPr>
        <w:numPr>
          <w:ilvl w:val="0"/>
          <w:numId w:val="3"/>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4"/>
        </w:numPr>
        <w:spacing w:before="100" w:beforeAutospacing="1" w:after="100" w:afterAutospacing="1" w:line="240" w:lineRule="auto"/>
        <w:ind w:left="720" w:hanging="360"/>
        <w:rPr>
          <w:rFonts w:ascii="Arial" w:eastAsia="Times New Roman" w:hAnsi="Arial" w:cs="Arial"/>
          <w:color w:val="000000"/>
          <w:sz w:val="21"/>
          <w:szCs w:val="21"/>
          <w:lang w:eastAsia="cs-CZ"/>
        </w:rPr>
      </w:pPr>
      <w:hyperlink r:id="rId16" w:anchor="Bedeutung5a" w:history="1">
        <w:r w:rsidRPr="00930E44">
          <w:rPr>
            <w:rFonts w:ascii="Arial" w:eastAsia="Times New Roman" w:hAnsi="Arial" w:cs="Arial"/>
            <w:color w:val="E80C23"/>
            <w:sz w:val="21"/>
            <w:szCs w:val="21"/>
            <w:lang w:eastAsia="cs-CZ"/>
          </w:rPr>
          <w:t>an einem Laufwettbewerb, Rennen teilnehmen</w:t>
        </w:r>
      </w:hyperlink>
    </w:p>
    <w:p w:rsidR="00930E44" w:rsidRPr="00930E44" w:rsidRDefault="00930E44" w:rsidP="00930E44">
      <w:pPr>
        <w:numPr>
          <w:ilvl w:val="1"/>
          <w:numId w:val="4"/>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7" w:anchor="Bedeutung5b" w:history="1">
        <w:r w:rsidRPr="00930E44">
          <w:rPr>
            <w:rFonts w:ascii="Arial" w:eastAsia="Times New Roman" w:hAnsi="Arial" w:cs="Arial"/>
            <w:color w:val="E80C23"/>
            <w:sz w:val="21"/>
            <w:szCs w:val="21"/>
            <w:lang w:eastAsia="cs-CZ"/>
          </w:rPr>
          <w:t>in einem sportlichen Wettbewerb, Rennen als Läufer eine bestimmte Zeit erzielen, erreichen</w:t>
        </w:r>
      </w:hyperlink>
    </w:p>
    <w:p w:rsidR="00930E44" w:rsidRPr="00930E44" w:rsidRDefault="00930E44" w:rsidP="00930E44">
      <w:pPr>
        <w:numPr>
          <w:ilvl w:val="1"/>
          <w:numId w:val="4"/>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8" w:anchor="Bedeutung5c" w:history="1">
        <w:r w:rsidRPr="00930E44">
          <w:rPr>
            <w:rFonts w:ascii="Arial" w:eastAsia="Times New Roman" w:hAnsi="Arial" w:cs="Arial"/>
            <w:color w:val="E80C23"/>
            <w:sz w:val="21"/>
            <w:szCs w:val="21"/>
            <w:lang w:eastAsia="cs-CZ"/>
          </w:rPr>
          <w:t>in einem sportlichen Wettbewerb eine bestimmte Strecke zurücklegen</w:t>
        </w:r>
      </w:hyperlink>
    </w:p>
    <w:p w:rsidR="00930E44" w:rsidRPr="00930E44" w:rsidRDefault="00930E44" w:rsidP="00930E44">
      <w:pPr>
        <w:numPr>
          <w:ilvl w:val="1"/>
          <w:numId w:val="4"/>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19" w:anchor="Bedeutung5d" w:history="1">
        <w:r w:rsidRPr="00930E44">
          <w:rPr>
            <w:rFonts w:ascii="Arial" w:eastAsia="Times New Roman" w:hAnsi="Arial" w:cs="Arial"/>
            <w:color w:val="E80C23"/>
            <w:sz w:val="21"/>
            <w:szCs w:val="21"/>
            <w:lang w:eastAsia="cs-CZ"/>
          </w:rPr>
          <w:t>sich unter bestimmten Umständen, in bestimmter Weise als Läufer betätigen</w:t>
        </w:r>
      </w:hyperlink>
    </w:p>
    <w:p w:rsidR="00930E44" w:rsidRPr="00930E44" w:rsidRDefault="00930E44" w:rsidP="00930E44">
      <w:pPr>
        <w:numPr>
          <w:ilvl w:val="0"/>
          <w:numId w:val="4"/>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5"/>
        </w:numPr>
        <w:spacing w:before="100" w:beforeAutospacing="1" w:after="100" w:afterAutospacing="1" w:line="240" w:lineRule="auto"/>
        <w:ind w:left="720" w:hanging="360"/>
        <w:rPr>
          <w:rFonts w:ascii="Arial" w:eastAsia="Times New Roman" w:hAnsi="Arial" w:cs="Arial"/>
          <w:color w:val="000000"/>
          <w:sz w:val="21"/>
          <w:szCs w:val="21"/>
          <w:lang w:eastAsia="cs-CZ"/>
        </w:rPr>
      </w:pPr>
      <w:hyperlink r:id="rId20" w:anchor="Bedeutung6a" w:history="1">
        <w:r w:rsidRPr="00930E44">
          <w:rPr>
            <w:rFonts w:ascii="Arial" w:eastAsia="Times New Roman" w:hAnsi="Arial" w:cs="Arial"/>
            <w:color w:val="E80C23"/>
            <w:sz w:val="21"/>
            <w:szCs w:val="21"/>
            <w:lang w:eastAsia="cs-CZ"/>
          </w:rPr>
          <w:t>die Fähigkeit haben, sich mit einem an den Füßen befestigten Sportgerät fortzubewegen</w:t>
        </w:r>
      </w:hyperlink>
    </w:p>
    <w:p w:rsidR="00930E44" w:rsidRPr="00930E44" w:rsidRDefault="00930E44" w:rsidP="00930E44">
      <w:pPr>
        <w:numPr>
          <w:ilvl w:val="1"/>
          <w:numId w:val="5"/>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21" w:anchor="Bedeutung6b" w:history="1">
        <w:r w:rsidRPr="00930E44">
          <w:rPr>
            <w:rFonts w:ascii="Arial" w:eastAsia="Times New Roman" w:hAnsi="Arial" w:cs="Arial"/>
            <w:color w:val="E80C23"/>
            <w:sz w:val="21"/>
            <w:szCs w:val="21"/>
            <w:lang w:eastAsia="cs-CZ"/>
          </w:rPr>
          <w:t>sich auf einem an den Füßen befestigten Sportgerät fortbewegen</w:t>
        </w:r>
      </w:hyperlink>
    </w:p>
    <w:p w:rsidR="00930E44" w:rsidRPr="00930E44" w:rsidRDefault="00930E44" w:rsidP="00930E44">
      <w:pPr>
        <w:numPr>
          <w:ilvl w:val="0"/>
          <w:numId w:val="5"/>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6"/>
        </w:numPr>
        <w:spacing w:before="100" w:beforeAutospacing="1" w:after="100" w:afterAutospacing="1" w:line="240" w:lineRule="auto"/>
        <w:ind w:left="720" w:hanging="360"/>
        <w:rPr>
          <w:rFonts w:ascii="Arial" w:eastAsia="Times New Roman" w:hAnsi="Arial" w:cs="Arial"/>
          <w:color w:val="000000"/>
          <w:sz w:val="21"/>
          <w:szCs w:val="21"/>
          <w:lang w:eastAsia="cs-CZ"/>
        </w:rPr>
      </w:pPr>
      <w:hyperlink r:id="rId22" w:anchor="Bedeutung7a" w:history="1">
        <w:r w:rsidRPr="00930E44">
          <w:rPr>
            <w:rFonts w:ascii="Arial" w:eastAsia="Times New Roman" w:hAnsi="Arial" w:cs="Arial"/>
            <w:color w:val="E80C23"/>
            <w:sz w:val="21"/>
            <w:szCs w:val="21"/>
            <w:lang w:eastAsia="cs-CZ"/>
          </w:rPr>
          <w:t>in Gang, in Betrieb sein</w:t>
        </w:r>
      </w:hyperlink>
    </w:p>
    <w:p w:rsidR="00930E44" w:rsidRPr="00930E44" w:rsidRDefault="00930E44" w:rsidP="00930E44">
      <w:pPr>
        <w:numPr>
          <w:ilvl w:val="1"/>
          <w:numId w:val="6"/>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23" w:anchor="Bedeutung7b" w:history="1">
        <w:r w:rsidRPr="00930E44">
          <w:rPr>
            <w:rFonts w:ascii="Arial" w:eastAsia="Times New Roman" w:hAnsi="Arial" w:cs="Arial"/>
            <w:color w:val="E80C23"/>
            <w:sz w:val="21"/>
            <w:szCs w:val="21"/>
            <w:lang w:eastAsia="cs-CZ"/>
          </w:rPr>
          <w:t>sich [gleichmäßig, gleitend] durch, über, um etwas bewegen</w:t>
        </w:r>
      </w:hyperlink>
    </w:p>
    <w:p w:rsidR="00930E44" w:rsidRPr="00930E44" w:rsidRDefault="00930E44" w:rsidP="00930E44">
      <w:pPr>
        <w:numPr>
          <w:ilvl w:val="0"/>
          <w:numId w:val="6"/>
        </w:numPr>
        <w:spacing w:before="100" w:beforeAutospacing="1" w:after="100" w:afterAutospacing="1" w:line="240" w:lineRule="auto"/>
        <w:rPr>
          <w:rFonts w:ascii="Arial" w:eastAsia="Times New Roman" w:hAnsi="Arial" w:cs="Arial"/>
          <w:color w:val="000000"/>
          <w:sz w:val="21"/>
          <w:szCs w:val="21"/>
          <w:lang w:eastAsia="cs-CZ"/>
        </w:rPr>
      </w:pPr>
      <w:hyperlink r:id="rId24" w:anchor="Bedeutung8" w:history="1">
        <w:r w:rsidRPr="00930E44">
          <w:rPr>
            <w:rFonts w:ascii="Arial" w:eastAsia="Times New Roman" w:hAnsi="Arial" w:cs="Arial"/>
            <w:color w:val="E80C23"/>
            <w:sz w:val="21"/>
            <w:szCs w:val="21"/>
            <w:lang w:eastAsia="cs-CZ"/>
          </w:rPr>
          <w:t>(gelegentlich Fachsprache) fahren</w:t>
        </w:r>
      </w:hyperlink>
    </w:p>
    <w:p w:rsidR="00930E44" w:rsidRPr="00930E44" w:rsidRDefault="00930E44" w:rsidP="00930E44">
      <w:pPr>
        <w:numPr>
          <w:ilvl w:val="0"/>
          <w:numId w:val="6"/>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7"/>
        </w:numPr>
        <w:spacing w:before="100" w:beforeAutospacing="1" w:after="100" w:afterAutospacing="1" w:line="240" w:lineRule="auto"/>
        <w:ind w:hanging="360"/>
        <w:rPr>
          <w:rFonts w:ascii="Arial" w:eastAsia="Times New Roman" w:hAnsi="Arial" w:cs="Arial"/>
          <w:color w:val="000000"/>
          <w:sz w:val="21"/>
          <w:szCs w:val="21"/>
          <w:lang w:eastAsia="cs-CZ"/>
        </w:rPr>
      </w:pPr>
      <w:hyperlink r:id="rId25" w:anchor="Bedeutung9a" w:history="1">
        <w:r w:rsidRPr="00930E44">
          <w:rPr>
            <w:rFonts w:ascii="Arial" w:eastAsia="Times New Roman" w:hAnsi="Arial" w:cs="Arial"/>
            <w:color w:val="E80C23"/>
            <w:sz w:val="21"/>
            <w:szCs w:val="21"/>
            <w:lang w:eastAsia="cs-CZ"/>
          </w:rPr>
          <w:t>fließen</w:t>
        </w:r>
      </w:hyperlink>
    </w:p>
    <w:p w:rsidR="00930E44" w:rsidRPr="00930E44" w:rsidRDefault="00930E44" w:rsidP="00930E44">
      <w:pPr>
        <w:numPr>
          <w:ilvl w:val="1"/>
          <w:numId w:val="7"/>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26" w:anchor="Bedeutung9b" w:history="1">
        <w:r w:rsidRPr="00930E44">
          <w:rPr>
            <w:rFonts w:ascii="Arial" w:eastAsia="Times New Roman" w:hAnsi="Arial" w:cs="Arial"/>
            <w:color w:val="E80C23"/>
            <w:sz w:val="21"/>
            <w:szCs w:val="21"/>
            <w:lang w:eastAsia="cs-CZ"/>
          </w:rPr>
          <w:t>Wasser, Flüssigkeit austreten, ausfließen lassen</w:t>
        </w:r>
      </w:hyperlink>
    </w:p>
    <w:p w:rsidR="00930E44" w:rsidRPr="00930E44" w:rsidRDefault="00930E44" w:rsidP="00930E44">
      <w:pPr>
        <w:numPr>
          <w:ilvl w:val="0"/>
          <w:numId w:val="7"/>
        </w:numPr>
        <w:spacing w:before="100" w:beforeAutospacing="1" w:after="100" w:afterAutospacing="1" w:line="240" w:lineRule="auto"/>
        <w:rPr>
          <w:rFonts w:ascii="Arial" w:eastAsia="Times New Roman" w:hAnsi="Arial" w:cs="Arial"/>
          <w:color w:val="000000"/>
          <w:sz w:val="21"/>
          <w:szCs w:val="21"/>
          <w:lang w:eastAsia="cs-CZ"/>
        </w:rPr>
      </w:pPr>
      <w:hyperlink r:id="rId27" w:anchor="Bedeutung10" w:history="1">
        <w:r w:rsidRPr="00930E44">
          <w:rPr>
            <w:rFonts w:ascii="Arial" w:eastAsia="Times New Roman" w:hAnsi="Arial" w:cs="Arial"/>
            <w:color w:val="E80C23"/>
            <w:sz w:val="21"/>
            <w:szCs w:val="21"/>
            <w:lang w:eastAsia="cs-CZ"/>
          </w:rPr>
          <w:t>sich in bestimmter Richtung erstrecken; in bestimmter Richtung verlaufen</w:t>
        </w:r>
      </w:hyperlink>
    </w:p>
    <w:p w:rsidR="00930E44" w:rsidRPr="00930E44" w:rsidRDefault="00930E44" w:rsidP="00930E44">
      <w:pPr>
        <w:numPr>
          <w:ilvl w:val="0"/>
          <w:numId w:val="7"/>
        </w:numPr>
        <w:spacing w:before="100" w:beforeAutospacing="1" w:after="100" w:afterAutospacing="1" w:line="240" w:lineRule="auto"/>
        <w:rPr>
          <w:rFonts w:ascii="Arial" w:eastAsia="Times New Roman" w:hAnsi="Arial" w:cs="Arial"/>
          <w:color w:val="000000"/>
          <w:sz w:val="21"/>
          <w:szCs w:val="21"/>
          <w:lang w:eastAsia="cs-CZ"/>
        </w:rPr>
      </w:pPr>
    </w:p>
    <w:p w:rsidR="00930E44" w:rsidRPr="00930E44" w:rsidRDefault="00930E44" w:rsidP="00930E44">
      <w:pPr>
        <w:numPr>
          <w:ilvl w:val="1"/>
          <w:numId w:val="8"/>
        </w:numPr>
        <w:spacing w:before="100" w:beforeAutospacing="1" w:after="100" w:afterAutospacing="1" w:line="240" w:lineRule="auto"/>
        <w:ind w:hanging="360"/>
        <w:rPr>
          <w:rFonts w:ascii="Arial" w:eastAsia="Times New Roman" w:hAnsi="Arial" w:cs="Arial"/>
          <w:color w:val="000000"/>
          <w:sz w:val="21"/>
          <w:szCs w:val="21"/>
          <w:lang w:eastAsia="cs-CZ"/>
        </w:rPr>
      </w:pPr>
      <w:hyperlink r:id="rId28" w:anchor="Bedeutung11a" w:history="1">
        <w:r w:rsidRPr="00930E44">
          <w:rPr>
            <w:rFonts w:ascii="Arial" w:eastAsia="Times New Roman" w:hAnsi="Arial" w:cs="Arial"/>
            <w:color w:val="E80C23"/>
            <w:sz w:val="21"/>
            <w:szCs w:val="21"/>
            <w:lang w:eastAsia="cs-CZ"/>
          </w:rPr>
          <w:t>[in bestimmter Weise] vor sich gehen, vonstattengehen, verlaufen</w:t>
        </w:r>
      </w:hyperlink>
    </w:p>
    <w:p w:rsidR="00930E44" w:rsidRPr="00930E44" w:rsidRDefault="00930E44" w:rsidP="00930E44">
      <w:pPr>
        <w:numPr>
          <w:ilvl w:val="1"/>
          <w:numId w:val="8"/>
        </w:numPr>
        <w:spacing w:before="100" w:beforeAutospacing="1" w:after="100" w:afterAutospacing="1" w:line="240" w:lineRule="auto"/>
        <w:ind w:left="1440" w:hanging="360"/>
        <w:rPr>
          <w:rFonts w:ascii="Arial" w:eastAsia="Times New Roman" w:hAnsi="Arial" w:cs="Arial"/>
          <w:color w:val="000000"/>
          <w:sz w:val="21"/>
          <w:szCs w:val="21"/>
          <w:lang w:eastAsia="cs-CZ"/>
        </w:rPr>
      </w:pPr>
      <w:hyperlink r:id="rId29" w:anchor="Bedeutung11b" w:history="1">
        <w:r w:rsidRPr="00930E44">
          <w:rPr>
            <w:rFonts w:ascii="Arial" w:eastAsia="Times New Roman" w:hAnsi="Arial" w:cs="Arial"/>
            <w:color w:val="E80C23"/>
            <w:sz w:val="21"/>
            <w:szCs w:val="21"/>
            <w:lang w:eastAsia="cs-CZ"/>
          </w:rPr>
          <w:t>eingeleitet, aber nicht abgeschlossen oder entschieden sein</w:t>
        </w:r>
      </w:hyperlink>
    </w:p>
    <w:p w:rsidR="00930E44" w:rsidRPr="00930E44" w:rsidRDefault="00930E44" w:rsidP="00930E44">
      <w:pPr>
        <w:numPr>
          <w:ilvl w:val="0"/>
          <w:numId w:val="8"/>
        </w:numPr>
        <w:spacing w:before="100" w:beforeAutospacing="1" w:after="100" w:afterAutospacing="1" w:line="240" w:lineRule="auto"/>
        <w:rPr>
          <w:rFonts w:ascii="Arial" w:eastAsia="Times New Roman" w:hAnsi="Arial" w:cs="Arial"/>
          <w:color w:val="000000"/>
          <w:sz w:val="21"/>
          <w:szCs w:val="21"/>
          <w:lang w:eastAsia="cs-CZ"/>
        </w:rPr>
      </w:pPr>
      <w:hyperlink r:id="rId30" w:anchor="Bedeutung12" w:history="1">
        <w:r w:rsidRPr="00930E44">
          <w:rPr>
            <w:rFonts w:ascii="Arial" w:eastAsia="Times New Roman" w:hAnsi="Arial" w:cs="Arial"/>
            <w:color w:val="E80C23"/>
            <w:sz w:val="21"/>
            <w:szCs w:val="21"/>
            <w:lang w:eastAsia="cs-CZ"/>
          </w:rPr>
          <w:t>Gültigkeit haben; wirksam sein</w:t>
        </w:r>
      </w:hyperlink>
    </w:p>
    <w:p w:rsidR="00930E44" w:rsidRPr="00930E44" w:rsidRDefault="00930E44" w:rsidP="00930E44">
      <w:pPr>
        <w:numPr>
          <w:ilvl w:val="0"/>
          <w:numId w:val="8"/>
        </w:numPr>
        <w:spacing w:before="100" w:beforeAutospacing="1" w:after="100" w:afterAutospacing="1" w:line="240" w:lineRule="auto"/>
        <w:rPr>
          <w:rFonts w:ascii="Arial" w:eastAsia="Times New Roman" w:hAnsi="Arial" w:cs="Arial"/>
          <w:color w:val="000000"/>
          <w:sz w:val="21"/>
          <w:szCs w:val="21"/>
          <w:lang w:eastAsia="cs-CZ"/>
        </w:rPr>
      </w:pPr>
      <w:hyperlink r:id="rId31" w:anchor="Bedeutung13" w:history="1">
        <w:r w:rsidRPr="00930E44">
          <w:rPr>
            <w:rFonts w:ascii="Arial" w:eastAsia="Times New Roman" w:hAnsi="Arial" w:cs="Arial"/>
            <w:color w:val="E80C23"/>
            <w:sz w:val="21"/>
            <w:szCs w:val="21"/>
            <w:lang w:eastAsia="cs-CZ"/>
          </w:rPr>
          <w:t>in einer Kartei o. Ä. geführt, registriert, festgehalten sein</w:t>
        </w:r>
      </w:hyperlink>
    </w:p>
    <w:p w:rsidR="00930E44" w:rsidRPr="00930E44" w:rsidRDefault="00930E44" w:rsidP="00930E44">
      <w:pPr>
        <w:numPr>
          <w:ilvl w:val="0"/>
          <w:numId w:val="8"/>
        </w:numPr>
        <w:spacing w:before="100" w:beforeAutospacing="1" w:after="100" w:afterAutospacing="1" w:line="240" w:lineRule="auto"/>
        <w:rPr>
          <w:rFonts w:ascii="Arial" w:eastAsia="Times New Roman" w:hAnsi="Arial" w:cs="Arial"/>
          <w:color w:val="000000"/>
          <w:sz w:val="21"/>
          <w:szCs w:val="21"/>
          <w:lang w:eastAsia="cs-CZ"/>
        </w:rPr>
      </w:pPr>
      <w:hyperlink r:id="rId32" w:anchor="Bedeutung14" w:history="1">
        <w:r w:rsidRPr="00930E44">
          <w:rPr>
            <w:rFonts w:ascii="Arial" w:eastAsia="Times New Roman" w:hAnsi="Arial" w:cs="Arial"/>
            <w:color w:val="E80C23"/>
            <w:sz w:val="21"/>
            <w:szCs w:val="21"/>
            <w:lang w:eastAsia="cs-CZ"/>
          </w:rPr>
          <w:t>programmgemäß vorgeführt, dargeboten, ausgestrahlt werden</w:t>
        </w:r>
      </w:hyperlink>
    </w:p>
    <w:p w:rsidR="00930E44" w:rsidRPr="00930E44" w:rsidRDefault="00930E44" w:rsidP="00930E44">
      <w:pPr>
        <w:numPr>
          <w:ilvl w:val="0"/>
          <w:numId w:val="8"/>
        </w:numPr>
        <w:spacing w:before="100" w:beforeAutospacing="1" w:after="100" w:afterAutospacing="1" w:line="240" w:lineRule="auto"/>
        <w:rPr>
          <w:rFonts w:ascii="Arial" w:eastAsia="Times New Roman" w:hAnsi="Arial" w:cs="Arial"/>
          <w:color w:val="000000"/>
          <w:sz w:val="21"/>
          <w:szCs w:val="21"/>
          <w:lang w:eastAsia="cs-CZ"/>
        </w:rPr>
      </w:pPr>
      <w:hyperlink r:id="rId33" w:anchor="Bedeutung15" w:history="1">
        <w:r w:rsidRPr="00930E44">
          <w:rPr>
            <w:rFonts w:ascii="Arial" w:eastAsia="Times New Roman" w:hAnsi="Arial" w:cs="Arial"/>
            <w:color w:val="E80C23"/>
            <w:sz w:val="21"/>
            <w:szCs w:val="21"/>
            <w:lang w:eastAsia="cs-CZ"/>
          </w:rPr>
          <w:t>(umgangssprachlich) sich günstig entwickeln</w:t>
        </w:r>
      </w:hyperlink>
    </w:p>
    <w:p w:rsidR="00930E44" w:rsidRDefault="00930E44" w:rsidP="00930E44"/>
    <w:p w:rsidR="00930E44" w:rsidRPr="00856B24" w:rsidRDefault="00930E44" w:rsidP="00856B24">
      <w:pPr>
        <w:pStyle w:val="Odstavecseseznamem"/>
        <w:numPr>
          <w:ilvl w:val="0"/>
          <w:numId w:val="9"/>
        </w:numPr>
        <w:rPr>
          <w:b/>
          <w:u w:val="single"/>
        </w:rPr>
      </w:pPr>
      <w:r w:rsidRPr="00856B24">
        <w:rPr>
          <w:b/>
          <w:u w:val="single"/>
        </w:rPr>
        <w:t>INFINITIV ZU UND TO</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618"/>
      </w:tblGrid>
      <w:tr w:rsidR="00930E44" w:rsidRPr="00930E44" w:rsidTr="00930E44">
        <w:trPr>
          <w:tblCellSpacing w:w="15" w:type="dxa"/>
          <w:jc w:val="center"/>
        </w:trPr>
        <w:tc>
          <w:tcPr>
            <w:tcW w:w="0" w:type="auto"/>
            <w:hideMark/>
          </w:tcPr>
          <w:p w:rsidR="00930E44" w:rsidRPr="00930E44" w:rsidRDefault="00930E44" w:rsidP="00930E44">
            <w:pPr>
              <w:spacing w:after="24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b/>
                <w:bCs/>
                <w:color w:val="000000"/>
                <w:sz w:val="18"/>
                <w:szCs w:val="18"/>
                <w:u w:val="single"/>
                <w:lang w:eastAsia="cs-CZ"/>
              </w:rPr>
              <w:t>Handout: Infinitivsätze</w:t>
            </w:r>
          </w:p>
        </w:tc>
      </w:tr>
      <w:tr w:rsidR="00930E44" w:rsidRPr="00930E44" w:rsidTr="00930E44">
        <w:trPr>
          <w:tblCellSpacing w:w="15" w:type="dxa"/>
          <w:jc w:val="center"/>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You have probably noticed that in many German sentences, infinitives appear with a </w:t>
                  </w:r>
                  <w:r w:rsidRPr="00930E44">
                    <w:rPr>
                      <w:rFonts w:ascii="Trebuchet MS" w:eastAsia="Times New Roman" w:hAnsi="Trebuchet MS" w:cs="Times New Roman"/>
                      <w:i/>
                      <w:iCs/>
                      <w:color w:val="000000"/>
                      <w:sz w:val="18"/>
                      <w:szCs w:val="18"/>
                      <w:lang w:eastAsia="cs-CZ"/>
                    </w:rPr>
                    <w:t>"zu"</w:t>
                  </w:r>
                  <w:r w:rsidRPr="00930E44">
                    <w:rPr>
                      <w:rFonts w:ascii="Trebuchet MS" w:eastAsia="Times New Roman" w:hAnsi="Trebuchet MS" w:cs="Times New Roman"/>
                      <w:color w:val="000000"/>
                      <w:sz w:val="18"/>
                      <w:szCs w:val="18"/>
                      <w:lang w:eastAsia="cs-CZ"/>
                    </w:rPr>
                    <w:t> before them. These </w:t>
                  </w:r>
                  <w:r w:rsidRPr="00930E44">
                    <w:rPr>
                      <w:rFonts w:ascii="Trebuchet MS" w:eastAsia="Times New Roman" w:hAnsi="Trebuchet MS" w:cs="Times New Roman"/>
                      <w:i/>
                      <w:iCs/>
                      <w:color w:val="000000"/>
                      <w:sz w:val="18"/>
                      <w:szCs w:val="18"/>
                      <w:lang w:eastAsia="cs-CZ"/>
                    </w:rPr>
                    <w:t>"zu + infinitive"</w:t>
                  </w:r>
                  <w:r w:rsidRPr="00930E44">
                    <w:rPr>
                      <w:rFonts w:ascii="Trebuchet MS" w:eastAsia="Times New Roman" w:hAnsi="Trebuchet MS" w:cs="Times New Roman"/>
                      <w:color w:val="000000"/>
                      <w:sz w:val="18"/>
                      <w:szCs w:val="18"/>
                      <w:lang w:eastAsia="cs-CZ"/>
                    </w:rPr>
                    <w:t> structures are called infinitive clauses, and they're quite common -- and luckily fairly easy. We have infinitive clauses in English, too. For example:</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160"/>
              <w:gridCol w:w="3515"/>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Sie hat keine Zeit </w:t>
                  </w:r>
                  <w:r w:rsidRPr="00930E44">
                    <w:rPr>
                      <w:rFonts w:ascii="Trebuchet MS" w:eastAsia="Times New Roman" w:hAnsi="Trebuchet MS" w:cs="Times New Roman"/>
                      <w:color w:val="000000"/>
                      <w:sz w:val="18"/>
                      <w:szCs w:val="18"/>
                      <w:u w:val="single"/>
                      <w:lang w:eastAsia="cs-CZ"/>
                    </w:rPr>
                    <w:t>zu lesen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She has no time </w:t>
                  </w:r>
                  <w:r w:rsidRPr="00930E44">
                    <w:rPr>
                      <w:rFonts w:ascii="Trebuchet MS" w:eastAsia="Times New Roman" w:hAnsi="Trebuchet MS" w:cs="Times New Roman"/>
                      <w:i/>
                      <w:iCs/>
                      <w:color w:val="000000"/>
                      <w:sz w:val="18"/>
                      <w:szCs w:val="18"/>
                      <w:u w:val="single"/>
                      <w:lang w:eastAsia="cs-CZ"/>
                    </w:rPr>
                    <w:t>to read</w:t>
                  </w:r>
                  <w:r w:rsidRPr="00930E44">
                    <w:rPr>
                      <w:rFonts w:ascii="Trebuchet MS" w:eastAsia="Times New Roman" w:hAnsi="Trebuchet MS" w:cs="Times New Roman"/>
                      <w:i/>
                      <w:iCs/>
                      <w:color w:val="000000"/>
                      <w:sz w:val="18"/>
                      <w:szCs w:val="18"/>
                      <w:lang w:eastAsia="cs-CZ"/>
                    </w:rPr>
                    <w:t>.</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Er hat vergessen, seine Hausaufgaben </w:t>
                  </w:r>
                  <w:r w:rsidRPr="00930E44">
                    <w:rPr>
                      <w:rFonts w:ascii="Trebuchet MS" w:eastAsia="Times New Roman" w:hAnsi="Trebuchet MS" w:cs="Times New Roman"/>
                      <w:color w:val="000000"/>
                      <w:sz w:val="18"/>
                      <w:szCs w:val="18"/>
                      <w:u w:val="single"/>
                      <w:lang w:eastAsia="cs-CZ"/>
                    </w:rPr>
                    <w:t>zu machen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He forgot </w:t>
                  </w:r>
                  <w:r w:rsidRPr="00930E44">
                    <w:rPr>
                      <w:rFonts w:ascii="Trebuchet MS" w:eastAsia="Times New Roman" w:hAnsi="Trebuchet MS" w:cs="Times New Roman"/>
                      <w:i/>
                      <w:iCs/>
                      <w:color w:val="000000"/>
                      <w:sz w:val="18"/>
                      <w:szCs w:val="18"/>
                      <w:u w:val="single"/>
                      <w:lang w:eastAsia="cs-CZ"/>
                    </w:rPr>
                    <w:t>to do</w:t>
                  </w:r>
                  <w:r w:rsidRPr="00930E44">
                    <w:rPr>
                      <w:rFonts w:ascii="Trebuchet MS" w:eastAsia="Times New Roman" w:hAnsi="Trebuchet MS" w:cs="Times New Roman"/>
                      <w:i/>
                      <w:iCs/>
                      <w:color w:val="000000"/>
                      <w:sz w:val="18"/>
                      <w:szCs w:val="18"/>
                      <w:lang w:eastAsia="cs-CZ"/>
                    </w:rPr>
                    <w:t> his homework.</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The one possible confusion between German and English arises because in English, we use a 'to' with some modal verbs, but German does not. Remember that when using a modal verb in German, you simply place the infinitive verb at the end of the clause; in English we sometimes (with certain constructions) add a 'to'.</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83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Er </w:t>
                  </w:r>
                  <w:r w:rsidRPr="00930E44">
                    <w:rPr>
                      <w:rFonts w:ascii="Trebuchet MS" w:eastAsia="Times New Roman" w:hAnsi="Trebuchet MS" w:cs="Times New Roman"/>
                      <w:color w:val="000000"/>
                      <w:sz w:val="18"/>
                      <w:szCs w:val="18"/>
                      <w:u w:val="single"/>
                      <w:lang w:eastAsia="cs-CZ"/>
                    </w:rPr>
                    <w:t>will tanzen</w:t>
                  </w:r>
                  <w:r w:rsidRPr="00930E44">
                    <w:rPr>
                      <w:rFonts w:ascii="Trebuchet MS" w:eastAsia="Times New Roman" w:hAnsi="Trebuchet MS" w:cs="Times New Roman"/>
                      <w:color w:val="000000"/>
                      <w:sz w:val="18"/>
                      <w:szCs w:val="18"/>
                      <w:lang w:eastAsia="cs-CZ"/>
                    </w:rPr>
                    <w:t>. (</w:t>
                  </w:r>
                  <w:r w:rsidRPr="00930E44">
                    <w:rPr>
                      <w:rFonts w:ascii="Trebuchet MS" w:eastAsia="Times New Roman" w:hAnsi="Trebuchet MS" w:cs="Times New Roman"/>
                      <w:i/>
                      <w:iCs/>
                      <w:color w:val="000000"/>
                      <w:sz w:val="18"/>
                      <w:szCs w:val="18"/>
                      <w:lang w:eastAsia="cs-CZ"/>
                    </w:rPr>
                    <w:t>no</w:t>
                  </w:r>
                  <w:r w:rsidRPr="00930E44">
                    <w:rPr>
                      <w:rFonts w:ascii="Trebuchet MS" w:eastAsia="Times New Roman" w:hAnsi="Trebuchet MS" w:cs="Times New Roman"/>
                      <w:color w:val="000000"/>
                      <w:sz w:val="18"/>
                      <w:szCs w:val="18"/>
                      <w:lang w:eastAsia="cs-CZ"/>
                    </w:rPr>
                    <w:t> zu)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He </w:t>
                  </w:r>
                  <w:r w:rsidRPr="00930E44">
                    <w:rPr>
                      <w:rFonts w:ascii="Trebuchet MS" w:eastAsia="Times New Roman" w:hAnsi="Trebuchet MS" w:cs="Times New Roman"/>
                      <w:i/>
                      <w:iCs/>
                      <w:color w:val="000000"/>
                      <w:sz w:val="18"/>
                      <w:szCs w:val="18"/>
                      <w:u w:val="single"/>
                      <w:lang w:eastAsia="cs-CZ"/>
                    </w:rPr>
                    <w:t>wants to dance</w:t>
                  </w:r>
                  <w:r w:rsidRPr="00930E44">
                    <w:rPr>
                      <w:rFonts w:ascii="Trebuchet MS" w:eastAsia="Times New Roman" w:hAnsi="Trebuchet MS" w:cs="Times New Roman"/>
                      <w:i/>
                      <w:iCs/>
                      <w:color w:val="000000"/>
                      <w:sz w:val="18"/>
                      <w:szCs w:val="18"/>
                      <w:lang w:eastAsia="cs-CZ"/>
                    </w:rPr>
                    <w:t>.</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Er </w:t>
                  </w:r>
                  <w:r w:rsidRPr="00930E44">
                    <w:rPr>
                      <w:rFonts w:ascii="Trebuchet MS" w:eastAsia="Times New Roman" w:hAnsi="Trebuchet MS" w:cs="Times New Roman"/>
                      <w:color w:val="000000"/>
                      <w:sz w:val="18"/>
                      <w:szCs w:val="18"/>
                      <w:u w:val="single"/>
                      <w:lang w:eastAsia="cs-CZ"/>
                    </w:rPr>
                    <w:t>muss</w:t>
                  </w:r>
                  <w:r w:rsidRPr="00930E44">
                    <w:rPr>
                      <w:rFonts w:ascii="Trebuchet MS" w:eastAsia="Times New Roman" w:hAnsi="Trebuchet MS" w:cs="Times New Roman"/>
                      <w:color w:val="000000"/>
                      <w:sz w:val="18"/>
                      <w:szCs w:val="18"/>
                      <w:lang w:eastAsia="cs-CZ"/>
                    </w:rPr>
                    <w:t> nach Hause </w:t>
                  </w:r>
                  <w:r w:rsidRPr="00930E44">
                    <w:rPr>
                      <w:rFonts w:ascii="Trebuchet MS" w:eastAsia="Times New Roman" w:hAnsi="Trebuchet MS" w:cs="Times New Roman"/>
                      <w:color w:val="000000"/>
                      <w:sz w:val="18"/>
                      <w:szCs w:val="18"/>
                      <w:u w:val="single"/>
                      <w:lang w:eastAsia="cs-CZ"/>
                    </w:rPr>
                    <w:t>gehen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He </w:t>
                  </w:r>
                  <w:r w:rsidRPr="00930E44">
                    <w:rPr>
                      <w:rFonts w:ascii="Trebuchet MS" w:eastAsia="Times New Roman" w:hAnsi="Trebuchet MS" w:cs="Times New Roman"/>
                      <w:i/>
                      <w:iCs/>
                      <w:color w:val="000000"/>
                      <w:sz w:val="18"/>
                      <w:szCs w:val="18"/>
                      <w:u w:val="single"/>
                      <w:lang w:eastAsia="cs-CZ"/>
                    </w:rPr>
                    <w:t>has to go</w:t>
                  </w:r>
                  <w:r w:rsidRPr="00930E44">
                    <w:rPr>
                      <w:rFonts w:ascii="Trebuchet MS" w:eastAsia="Times New Roman" w:hAnsi="Trebuchet MS" w:cs="Times New Roman"/>
                      <w:i/>
                      <w:iCs/>
                      <w:color w:val="000000"/>
                      <w:sz w:val="18"/>
                      <w:szCs w:val="18"/>
                      <w:lang w:eastAsia="cs-CZ"/>
                    </w:rPr>
                    <w:t> home (or: He </w:t>
                  </w:r>
                  <w:r w:rsidRPr="00930E44">
                    <w:rPr>
                      <w:rFonts w:ascii="Trebuchet MS" w:eastAsia="Times New Roman" w:hAnsi="Trebuchet MS" w:cs="Times New Roman"/>
                      <w:i/>
                      <w:iCs/>
                      <w:color w:val="000000"/>
                      <w:sz w:val="18"/>
                      <w:szCs w:val="18"/>
                      <w:u w:val="single"/>
                      <w:lang w:eastAsia="cs-CZ"/>
                    </w:rPr>
                    <w:t>must go</w:t>
                  </w:r>
                  <w:r w:rsidRPr="00930E44">
                    <w:rPr>
                      <w:rFonts w:ascii="Trebuchet MS" w:eastAsia="Times New Roman" w:hAnsi="Trebuchet MS" w:cs="Times New Roman"/>
                      <w:i/>
                      <w:iCs/>
                      <w:color w:val="000000"/>
                      <w:sz w:val="18"/>
                      <w:szCs w:val="18"/>
                      <w:lang w:eastAsia="cs-CZ"/>
                    </w:rPr>
                    <w:t> home.)</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xml:space="preserve">The difference between modal verb constructions and infinitive clauses is that modal verbs function as helping verbs, whereas in infinitive clauses, there are two main verbs which exist independently of </w:t>
                  </w:r>
                  <w:r w:rsidRPr="00930E44">
                    <w:rPr>
                      <w:rFonts w:ascii="Trebuchet MS" w:eastAsia="Times New Roman" w:hAnsi="Trebuchet MS" w:cs="Times New Roman"/>
                      <w:color w:val="000000"/>
                      <w:sz w:val="18"/>
                      <w:szCs w:val="18"/>
                      <w:lang w:eastAsia="cs-CZ"/>
                    </w:rPr>
                    <w:lastRenderedPageBreak/>
                    <w:t>each other. For clarification: with modal verbs, you cannot remove the infinitive and still have a complete sentence. (</w:t>
                  </w:r>
                  <w:r w:rsidRPr="00930E44">
                    <w:rPr>
                      <w:rFonts w:ascii="Trebuchet MS" w:eastAsia="Times New Roman" w:hAnsi="Trebuchet MS" w:cs="Times New Roman"/>
                      <w:i/>
                      <w:iCs/>
                      <w:color w:val="000000"/>
                      <w:sz w:val="18"/>
                      <w:szCs w:val="18"/>
                      <w:lang w:eastAsia="cs-CZ"/>
                    </w:rPr>
                    <w:t>'He wants'</w:t>
                  </w:r>
                  <w:r w:rsidRPr="00930E44">
                    <w:rPr>
                      <w:rFonts w:ascii="Trebuchet MS" w:eastAsia="Times New Roman" w:hAnsi="Trebuchet MS" w:cs="Times New Roman"/>
                      <w:color w:val="000000"/>
                      <w:sz w:val="18"/>
                      <w:szCs w:val="18"/>
                      <w:lang w:eastAsia="cs-CZ"/>
                    </w:rPr>
                    <w:t> is not a complete sentence; it needs the full infinitive, </w:t>
                  </w:r>
                  <w:r w:rsidRPr="00930E44">
                    <w:rPr>
                      <w:rFonts w:ascii="Trebuchet MS" w:eastAsia="Times New Roman" w:hAnsi="Trebuchet MS" w:cs="Times New Roman"/>
                      <w:i/>
                      <w:iCs/>
                      <w:color w:val="000000"/>
                      <w:sz w:val="18"/>
                      <w:szCs w:val="18"/>
                      <w:lang w:eastAsia="cs-CZ"/>
                    </w:rPr>
                    <w:t>'He wants to dance.'</w:t>
                  </w:r>
                  <w:r w:rsidRPr="00930E44">
                    <w:rPr>
                      <w:rFonts w:ascii="Trebuchet MS" w:eastAsia="Times New Roman" w:hAnsi="Trebuchet MS" w:cs="Times New Roman"/>
                      <w:color w:val="000000"/>
                      <w:sz w:val="18"/>
                      <w:szCs w:val="18"/>
                      <w:lang w:eastAsia="cs-CZ"/>
                    </w:rPr>
                    <w:t>) With infinitive clauses we have two separate complete thoughts (</w:t>
                  </w:r>
                  <w:r w:rsidRPr="00930E44">
                    <w:rPr>
                      <w:rFonts w:ascii="Trebuchet MS" w:eastAsia="Times New Roman" w:hAnsi="Trebuchet MS" w:cs="Times New Roman"/>
                      <w:i/>
                      <w:iCs/>
                      <w:color w:val="000000"/>
                      <w:sz w:val="18"/>
                      <w:szCs w:val="18"/>
                      <w:lang w:eastAsia="cs-CZ"/>
                    </w:rPr>
                    <w:t>'She has no time. She doesn't read.'</w:t>
                  </w:r>
                  <w:r w:rsidRPr="00930E44">
                    <w:rPr>
                      <w:rFonts w:ascii="Trebuchet MS" w:eastAsia="Times New Roman" w:hAnsi="Trebuchet MS" w:cs="Times New Roman"/>
                      <w:color w:val="000000"/>
                      <w:sz w:val="18"/>
                      <w:szCs w:val="18"/>
                      <w:lang w:eastAsia="cs-CZ"/>
                    </w:rPr>
                    <w:t> </w:t>
                  </w:r>
                  <w:r w:rsidRPr="00930E44">
                    <w:rPr>
                      <w:rFonts w:ascii="Trebuchet MS" w:eastAsia="Times New Roman" w:hAnsi="Trebuchet MS" w:cs="Times New Roman"/>
                      <w:noProof/>
                      <w:color w:val="000000"/>
                      <w:sz w:val="18"/>
                      <w:szCs w:val="18"/>
                      <w:lang w:eastAsia="cs-CZ"/>
                    </w:rPr>
                    <w:drawing>
                      <wp:inline distT="0" distB="0" distL="0" distR="0">
                        <wp:extent cx="171450" cy="142875"/>
                        <wp:effectExtent l="0" t="0" r="0" b="9525"/>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930E44">
                    <w:rPr>
                      <w:rFonts w:ascii="Trebuchet MS" w:eastAsia="Times New Roman" w:hAnsi="Trebuchet MS" w:cs="Times New Roman"/>
                      <w:color w:val="000000"/>
                      <w:sz w:val="18"/>
                      <w:szCs w:val="18"/>
                      <w:lang w:eastAsia="cs-CZ"/>
                    </w:rPr>
                    <w:t> </w:t>
                  </w:r>
                  <w:r w:rsidRPr="00930E44">
                    <w:rPr>
                      <w:rFonts w:ascii="Trebuchet MS" w:eastAsia="Times New Roman" w:hAnsi="Trebuchet MS" w:cs="Times New Roman"/>
                      <w:i/>
                      <w:iCs/>
                      <w:color w:val="000000"/>
                      <w:sz w:val="18"/>
                      <w:szCs w:val="18"/>
                      <w:lang w:eastAsia="cs-CZ"/>
                    </w:rPr>
                    <w:t>'She has no time to read.'</w:t>
                  </w:r>
                  <w:r w:rsidRPr="00930E44">
                    <w:rPr>
                      <w:rFonts w:ascii="Trebuchet MS" w:eastAsia="Times New Roman" w:hAnsi="Trebuchet MS" w:cs="Times New Roman"/>
                      <w:color w:val="000000"/>
                      <w:sz w:val="18"/>
                      <w:szCs w:val="18"/>
                      <w:lang w:eastAsia="cs-CZ"/>
                    </w:rPr>
                    <w:t>)</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lastRenderedPageBreak/>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Infinitive clauses can provide additional information, or they can substitute for a subject or an object in a sentence. If your infinitive clause has a direct or indirect object make sure to put it in its </w:t>
                  </w:r>
                  <w:r w:rsidRPr="00930E44">
                    <w:rPr>
                      <w:rFonts w:ascii="Trebuchet MS" w:eastAsia="Times New Roman" w:hAnsi="Trebuchet MS" w:cs="Times New Roman"/>
                      <w:color w:val="000000"/>
                      <w:sz w:val="18"/>
                      <w:szCs w:val="18"/>
                      <w:u w:val="single"/>
                      <w:lang w:eastAsia="cs-CZ"/>
                    </w:rPr>
                    <w:t>appropriate case</w:t>
                  </w:r>
                  <w:r w:rsidRPr="00930E44">
                    <w:rPr>
                      <w:rFonts w:ascii="Trebuchet MS" w:eastAsia="Times New Roman" w:hAnsi="Trebuchet MS" w:cs="Times New Roman"/>
                      <w:color w:val="000000"/>
                      <w:sz w:val="18"/>
                      <w:szCs w:val="18"/>
                      <w:lang w:eastAsia="cs-CZ"/>
                    </w:rPr>
                    <w:t>:</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217"/>
              <w:gridCol w:w="345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Das ist leicht zu verstehen.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[more information, no objects]</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Es macht mir viel Spaß, </w:t>
                  </w:r>
                  <w:r w:rsidRPr="00930E44">
                    <w:rPr>
                      <w:rFonts w:ascii="Trebuchet MS" w:eastAsia="Times New Roman" w:hAnsi="Trebuchet MS" w:cs="Times New Roman"/>
                      <w:color w:val="000000"/>
                      <w:sz w:val="18"/>
                      <w:szCs w:val="18"/>
                      <w:u w:val="single"/>
                      <w:lang w:eastAsia="cs-CZ"/>
                    </w:rPr>
                    <w:t>mit dir</w:t>
                  </w:r>
                  <w:r w:rsidRPr="00930E44">
                    <w:rPr>
                      <w:rFonts w:ascii="Trebuchet MS" w:eastAsia="Times New Roman" w:hAnsi="Trebuchet MS" w:cs="Times New Roman"/>
                      <w:color w:val="000000"/>
                      <w:sz w:val="18"/>
                      <w:szCs w:val="18"/>
                      <w:lang w:eastAsia="cs-CZ"/>
                    </w:rPr>
                    <w:t> zu tanzen.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[object of prepositional phrase]</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Ich habe Lust, </w:t>
                  </w:r>
                  <w:r w:rsidRPr="00930E44">
                    <w:rPr>
                      <w:rFonts w:ascii="Trebuchet MS" w:eastAsia="Times New Roman" w:hAnsi="Trebuchet MS" w:cs="Times New Roman"/>
                      <w:color w:val="000000"/>
                      <w:sz w:val="18"/>
                      <w:szCs w:val="18"/>
                      <w:u w:val="single"/>
                      <w:lang w:eastAsia="cs-CZ"/>
                    </w:rPr>
                    <w:t>diesen Film</w:t>
                  </w:r>
                  <w:r w:rsidRPr="00930E44">
                    <w:rPr>
                      <w:rFonts w:ascii="Trebuchet MS" w:eastAsia="Times New Roman" w:hAnsi="Trebuchet MS" w:cs="Times New Roman"/>
                      <w:color w:val="000000"/>
                      <w:sz w:val="18"/>
                      <w:szCs w:val="18"/>
                      <w:lang w:eastAsia="cs-CZ"/>
                    </w:rPr>
                    <w:t> zu sehen.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[direct object]</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Es ist schwer, </w:t>
                  </w:r>
                  <w:r w:rsidRPr="00930E44">
                    <w:rPr>
                      <w:rFonts w:ascii="Trebuchet MS" w:eastAsia="Times New Roman" w:hAnsi="Trebuchet MS" w:cs="Times New Roman"/>
                      <w:color w:val="000000"/>
                      <w:sz w:val="18"/>
                      <w:szCs w:val="18"/>
                      <w:u w:val="single"/>
                      <w:lang w:eastAsia="cs-CZ"/>
                    </w:rPr>
                    <w:t>ihm</w:t>
                  </w:r>
                  <w:r w:rsidRPr="00930E44">
                    <w:rPr>
                      <w:rFonts w:ascii="Trebuchet MS" w:eastAsia="Times New Roman" w:hAnsi="Trebuchet MS" w:cs="Times New Roman"/>
                      <w:color w:val="000000"/>
                      <w:sz w:val="18"/>
                      <w:szCs w:val="18"/>
                      <w:lang w:eastAsia="cs-CZ"/>
                    </w:rPr>
                    <w:t> zu helfen.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[dative verb object]</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Ich habe vor, </w:t>
                  </w:r>
                  <w:r w:rsidRPr="00930E44">
                    <w:rPr>
                      <w:rFonts w:ascii="Trebuchet MS" w:eastAsia="Times New Roman" w:hAnsi="Trebuchet MS" w:cs="Times New Roman"/>
                      <w:color w:val="000000"/>
                      <w:sz w:val="18"/>
                      <w:szCs w:val="18"/>
                      <w:u w:val="single"/>
                      <w:lang w:eastAsia="cs-CZ"/>
                    </w:rPr>
                    <w:t>meiner Schwester</w:t>
                  </w:r>
                  <w:r w:rsidRPr="00930E44">
                    <w:rPr>
                      <w:rFonts w:ascii="Trebuchet MS" w:eastAsia="Times New Roman" w:hAnsi="Trebuchet MS" w:cs="Times New Roman"/>
                      <w:color w:val="000000"/>
                      <w:sz w:val="18"/>
                      <w:szCs w:val="18"/>
                      <w:lang w:eastAsia="cs-CZ"/>
                    </w:rPr>
                    <w:t> </w:t>
                  </w:r>
                  <w:r w:rsidRPr="00930E44">
                    <w:rPr>
                      <w:rFonts w:ascii="Trebuchet MS" w:eastAsia="Times New Roman" w:hAnsi="Trebuchet MS" w:cs="Times New Roman"/>
                      <w:color w:val="000000"/>
                      <w:sz w:val="18"/>
                      <w:szCs w:val="18"/>
                      <w:u w:val="single"/>
                      <w:lang w:eastAsia="cs-CZ"/>
                    </w:rPr>
                    <w:t>den Hut</w:t>
                  </w:r>
                  <w:r w:rsidRPr="00930E44">
                    <w:rPr>
                      <w:rFonts w:ascii="Trebuchet MS" w:eastAsia="Times New Roman" w:hAnsi="Trebuchet MS" w:cs="Times New Roman"/>
                      <w:color w:val="000000"/>
                      <w:sz w:val="18"/>
                      <w:szCs w:val="18"/>
                      <w:lang w:eastAsia="cs-CZ"/>
                    </w:rPr>
                    <w:t> zu geben.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[direct object/indirect object]</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Note on </w:t>
                  </w:r>
                  <w:r w:rsidRPr="00930E44">
                    <w:rPr>
                      <w:rFonts w:ascii="Trebuchet MS" w:eastAsia="Times New Roman" w:hAnsi="Trebuchet MS" w:cs="Times New Roman"/>
                      <w:color w:val="000000"/>
                      <w:sz w:val="18"/>
                      <w:szCs w:val="18"/>
                      <w:u w:val="single"/>
                      <w:lang w:eastAsia="cs-CZ"/>
                    </w:rPr>
                    <w:t>comma placement</w:t>
                  </w:r>
                  <w:r w:rsidRPr="00930E44">
                    <w:rPr>
                      <w:rFonts w:ascii="Trebuchet MS" w:eastAsia="Times New Roman" w:hAnsi="Trebuchet MS" w:cs="Times New Roman"/>
                      <w:color w:val="000000"/>
                      <w:sz w:val="18"/>
                      <w:szCs w:val="18"/>
                      <w:lang w:eastAsia="cs-CZ"/>
                    </w:rPr>
                    <w:t xml:space="preserve">: In German, you usually add a comma when there are any elements other than just the "zu + infinitive". Under the new spelling rules, the comma is completely optional, but it still </w:t>
                  </w:r>
                  <w:proofErr w:type="gramStart"/>
                  <w:r w:rsidRPr="00930E44">
                    <w:rPr>
                      <w:rFonts w:ascii="Trebuchet MS" w:eastAsia="Times New Roman" w:hAnsi="Trebuchet MS" w:cs="Times New Roman"/>
                      <w:color w:val="000000"/>
                      <w:sz w:val="18"/>
                      <w:szCs w:val="18"/>
                      <w:lang w:eastAsia="cs-CZ"/>
                    </w:rPr>
                    <w:t>is used</w:t>
                  </w:r>
                  <w:proofErr w:type="gramEnd"/>
                  <w:r w:rsidRPr="00930E44">
                    <w:rPr>
                      <w:rFonts w:ascii="Trebuchet MS" w:eastAsia="Times New Roman" w:hAnsi="Trebuchet MS" w:cs="Times New Roman"/>
                      <w:color w:val="000000"/>
                      <w:sz w:val="18"/>
                      <w:szCs w:val="18"/>
                      <w:lang w:eastAsia="cs-CZ"/>
                    </w:rPr>
                    <w:t xml:space="preserve"> frequently in long clauses.</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Infinitive clauses often appear with common phrases, such as:</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83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xml:space="preserve">Es macht </w:t>
                  </w:r>
                  <w:proofErr w:type="gramStart"/>
                  <w:r w:rsidRPr="00930E44">
                    <w:rPr>
                      <w:rFonts w:ascii="Trebuchet MS" w:eastAsia="Times New Roman" w:hAnsi="Trebuchet MS" w:cs="Times New Roman"/>
                      <w:color w:val="000000"/>
                      <w:sz w:val="18"/>
                      <w:szCs w:val="18"/>
                      <w:lang w:eastAsia="cs-CZ"/>
                    </w:rPr>
                    <w:t>Spaß ...</w:t>
                  </w:r>
                  <w:proofErr w:type="gramEnd"/>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 xml:space="preserve">It's fun </w:t>
                  </w:r>
                  <w:proofErr w:type="gramStart"/>
                  <w:r w:rsidRPr="00930E44">
                    <w:rPr>
                      <w:rFonts w:ascii="Trebuchet MS" w:eastAsia="Times New Roman" w:hAnsi="Trebuchet MS" w:cs="Times New Roman"/>
                      <w:i/>
                      <w:iCs/>
                      <w:color w:val="000000"/>
                      <w:sz w:val="18"/>
                      <w:szCs w:val="18"/>
                      <w:lang w:eastAsia="cs-CZ"/>
                    </w:rPr>
                    <w:t>to ...</w:t>
                  </w:r>
                  <w:proofErr w:type="gramEnd"/>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xml:space="preserve">Es ist </w:t>
                  </w:r>
                  <w:proofErr w:type="gramStart"/>
                  <w:r w:rsidRPr="00930E44">
                    <w:rPr>
                      <w:rFonts w:ascii="Trebuchet MS" w:eastAsia="Times New Roman" w:hAnsi="Trebuchet MS" w:cs="Times New Roman"/>
                      <w:color w:val="000000"/>
                      <w:sz w:val="18"/>
                      <w:szCs w:val="18"/>
                      <w:lang w:eastAsia="cs-CZ"/>
                    </w:rPr>
                    <w:t>leicht/schwer ...</w:t>
                  </w:r>
                  <w:proofErr w:type="gramEnd"/>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 xml:space="preserve">It's easy/hard </w:t>
                  </w:r>
                  <w:proofErr w:type="gramStart"/>
                  <w:r w:rsidRPr="00930E44">
                    <w:rPr>
                      <w:rFonts w:ascii="Trebuchet MS" w:eastAsia="Times New Roman" w:hAnsi="Trebuchet MS" w:cs="Times New Roman"/>
                      <w:i/>
                      <w:iCs/>
                      <w:color w:val="000000"/>
                      <w:sz w:val="18"/>
                      <w:szCs w:val="18"/>
                      <w:lang w:eastAsia="cs-CZ"/>
                    </w:rPr>
                    <w:t>to ...</w:t>
                  </w:r>
                  <w:proofErr w:type="gramEnd"/>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xml:space="preserve">Ich habe </w:t>
                  </w:r>
                  <w:proofErr w:type="gramStart"/>
                  <w:r w:rsidRPr="00930E44">
                    <w:rPr>
                      <w:rFonts w:ascii="Trebuchet MS" w:eastAsia="Times New Roman" w:hAnsi="Trebuchet MS" w:cs="Times New Roman"/>
                      <w:color w:val="000000"/>
                      <w:sz w:val="18"/>
                      <w:szCs w:val="18"/>
                      <w:lang w:eastAsia="cs-CZ"/>
                    </w:rPr>
                    <w:t>Lust ...</w:t>
                  </w:r>
                  <w:proofErr w:type="gramEnd"/>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 xml:space="preserve">I want to / I feel </w:t>
                  </w:r>
                  <w:proofErr w:type="gramStart"/>
                  <w:r w:rsidRPr="00930E44">
                    <w:rPr>
                      <w:rFonts w:ascii="Trebuchet MS" w:eastAsia="Times New Roman" w:hAnsi="Trebuchet MS" w:cs="Times New Roman"/>
                      <w:i/>
                      <w:iCs/>
                      <w:color w:val="000000"/>
                      <w:sz w:val="18"/>
                      <w:szCs w:val="18"/>
                      <w:lang w:eastAsia="cs-CZ"/>
                    </w:rPr>
                    <w:t>like ...</w:t>
                  </w:r>
                  <w:proofErr w:type="gramEnd"/>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With </w:t>
                  </w:r>
                  <w:r w:rsidRPr="00930E44">
                    <w:rPr>
                      <w:rFonts w:ascii="Trebuchet MS" w:eastAsia="Times New Roman" w:hAnsi="Trebuchet MS" w:cs="Times New Roman"/>
                      <w:color w:val="000000"/>
                      <w:sz w:val="18"/>
                      <w:szCs w:val="18"/>
                      <w:u w:val="single"/>
                      <w:lang w:eastAsia="cs-CZ"/>
                    </w:rPr>
                    <w:t>separable prefix verbs</w:t>
                  </w:r>
                  <w:r w:rsidRPr="00930E44">
                    <w:rPr>
                      <w:rFonts w:ascii="Trebuchet MS" w:eastAsia="Times New Roman" w:hAnsi="Trebuchet MS" w:cs="Times New Roman"/>
                      <w:color w:val="000000"/>
                      <w:sz w:val="18"/>
                      <w:szCs w:val="18"/>
                      <w:lang w:eastAsia="cs-CZ"/>
                    </w:rPr>
                    <w:t>, everything gets put together into one word: </w:t>
                  </w:r>
                  <w:r w:rsidRPr="00930E44">
                    <w:rPr>
                      <w:rFonts w:ascii="Trebuchet MS" w:eastAsia="Times New Roman" w:hAnsi="Trebuchet MS" w:cs="Times New Roman"/>
                      <w:i/>
                      <w:iCs/>
                      <w:color w:val="000000"/>
                      <w:sz w:val="18"/>
                      <w:szCs w:val="18"/>
                      <w:lang w:eastAsia="cs-CZ"/>
                    </w:rPr>
                    <w:t>prefix+zu+verb</w:t>
                  </w:r>
                  <w:r w:rsidRPr="00930E44">
                    <w:rPr>
                      <w:rFonts w:ascii="Trebuchet MS" w:eastAsia="Times New Roman" w:hAnsi="Trebuchet MS" w:cs="Times New Roman"/>
                      <w:color w:val="000000"/>
                      <w:sz w:val="18"/>
                      <w:szCs w:val="18"/>
                      <w:lang w:eastAsia="cs-CZ"/>
                    </w:rPr>
                    <w:t>:</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192"/>
              <w:gridCol w:w="3483"/>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Ich darf nicht vergessen, meine Mutter </w:t>
                  </w:r>
                  <w:r w:rsidRPr="00930E44">
                    <w:rPr>
                      <w:rFonts w:ascii="Trebuchet MS" w:eastAsia="Times New Roman" w:hAnsi="Trebuchet MS" w:cs="Times New Roman"/>
                      <w:color w:val="000000"/>
                      <w:sz w:val="18"/>
                      <w:szCs w:val="18"/>
                      <w:u w:val="single"/>
                      <w:lang w:eastAsia="cs-CZ"/>
                    </w:rPr>
                    <w:t>anzurufen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I mustn't forget </w:t>
                  </w:r>
                  <w:r w:rsidRPr="00930E44">
                    <w:rPr>
                      <w:rFonts w:ascii="Trebuchet MS" w:eastAsia="Times New Roman" w:hAnsi="Trebuchet MS" w:cs="Times New Roman"/>
                      <w:i/>
                      <w:iCs/>
                      <w:color w:val="000000"/>
                      <w:sz w:val="18"/>
                      <w:szCs w:val="18"/>
                      <w:u w:val="single"/>
                      <w:lang w:eastAsia="cs-CZ"/>
                    </w:rPr>
                    <w:t>to call</w:t>
                  </w:r>
                  <w:r w:rsidRPr="00930E44">
                    <w:rPr>
                      <w:rFonts w:ascii="Trebuchet MS" w:eastAsia="Times New Roman" w:hAnsi="Trebuchet MS" w:cs="Times New Roman"/>
                      <w:i/>
                      <w:iCs/>
                      <w:color w:val="000000"/>
                      <w:sz w:val="18"/>
                      <w:szCs w:val="18"/>
                      <w:lang w:eastAsia="cs-CZ"/>
                    </w:rPr>
                    <w:t> my mother.</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In addition to simple infinitives, there are three other ways to use 'zu' in a subordinate clause. In English, we don't always use 'to' for these constructions, but German does. Fortunately, they're easy to learn and use:</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proofErr w:type="gramStart"/>
                  <w:r w:rsidRPr="00930E44">
                    <w:rPr>
                      <w:rFonts w:ascii="Trebuchet MS" w:eastAsia="Times New Roman" w:hAnsi="Trebuchet MS" w:cs="Times New Roman"/>
                      <w:color w:val="000000"/>
                      <w:sz w:val="18"/>
                      <w:szCs w:val="18"/>
                      <w:u w:val="single"/>
                      <w:lang w:eastAsia="cs-CZ"/>
                    </w:rPr>
                    <w:t>um ... zu</w:t>
                  </w:r>
                  <w:proofErr w:type="gramEnd"/>
                  <w:r w:rsidRPr="00930E44">
                    <w:rPr>
                      <w:rFonts w:ascii="Trebuchet MS" w:eastAsia="Times New Roman" w:hAnsi="Trebuchet MS" w:cs="Times New Roman"/>
                      <w:color w:val="000000"/>
                      <w:sz w:val="18"/>
                      <w:szCs w:val="18"/>
                      <w:lang w:eastAsia="cs-CZ"/>
                    </w:rPr>
                    <w:t> = </w:t>
                  </w:r>
                  <w:r w:rsidRPr="00930E44">
                    <w:rPr>
                      <w:rFonts w:ascii="Trebuchet MS" w:eastAsia="Times New Roman" w:hAnsi="Trebuchet MS" w:cs="Times New Roman"/>
                      <w:i/>
                      <w:iCs/>
                      <w:color w:val="000000"/>
                      <w:sz w:val="18"/>
                      <w:szCs w:val="18"/>
                      <w:lang w:eastAsia="cs-CZ"/>
                    </w:rPr>
                    <w:t>in order to</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xml:space="preserve">This construction </w:t>
                  </w:r>
                  <w:proofErr w:type="gramStart"/>
                  <w:r w:rsidRPr="00930E44">
                    <w:rPr>
                      <w:rFonts w:ascii="Trebuchet MS" w:eastAsia="Times New Roman" w:hAnsi="Trebuchet MS" w:cs="Times New Roman"/>
                      <w:color w:val="000000"/>
                      <w:sz w:val="18"/>
                      <w:szCs w:val="18"/>
                      <w:lang w:eastAsia="cs-CZ"/>
                    </w:rPr>
                    <w:t>is used</w:t>
                  </w:r>
                  <w:proofErr w:type="gramEnd"/>
                  <w:r w:rsidRPr="00930E44">
                    <w:rPr>
                      <w:rFonts w:ascii="Trebuchet MS" w:eastAsia="Times New Roman" w:hAnsi="Trebuchet MS" w:cs="Times New Roman"/>
                      <w:color w:val="000000"/>
                      <w:sz w:val="18"/>
                      <w:szCs w:val="18"/>
                      <w:lang w:eastAsia="cs-CZ"/>
                    </w:rPr>
                    <w:t xml:space="preserve"> FAR more often in German than in English. In English, we sometimes leave out the "in order" part, and use a plain 'to'. </w:t>
                  </w:r>
                  <w:r w:rsidRPr="00930E44">
                    <w:rPr>
                      <w:rFonts w:ascii="Trebuchet MS" w:eastAsia="Times New Roman" w:hAnsi="Trebuchet MS" w:cs="Times New Roman"/>
                      <w:color w:val="000000"/>
                      <w:sz w:val="18"/>
                      <w:szCs w:val="18"/>
                      <w:u w:val="single"/>
                      <w:lang w:eastAsia="cs-CZ"/>
                    </w:rPr>
                    <w:t>But anytime "in order to" works in English, you MUST use it in German</w:t>
                  </w:r>
                  <w:r w:rsidRPr="00930E44">
                    <w:rPr>
                      <w:rFonts w:ascii="Trebuchet MS" w:eastAsia="Times New Roman" w:hAnsi="Trebuchet MS" w:cs="Times New Roman"/>
                      <w:color w:val="000000"/>
                      <w:sz w:val="18"/>
                      <w:szCs w:val="18"/>
                      <w:lang w:eastAsia="cs-CZ"/>
                    </w:rPr>
                    <w:t>.</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lastRenderedPageBreak/>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710"/>
              <w:gridCol w:w="4051"/>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Sie lernt viel, </w:t>
                  </w:r>
                  <w:r w:rsidRPr="00930E44">
                    <w:rPr>
                      <w:rFonts w:ascii="Trebuchet MS" w:eastAsia="Times New Roman" w:hAnsi="Trebuchet MS" w:cs="Times New Roman"/>
                      <w:color w:val="000000"/>
                      <w:sz w:val="18"/>
                      <w:szCs w:val="18"/>
                      <w:u w:val="single"/>
                      <w:lang w:eastAsia="cs-CZ"/>
                    </w:rPr>
                    <w:t>um</w:t>
                  </w:r>
                  <w:r w:rsidRPr="00930E44">
                    <w:rPr>
                      <w:rFonts w:ascii="Trebuchet MS" w:eastAsia="Times New Roman" w:hAnsi="Trebuchet MS" w:cs="Times New Roman"/>
                      <w:color w:val="000000"/>
                      <w:sz w:val="18"/>
                      <w:szCs w:val="18"/>
                      <w:lang w:eastAsia="cs-CZ"/>
                    </w:rPr>
                    <w:t> gute Noten </w:t>
                  </w:r>
                  <w:r w:rsidRPr="00930E44">
                    <w:rPr>
                      <w:rFonts w:ascii="Trebuchet MS" w:eastAsia="Times New Roman" w:hAnsi="Trebuchet MS" w:cs="Times New Roman"/>
                      <w:color w:val="000000"/>
                      <w:sz w:val="18"/>
                      <w:szCs w:val="18"/>
                      <w:u w:val="single"/>
                      <w:lang w:eastAsia="cs-CZ"/>
                    </w:rPr>
                    <w:t>zu bekommen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She studies a lot </w:t>
                  </w:r>
                  <w:r w:rsidRPr="00930E44">
                    <w:rPr>
                      <w:rFonts w:ascii="Trebuchet MS" w:eastAsia="Times New Roman" w:hAnsi="Trebuchet MS" w:cs="Times New Roman"/>
                      <w:i/>
                      <w:iCs/>
                      <w:color w:val="000000"/>
                      <w:sz w:val="18"/>
                      <w:szCs w:val="18"/>
                      <w:u w:val="single"/>
                      <w:lang w:eastAsia="cs-CZ"/>
                    </w:rPr>
                    <w:t>(in order) to get</w:t>
                  </w:r>
                  <w:r w:rsidRPr="00930E44">
                    <w:rPr>
                      <w:rFonts w:ascii="Trebuchet MS" w:eastAsia="Times New Roman" w:hAnsi="Trebuchet MS" w:cs="Times New Roman"/>
                      <w:i/>
                      <w:iCs/>
                      <w:color w:val="000000"/>
                      <w:sz w:val="18"/>
                      <w:szCs w:val="18"/>
                      <w:lang w:eastAsia="cs-CZ"/>
                    </w:rPr>
                    <w:t> good grades.</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Ich muss Geld verdienen, </w:t>
                  </w:r>
                  <w:r w:rsidRPr="00930E44">
                    <w:rPr>
                      <w:rFonts w:ascii="Trebuchet MS" w:eastAsia="Times New Roman" w:hAnsi="Trebuchet MS" w:cs="Times New Roman"/>
                      <w:color w:val="000000"/>
                      <w:sz w:val="18"/>
                      <w:szCs w:val="18"/>
                      <w:u w:val="single"/>
                      <w:lang w:eastAsia="cs-CZ"/>
                    </w:rPr>
                    <w:t>um</w:t>
                  </w:r>
                  <w:r w:rsidRPr="00930E44">
                    <w:rPr>
                      <w:rFonts w:ascii="Trebuchet MS" w:eastAsia="Times New Roman" w:hAnsi="Trebuchet MS" w:cs="Times New Roman"/>
                      <w:color w:val="000000"/>
                      <w:sz w:val="18"/>
                      <w:szCs w:val="18"/>
                      <w:lang w:eastAsia="cs-CZ"/>
                    </w:rPr>
                    <w:t> für meine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I have to earn money </w:t>
                  </w:r>
                  <w:r w:rsidRPr="00930E44">
                    <w:rPr>
                      <w:rFonts w:ascii="Trebuchet MS" w:eastAsia="Times New Roman" w:hAnsi="Trebuchet MS" w:cs="Times New Roman"/>
                      <w:i/>
                      <w:iCs/>
                      <w:color w:val="000000"/>
                      <w:sz w:val="18"/>
                      <w:szCs w:val="18"/>
                      <w:u w:val="single"/>
                      <w:lang w:eastAsia="cs-CZ"/>
                    </w:rPr>
                    <w:t>in order to take care</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Familie </w:t>
                  </w:r>
                  <w:r w:rsidRPr="00930E44">
                    <w:rPr>
                      <w:rFonts w:ascii="Trebuchet MS" w:eastAsia="Times New Roman" w:hAnsi="Trebuchet MS" w:cs="Times New Roman"/>
                      <w:color w:val="000000"/>
                      <w:sz w:val="18"/>
                      <w:szCs w:val="18"/>
                      <w:u w:val="single"/>
                      <w:lang w:eastAsia="cs-CZ"/>
                    </w:rPr>
                    <w:t>zu sorgen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of my family.</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proofErr w:type="gramStart"/>
                  <w:r w:rsidRPr="00930E44">
                    <w:rPr>
                      <w:rFonts w:ascii="Trebuchet MS" w:eastAsia="Times New Roman" w:hAnsi="Trebuchet MS" w:cs="Times New Roman"/>
                      <w:color w:val="000000"/>
                      <w:sz w:val="18"/>
                      <w:szCs w:val="18"/>
                      <w:u w:val="single"/>
                      <w:lang w:eastAsia="cs-CZ"/>
                    </w:rPr>
                    <w:t>ohne . . . zu</w:t>
                  </w:r>
                  <w:proofErr w:type="gramEnd"/>
                  <w:r w:rsidRPr="00930E44">
                    <w:rPr>
                      <w:rFonts w:ascii="Trebuchet MS" w:eastAsia="Times New Roman" w:hAnsi="Trebuchet MS" w:cs="Times New Roman"/>
                      <w:color w:val="000000"/>
                      <w:sz w:val="18"/>
                      <w:szCs w:val="18"/>
                      <w:lang w:eastAsia="cs-CZ"/>
                    </w:rPr>
                    <w:t> = </w:t>
                  </w:r>
                  <w:r w:rsidRPr="00930E44">
                    <w:rPr>
                      <w:rFonts w:ascii="Trebuchet MS" w:eastAsia="Times New Roman" w:hAnsi="Trebuchet MS" w:cs="Times New Roman"/>
                      <w:i/>
                      <w:iCs/>
                      <w:color w:val="000000"/>
                      <w:sz w:val="18"/>
                      <w:szCs w:val="18"/>
                      <w:lang w:eastAsia="cs-CZ"/>
                    </w:rPr>
                    <w:t>without doing</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This is self-explanatory; the only thing to note is that in English, we use an -ing verb, where German uses a </w:t>
                  </w:r>
                  <w:r w:rsidRPr="00930E44">
                    <w:rPr>
                      <w:rFonts w:ascii="Trebuchet MS" w:eastAsia="Times New Roman" w:hAnsi="Trebuchet MS" w:cs="Times New Roman"/>
                      <w:i/>
                      <w:iCs/>
                      <w:color w:val="000000"/>
                      <w:sz w:val="18"/>
                      <w:szCs w:val="18"/>
                      <w:lang w:eastAsia="cs-CZ"/>
                    </w:rPr>
                    <w:t>zu</w:t>
                  </w:r>
                  <w:r w:rsidRPr="00930E44">
                    <w:rPr>
                      <w:rFonts w:ascii="Trebuchet MS" w:eastAsia="Times New Roman" w:hAnsi="Trebuchet MS" w:cs="Times New Roman"/>
                      <w:color w:val="000000"/>
                      <w:sz w:val="18"/>
                      <w:szCs w:val="18"/>
                      <w:lang w:eastAsia="cs-CZ"/>
                    </w:rPr>
                    <w:t> + infinitive.</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83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Er ist weggegangen, </w:t>
                  </w:r>
                  <w:r w:rsidRPr="00930E44">
                    <w:rPr>
                      <w:rFonts w:ascii="Trebuchet MS" w:eastAsia="Times New Roman" w:hAnsi="Trebuchet MS" w:cs="Times New Roman"/>
                      <w:color w:val="000000"/>
                      <w:sz w:val="18"/>
                      <w:szCs w:val="18"/>
                      <w:u w:val="single"/>
                      <w:lang w:eastAsia="cs-CZ"/>
                    </w:rPr>
                    <w:t>ohne</w:t>
                  </w:r>
                  <w:r w:rsidRPr="00930E44">
                    <w:rPr>
                      <w:rFonts w:ascii="Trebuchet MS" w:eastAsia="Times New Roman" w:hAnsi="Trebuchet MS" w:cs="Times New Roman"/>
                      <w:color w:val="000000"/>
                      <w:sz w:val="18"/>
                      <w:szCs w:val="18"/>
                      <w:lang w:eastAsia="cs-CZ"/>
                    </w:rPr>
                    <w:t> ein Wort </w:t>
                  </w:r>
                  <w:r w:rsidRPr="00930E44">
                    <w:rPr>
                      <w:rFonts w:ascii="Trebuchet MS" w:eastAsia="Times New Roman" w:hAnsi="Trebuchet MS" w:cs="Times New Roman"/>
                      <w:color w:val="000000"/>
                      <w:sz w:val="18"/>
                      <w:szCs w:val="18"/>
                      <w:u w:val="single"/>
                      <w:lang w:eastAsia="cs-CZ"/>
                    </w:rPr>
                    <w:t>zu sagen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He left without saying a word.</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proofErr w:type="gramStart"/>
                  <w:r w:rsidRPr="00930E44">
                    <w:rPr>
                      <w:rFonts w:ascii="Trebuchet MS" w:eastAsia="Times New Roman" w:hAnsi="Trebuchet MS" w:cs="Times New Roman"/>
                      <w:color w:val="000000"/>
                      <w:sz w:val="18"/>
                      <w:szCs w:val="18"/>
                      <w:u w:val="single"/>
                      <w:lang w:eastAsia="cs-CZ"/>
                    </w:rPr>
                    <w:t>statt ... zu</w:t>
                  </w:r>
                  <w:proofErr w:type="gramEnd"/>
                  <w:r w:rsidRPr="00930E44">
                    <w:rPr>
                      <w:rFonts w:ascii="Trebuchet MS" w:eastAsia="Times New Roman" w:hAnsi="Trebuchet MS" w:cs="Times New Roman"/>
                      <w:color w:val="000000"/>
                      <w:sz w:val="18"/>
                      <w:szCs w:val="18"/>
                      <w:lang w:eastAsia="cs-CZ"/>
                    </w:rPr>
                    <w:t> = </w:t>
                  </w:r>
                  <w:r w:rsidRPr="00930E44">
                    <w:rPr>
                      <w:rFonts w:ascii="Trebuchet MS" w:eastAsia="Times New Roman" w:hAnsi="Trebuchet MS" w:cs="Times New Roman"/>
                      <w:i/>
                      <w:iCs/>
                      <w:color w:val="000000"/>
                      <w:sz w:val="18"/>
                      <w:szCs w:val="18"/>
                      <w:lang w:eastAsia="cs-CZ"/>
                    </w:rPr>
                    <w:t>instead of doing</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Like the above, English uses an -ing verb. You will sometimes see "</w:t>
                  </w:r>
                  <w:proofErr w:type="gramStart"/>
                  <w:r w:rsidRPr="00930E44">
                    <w:rPr>
                      <w:rFonts w:ascii="Trebuchet MS" w:eastAsia="Times New Roman" w:hAnsi="Trebuchet MS" w:cs="Times New Roman"/>
                      <w:color w:val="000000"/>
                      <w:sz w:val="18"/>
                      <w:szCs w:val="18"/>
                      <w:lang w:eastAsia="cs-CZ"/>
                    </w:rPr>
                    <w:t>anstatt ... zu</w:t>
                  </w:r>
                  <w:proofErr w:type="gramEnd"/>
                  <w:r w:rsidRPr="00930E44">
                    <w:rPr>
                      <w:rFonts w:ascii="Trebuchet MS" w:eastAsia="Times New Roman" w:hAnsi="Trebuchet MS" w:cs="Times New Roman"/>
                      <w:color w:val="000000"/>
                      <w:sz w:val="18"/>
                      <w:szCs w:val="18"/>
                      <w:lang w:eastAsia="cs-CZ"/>
                    </w:rPr>
                    <w:t>" instead of the slightly less formal "statt ... zu"; they mean exactly the same thing.</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83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Wir werden sie anrufen, </w:t>
                  </w:r>
                  <w:r w:rsidRPr="00930E44">
                    <w:rPr>
                      <w:rFonts w:ascii="Trebuchet MS" w:eastAsia="Times New Roman" w:hAnsi="Trebuchet MS" w:cs="Times New Roman"/>
                      <w:color w:val="000000"/>
                      <w:sz w:val="18"/>
                      <w:szCs w:val="18"/>
                      <w:u w:val="single"/>
                      <w:lang w:eastAsia="cs-CZ"/>
                    </w:rPr>
                    <w:t>anstatt</w:t>
                  </w:r>
                  <w:r w:rsidRPr="00930E44">
                    <w:rPr>
                      <w:rFonts w:ascii="Trebuchet MS" w:eastAsia="Times New Roman" w:hAnsi="Trebuchet MS" w:cs="Times New Roman"/>
                      <w:color w:val="000000"/>
                      <w:sz w:val="18"/>
                      <w:szCs w:val="18"/>
                      <w:lang w:eastAsia="cs-CZ"/>
                    </w:rPr>
                    <w:t> ihr einen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We'll call her </w:t>
                  </w:r>
                  <w:r w:rsidRPr="00930E44">
                    <w:rPr>
                      <w:rFonts w:ascii="Trebuchet MS" w:eastAsia="Times New Roman" w:hAnsi="Trebuchet MS" w:cs="Times New Roman"/>
                      <w:i/>
                      <w:iCs/>
                      <w:color w:val="000000"/>
                      <w:sz w:val="18"/>
                      <w:szCs w:val="18"/>
                      <w:u w:val="single"/>
                      <w:lang w:eastAsia="cs-CZ"/>
                    </w:rPr>
                    <w:t>instead of writing</w:t>
                  </w:r>
                  <w:r w:rsidRPr="00930E44">
                    <w:rPr>
                      <w:rFonts w:ascii="Trebuchet MS" w:eastAsia="Times New Roman" w:hAnsi="Trebuchet MS" w:cs="Times New Roman"/>
                      <w:i/>
                      <w:iCs/>
                      <w:color w:val="000000"/>
                      <w:sz w:val="18"/>
                      <w:szCs w:val="18"/>
                      <w:lang w:eastAsia="cs-CZ"/>
                    </w:rPr>
                    <w:t> her</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Brief </w:t>
                  </w:r>
                  <w:r w:rsidRPr="00930E44">
                    <w:rPr>
                      <w:rFonts w:ascii="Trebuchet MS" w:eastAsia="Times New Roman" w:hAnsi="Trebuchet MS" w:cs="Times New Roman"/>
                      <w:color w:val="000000"/>
                      <w:sz w:val="18"/>
                      <w:szCs w:val="18"/>
                      <w:u w:val="single"/>
                      <w:lang w:eastAsia="cs-CZ"/>
                    </w:rPr>
                    <w:t>zu schreiben</w:t>
                  </w:r>
                  <w:r w:rsidRPr="00930E44">
                    <w:rPr>
                      <w:rFonts w:ascii="Trebuchet MS" w:eastAsia="Times New Roman" w:hAnsi="Trebuchet MS" w:cs="Times New Roman"/>
                      <w:color w:val="000000"/>
                      <w:sz w:val="18"/>
                      <w:szCs w:val="18"/>
                      <w:lang w:eastAsia="cs-CZ"/>
                    </w:rPr>
                    <w:t>.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a letter.</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930E44" w:rsidRPr="00930E44">
              <w:trPr>
                <w:tblCellSpacing w:w="15" w:type="dxa"/>
                <w:jc w:val="center"/>
              </w:trPr>
              <w:tc>
                <w:tcPr>
                  <w:tcW w:w="5000" w:type="pct"/>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Note on </w:t>
                  </w:r>
                  <w:r w:rsidRPr="00930E44">
                    <w:rPr>
                      <w:rFonts w:ascii="Trebuchet MS" w:eastAsia="Times New Roman" w:hAnsi="Trebuchet MS" w:cs="Times New Roman"/>
                      <w:color w:val="000000"/>
                      <w:sz w:val="18"/>
                      <w:szCs w:val="18"/>
                      <w:u w:val="single"/>
                      <w:lang w:eastAsia="cs-CZ"/>
                    </w:rPr>
                    <w:t>word order</w:t>
                  </w:r>
                  <w:r w:rsidRPr="00930E44">
                    <w:rPr>
                      <w:rFonts w:ascii="Trebuchet MS" w:eastAsia="Times New Roman" w:hAnsi="Trebuchet MS" w:cs="Times New Roman"/>
                      <w:color w:val="000000"/>
                      <w:sz w:val="18"/>
                      <w:szCs w:val="18"/>
                      <w:lang w:eastAsia="cs-CZ"/>
                    </w:rPr>
                    <w:t>: If you put the infinitive phrase at the beginning of the sentence, it's just like any other subordinate clause: you put a comma between it and the main clause of your sentence, and the verb of the second clause moves to the front:</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838"/>
            </w:tblGrid>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Um</w:t>
                  </w:r>
                  <w:bookmarkStart w:id="0" w:name="_GoBack"/>
                  <w:bookmarkEnd w:id="0"/>
                  <w:r w:rsidRPr="00930E44">
                    <w:rPr>
                      <w:rFonts w:ascii="Trebuchet MS" w:eastAsia="Times New Roman" w:hAnsi="Trebuchet MS" w:cs="Times New Roman"/>
                      <w:color w:val="000000"/>
                      <w:sz w:val="18"/>
                      <w:szCs w:val="18"/>
                      <w:lang w:eastAsia="cs-CZ"/>
                    </w:rPr>
                    <w:t xml:space="preserve"> diesen Wagen zu kaufen, musste ich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In order to buy this car, I had to save</w:t>
                  </w:r>
                  <w:r w:rsidRPr="00930E44">
                    <w:rPr>
                      <w:rFonts w:ascii="Trebuchet MS" w:eastAsia="Times New Roman" w:hAnsi="Trebuchet MS" w:cs="Times New Roman"/>
                      <w:color w:val="000000"/>
                      <w:sz w:val="18"/>
                      <w:szCs w:val="18"/>
                      <w:lang w:eastAsia="cs-CZ"/>
                    </w:rPr>
                    <w:t>   </w:t>
                  </w:r>
                </w:p>
              </w:tc>
            </w:tr>
            <w:tr w:rsidR="00930E44" w:rsidRPr="00930E44">
              <w:trPr>
                <w:tblCellSpacing w:w="15" w:type="dxa"/>
                <w:jc w:val="center"/>
              </w:trPr>
              <w:tc>
                <w:tcPr>
                  <w:tcW w:w="2500" w:type="pct"/>
                  <w:noWrap/>
                  <w:hideMark/>
                </w:tcPr>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t>     viel Geld sparen. </w:t>
                  </w:r>
                </w:p>
              </w:tc>
              <w:tc>
                <w:tcPr>
                  <w:tcW w:w="2500" w:type="pct"/>
                  <w:noWrap/>
                  <w:hideMark/>
                </w:tcPr>
                <w:p w:rsidR="00930E44" w:rsidRPr="00930E44" w:rsidRDefault="00930E44" w:rsidP="00930E44">
                  <w:pPr>
                    <w:spacing w:after="0" w:line="252" w:lineRule="atLeast"/>
                    <w:jc w:val="righ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i/>
                      <w:iCs/>
                      <w:color w:val="000000"/>
                      <w:sz w:val="18"/>
                      <w:szCs w:val="18"/>
                      <w:lang w:eastAsia="cs-CZ"/>
                    </w:rPr>
                    <w:t>a lot of money.</w:t>
                  </w:r>
                  <w:r w:rsidRPr="00930E44">
                    <w:rPr>
                      <w:rFonts w:ascii="Trebuchet MS" w:eastAsia="Times New Roman" w:hAnsi="Trebuchet MS" w:cs="Times New Roman"/>
                      <w:color w:val="000000"/>
                      <w:sz w:val="18"/>
                      <w:szCs w:val="18"/>
                      <w:lang w:eastAsia="cs-CZ"/>
                    </w:rPr>
                    <w:t>   </w:t>
                  </w:r>
                </w:p>
              </w:tc>
            </w:tr>
          </w:tbl>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r w:rsidRPr="00930E44">
              <w:rPr>
                <w:rFonts w:ascii="Trebuchet MS" w:eastAsia="Times New Roman" w:hAnsi="Trebuchet MS" w:cs="Times New Roman"/>
                <w:color w:val="000000"/>
                <w:sz w:val="18"/>
                <w:szCs w:val="18"/>
                <w:lang w:eastAsia="cs-CZ"/>
              </w:rPr>
              <w:br w:type="textWrapping" w:clear="all"/>
            </w:r>
          </w:p>
          <w:p w:rsidR="00930E44" w:rsidRPr="00930E44" w:rsidRDefault="00930E44" w:rsidP="00930E44">
            <w:pPr>
              <w:spacing w:after="0" w:line="252" w:lineRule="atLeast"/>
              <w:rPr>
                <w:rFonts w:ascii="Trebuchet MS" w:eastAsia="Times New Roman" w:hAnsi="Trebuchet MS" w:cs="Times New Roman"/>
                <w:color w:val="000000"/>
                <w:sz w:val="18"/>
                <w:szCs w:val="18"/>
                <w:lang w:eastAsia="cs-CZ"/>
              </w:rPr>
            </w:pPr>
          </w:p>
        </w:tc>
      </w:tr>
    </w:tbl>
    <w:p w:rsidR="00930E44" w:rsidRDefault="00930E44" w:rsidP="00930E44"/>
    <w:sectPr w:rsidR="00930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F38F0"/>
    <w:multiLevelType w:val="multilevel"/>
    <w:tmpl w:val="FA761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1E3A45"/>
    <w:multiLevelType w:val="hybridMultilevel"/>
    <w:tmpl w:val="B7105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4"/>
    <w:rsid w:val="00856B24"/>
    <w:rsid w:val="00930E44"/>
    <w:rsid w:val="00E6348C"/>
    <w:rsid w:val="00EB3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78DD2-762E-41A7-8A5C-61CBA70C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930E4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930E4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30E44"/>
    <w:rPr>
      <w:color w:val="0000FF"/>
      <w:u w:val="single"/>
    </w:rPr>
  </w:style>
  <w:style w:type="character" w:customStyle="1" w:styleId="titleu">
    <w:name w:val="titleu"/>
    <w:basedOn w:val="Standardnpsmoodstavce"/>
    <w:rsid w:val="00930E44"/>
  </w:style>
  <w:style w:type="character" w:customStyle="1" w:styleId="Nadpis4Char">
    <w:name w:val="Nadpis 4 Char"/>
    <w:basedOn w:val="Standardnpsmoodstavce"/>
    <w:link w:val="Nadpis4"/>
    <w:uiPriority w:val="9"/>
    <w:rsid w:val="00930E44"/>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930E44"/>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930E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0E44"/>
    <w:rPr>
      <w:b/>
      <w:bCs/>
    </w:rPr>
  </w:style>
  <w:style w:type="paragraph" w:styleId="Odstavecseseznamem">
    <w:name w:val="List Paragraph"/>
    <w:basedOn w:val="Normln"/>
    <w:uiPriority w:val="34"/>
    <w:qFormat/>
    <w:rsid w:val="0085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79419">
          <w:blockQuote w:val="1"/>
          <w:marLeft w:val="240"/>
          <w:marRight w:val="240"/>
          <w:marTop w:val="240"/>
          <w:marBottom w:val="240"/>
          <w:divBdr>
            <w:top w:val="none" w:sz="0" w:space="0" w:color="auto"/>
            <w:left w:val="none" w:sz="0" w:space="0" w:color="auto"/>
            <w:bottom w:val="none" w:sz="0" w:space="0" w:color="auto"/>
            <w:right w:val="none" w:sz="0" w:space="0" w:color="auto"/>
          </w:divBdr>
        </w:div>
        <w:div w:id="1118719315">
          <w:blockQuote w:val="1"/>
          <w:marLeft w:val="240"/>
          <w:marRight w:val="240"/>
          <w:marTop w:val="240"/>
          <w:marBottom w:val="240"/>
          <w:divBdr>
            <w:top w:val="none" w:sz="0" w:space="0" w:color="auto"/>
            <w:left w:val="none" w:sz="0" w:space="0" w:color="auto"/>
            <w:bottom w:val="none" w:sz="0" w:space="0" w:color="auto"/>
            <w:right w:val="none" w:sz="0" w:space="0" w:color="auto"/>
          </w:divBdr>
        </w:div>
        <w:div w:id="5852530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61816993">
      <w:bodyDiv w:val="1"/>
      <w:marLeft w:val="0"/>
      <w:marRight w:val="0"/>
      <w:marTop w:val="0"/>
      <w:marBottom w:val="0"/>
      <w:divBdr>
        <w:top w:val="none" w:sz="0" w:space="0" w:color="auto"/>
        <w:left w:val="none" w:sz="0" w:space="0" w:color="auto"/>
        <w:bottom w:val="none" w:sz="0" w:space="0" w:color="auto"/>
        <w:right w:val="none" w:sz="0" w:space="0" w:color="auto"/>
      </w:divBdr>
      <w:divsChild>
        <w:div w:id="371031426">
          <w:blockQuote w:val="1"/>
          <w:marLeft w:val="0"/>
          <w:marRight w:val="0"/>
          <w:marTop w:val="0"/>
          <w:marBottom w:val="360"/>
          <w:divBdr>
            <w:top w:val="none" w:sz="0" w:space="0" w:color="auto"/>
            <w:left w:val="none" w:sz="0" w:space="0" w:color="auto"/>
            <w:bottom w:val="none" w:sz="0" w:space="0" w:color="auto"/>
            <w:right w:val="none" w:sz="0" w:space="0" w:color="auto"/>
          </w:divBdr>
        </w:div>
        <w:div w:id="601651488">
          <w:blockQuote w:val="1"/>
          <w:marLeft w:val="0"/>
          <w:marRight w:val="0"/>
          <w:marTop w:val="0"/>
          <w:marBottom w:val="360"/>
          <w:divBdr>
            <w:top w:val="none" w:sz="0" w:space="0" w:color="auto"/>
            <w:left w:val="none" w:sz="0" w:space="0" w:color="auto"/>
            <w:bottom w:val="none" w:sz="0" w:space="0" w:color="auto"/>
            <w:right w:val="none" w:sz="0" w:space="0" w:color="auto"/>
          </w:divBdr>
        </w:div>
        <w:div w:id="1647974678">
          <w:blockQuote w:val="1"/>
          <w:marLeft w:val="0"/>
          <w:marRight w:val="0"/>
          <w:marTop w:val="0"/>
          <w:marBottom w:val="360"/>
          <w:divBdr>
            <w:top w:val="none" w:sz="0" w:space="0" w:color="auto"/>
            <w:left w:val="none" w:sz="0" w:space="0" w:color="auto"/>
            <w:bottom w:val="none" w:sz="0" w:space="0" w:color="auto"/>
            <w:right w:val="none" w:sz="0" w:space="0" w:color="auto"/>
          </w:divBdr>
        </w:div>
        <w:div w:id="2049721291">
          <w:blockQuote w:val="1"/>
          <w:marLeft w:val="0"/>
          <w:marRight w:val="0"/>
          <w:marTop w:val="0"/>
          <w:marBottom w:val="360"/>
          <w:divBdr>
            <w:top w:val="none" w:sz="0" w:space="0" w:color="auto"/>
            <w:left w:val="none" w:sz="0" w:space="0" w:color="auto"/>
            <w:bottom w:val="none" w:sz="0" w:space="0" w:color="auto"/>
            <w:right w:val="none" w:sz="0" w:space="0" w:color="auto"/>
          </w:divBdr>
        </w:div>
        <w:div w:id="1680501175">
          <w:blockQuote w:val="1"/>
          <w:marLeft w:val="0"/>
          <w:marRight w:val="0"/>
          <w:marTop w:val="0"/>
          <w:marBottom w:val="360"/>
          <w:divBdr>
            <w:top w:val="none" w:sz="0" w:space="0" w:color="auto"/>
            <w:left w:val="none" w:sz="0" w:space="0" w:color="auto"/>
            <w:bottom w:val="none" w:sz="0" w:space="0" w:color="auto"/>
            <w:right w:val="none" w:sz="0" w:space="0" w:color="auto"/>
          </w:divBdr>
        </w:div>
        <w:div w:id="977226661">
          <w:blockQuote w:val="1"/>
          <w:marLeft w:val="0"/>
          <w:marRight w:val="0"/>
          <w:marTop w:val="0"/>
          <w:marBottom w:val="360"/>
          <w:divBdr>
            <w:top w:val="none" w:sz="0" w:space="0" w:color="auto"/>
            <w:left w:val="none" w:sz="0" w:space="0" w:color="auto"/>
            <w:bottom w:val="none" w:sz="0" w:space="0" w:color="auto"/>
            <w:right w:val="none" w:sz="0" w:space="0" w:color="auto"/>
          </w:divBdr>
        </w:div>
        <w:div w:id="71311346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875239510">
      <w:bodyDiv w:val="1"/>
      <w:marLeft w:val="0"/>
      <w:marRight w:val="0"/>
      <w:marTop w:val="0"/>
      <w:marBottom w:val="0"/>
      <w:divBdr>
        <w:top w:val="none" w:sz="0" w:space="0" w:color="auto"/>
        <w:left w:val="none" w:sz="0" w:space="0" w:color="auto"/>
        <w:bottom w:val="none" w:sz="0" w:space="0" w:color="auto"/>
        <w:right w:val="none" w:sz="0" w:space="0" w:color="auto"/>
      </w:divBdr>
    </w:div>
    <w:div w:id="903031835">
      <w:bodyDiv w:val="1"/>
      <w:marLeft w:val="0"/>
      <w:marRight w:val="0"/>
      <w:marTop w:val="0"/>
      <w:marBottom w:val="0"/>
      <w:divBdr>
        <w:top w:val="none" w:sz="0" w:space="0" w:color="auto"/>
        <w:left w:val="none" w:sz="0" w:space="0" w:color="auto"/>
        <w:bottom w:val="none" w:sz="0" w:space="0" w:color="auto"/>
        <w:right w:val="none" w:sz="0" w:space="0" w:color="auto"/>
      </w:divBdr>
    </w:div>
    <w:div w:id="1011646310">
      <w:bodyDiv w:val="1"/>
      <w:marLeft w:val="0"/>
      <w:marRight w:val="0"/>
      <w:marTop w:val="0"/>
      <w:marBottom w:val="0"/>
      <w:divBdr>
        <w:top w:val="none" w:sz="0" w:space="0" w:color="auto"/>
        <w:left w:val="none" w:sz="0" w:space="0" w:color="auto"/>
        <w:bottom w:val="none" w:sz="0" w:space="0" w:color="auto"/>
        <w:right w:val="none" w:sz="0" w:space="0" w:color="auto"/>
      </w:divBdr>
      <w:divsChild>
        <w:div w:id="546795459">
          <w:blockQuote w:val="1"/>
          <w:marLeft w:val="0"/>
          <w:marRight w:val="0"/>
          <w:marTop w:val="0"/>
          <w:marBottom w:val="360"/>
          <w:divBdr>
            <w:top w:val="none" w:sz="0" w:space="0" w:color="auto"/>
            <w:left w:val="none" w:sz="0" w:space="0" w:color="auto"/>
            <w:bottom w:val="none" w:sz="0" w:space="0" w:color="auto"/>
            <w:right w:val="none" w:sz="0" w:space="0" w:color="auto"/>
          </w:divBdr>
        </w:div>
        <w:div w:id="961225324">
          <w:blockQuote w:val="1"/>
          <w:marLeft w:val="0"/>
          <w:marRight w:val="0"/>
          <w:marTop w:val="0"/>
          <w:marBottom w:val="360"/>
          <w:divBdr>
            <w:top w:val="none" w:sz="0" w:space="0" w:color="auto"/>
            <w:left w:val="none" w:sz="0" w:space="0" w:color="auto"/>
            <w:bottom w:val="none" w:sz="0" w:space="0" w:color="auto"/>
            <w:right w:val="none" w:sz="0" w:space="0" w:color="auto"/>
          </w:divBdr>
        </w:div>
        <w:div w:id="688603524">
          <w:blockQuote w:val="1"/>
          <w:marLeft w:val="0"/>
          <w:marRight w:val="0"/>
          <w:marTop w:val="0"/>
          <w:marBottom w:val="360"/>
          <w:divBdr>
            <w:top w:val="none" w:sz="0" w:space="0" w:color="auto"/>
            <w:left w:val="none" w:sz="0" w:space="0" w:color="auto"/>
            <w:bottom w:val="none" w:sz="0" w:space="0" w:color="auto"/>
            <w:right w:val="none" w:sz="0" w:space="0" w:color="auto"/>
          </w:divBdr>
        </w:div>
        <w:div w:id="154340908">
          <w:blockQuote w:val="1"/>
          <w:marLeft w:val="0"/>
          <w:marRight w:val="0"/>
          <w:marTop w:val="0"/>
          <w:marBottom w:val="360"/>
          <w:divBdr>
            <w:top w:val="none" w:sz="0" w:space="0" w:color="auto"/>
            <w:left w:val="none" w:sz="0" w:space="0" w:color="auto"/>
            <w:bottom w:val="none" w:sz="0" w:space="0" w:color="auto"/>
            <w:right w:val="none" w:sz="0" w:space="0" w:color="auto"/>
          </w:divBdr>
        </w:div>
        <w:div w:id="1265965705">
          <w:blockQuote w:val="1"/>
          <w:marLeft w:val="0"/>
          <w:marRight w:val="0"/>
          <w:marTop w:val="0"/>
          <w:marBottom w:val="360"/>
          <w:divBdr>
            <w:top w:val="none" w:sz="0" w:space="0" w:color="auto"/>
            <w:left w:val="none" w:sz="0" w:space="0" w:color="auto"/>
            <w:bottom w:val="none" w:sz="0" w:space="0" w:color="auto"/>
            <w:right w:val="none" w:sz="0" w:space="0" w:color="auto"/>
          </w:divBdr>
        </w:div>
        <w:div w:id="93288728">
          <w:blockQuote w:val="1"/>
          <w:marLeft w:val="0"/>
          <w:marRight w:val="0"/>
          <w:marTop w:val="0"/>
          <w:marBottom w:val="360"/>
          <w:divBdr>
            <w:top w:val="none" w:sz="0" w:space="0" w:color="auto"/>
            <w:left w:val="none" w:sz="0" w:space="0" w:color="auto"/>
            <w:bottom w:val="none" w:sz="0" w:space="0" w:color="auto"/>
            <w:right w:val="none" w:sz="0" w:space="0" w:color="auto"/>
          </w:divBdr>
        </w:div>
        <w:div w:id="71782559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1153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den.de/rechtschreibung/laufen" TargetMode="External"/><Relationship Id="rId13" Type="http://schemas.openxmlformats.org/officeDocument/2006/relationships/hyperlink" Target="https://www.duden.de/rechtschreibung/laufen" TargetMode="External"/><Relationship Id="rId18" Type="http://schemas.openxmlformats.org/officeDocument/2006/relationships/hyperlink" Target="https://www.duden.de/rechtschreibung/laufen" TargetMode="External"/><Relationship Id="rId26" Type="http://schemas.openxmlformats.org/officeDocument/2006/relationships/hyperlink" Target="https://www.duden.de/rechtschreibung/laufen" TargetMode="External"/><Relationship Id="rId3" Type="http://schemas.openxmlformats.org/officeDocument/2006/relationships/settings" Target="settings.xml"/><Relationship Id="rId21" Type="http://schemas.openxmlformats.org/officeDocument/2006/relationships/hyperlink" Target="https://www.duden.de/rechtschreibung/laufen" TargetMode="External"/><Relationship Id="rId34" Type="http://schemas.openxmlformats.org/officeDocument/2006/relationships/image" Target="media/image1.gif"/><Relationship Id="rId7" Type="http://schemas.openxmlformats.org/officeDocument/2006/relationships/hyperlink" Target="https://www.duden.de/rechtschreibung/laufen" TargetMode="External"/><Relationship Id="rId12" Type="http://schemas.openxmlformats.org/officeDocument/2006/relationships/hyperlink" Target="https://www.duden.de/rechtschreibung/laufen" TargetMode="External"/><Relationship Id="rId17" Type="http://schemas.openxmlformats.org/officeDocument/2006/relationships/hyperlink" Target="https://www.duden.de/rechtschreibung/laufen" TargetMode="External"/><Relationship Id="rId25" Type="http://schemas.openxmlformats.org/officeDocument/2006/relationships/hyperlink" Target="https://www.duden.de/rechtschreibung/laufen" TargetMode="External"/><Relationship Id="rId33" Type="http://schemas.openxmlformats.org/officeDocument/2006/relationships/hyperlink" Target="https://www.duden.de/rechtschreibung/laufen" TargetMode="External"/><Relationship Id="rId2" Type="http://schemas.openxmlformats.org/officeDocument/2006/relationships/styles" Target="styles.xml"/><Relationship Id="rId16" Type="http://schemas.openxmlformats.org/officeDocument/2006/relationships/hyperlink" Target="https://www.duden.de/rechtschreibung/laufen" TargetMode="External"/><Relationship Id="rId20" Type="http://schemas.openxmlformats.org/officeDocument/2006/relationships/hyperlink" Target="https://www.duden.de/rechtschreibung/laufen" TargetMode="External"/><Relationship Id="rId29" Type="http://schemas.openxmlformats.org/officeDocument/2006/relationships/hyperlink" Target="https://www.duden.de/rechtschreibung/laufen" TargetMode="External"/><Relationship Id="rId1" Type="http://schemas.openxmlformats.org/officeDocument/2006/relationships/numbering" Target="numbering.xml"/><Relationship Id="rId6" Type="http://schemas.openxmlformats.org/officeDocument/2006/relationships/hyperlink" Target="https://www.duden.de/rechtschreibung/laufen" TargetMode="External"/><Relationship Id="rId11" Type="http://schemas.openxmlformats.org/officeDocument/2006/relationships/hyperlink" Target="https://www.duden.de/rechtschreibung/laufen" TargetMode="External"/><Relationship Id="rId24" Type="http://schemas.openxmlformats.org/officeDocument/2006/relationships/hyperlink" Target="https://www.duden.de/rechtschreibung/laufen" TargetMode="External"/><Relationship Id="rId32" Type="http://schemas.openxmlformats.org/officeDocument/2006/relationships/hyperlink" Target="https://www.duden.de/rechtschreibung/laufen" TargetMode="External"/><Relationship Id="rId5" Type="http://schemas.openxmlformats.org/officeDocument/2006/relationships/hyperlink" Target="https://www.duden.de/rechtschreibung/laufen" TargetMode="External"/><Relationship Id="rId15" Type="http://schemas.openxmlformats.org/officeDocument/2006/relationships/hyperlink" Target="https://www.duden.de/rechtschreibung/laufen" TargetMode="External"/><Relationship Id="rId23" Type="http://schemas.openxmlformats.org/officeDocument/2006/relationships/hyperlink" Target="https://www.duden.de/rechtschreibung/laufen" TargetMode="External"/><Relationship Id="rId28" Type="http://schemas.openxmlformats.org/officeDocument/2006/relationships/hyperlink" Target="https://www.duden.de/rechtschreibung/laufen" TargetMode="External"/><Relationship Id="rId36" Type="http://schemas.openxmlformats.org/officeDocument/2006/relationships/theme" Target="theme/theme1.xml"/><Relationship Id="rId10" Type="http://schemas.openxmlformats.org/officeDocument/2006/relationships/hyperlink" Target="https://www.duden.de/rechtschreibung/laufen" TargetMode="External"/><Relationship Id="rId19" Type="http://schemas.openxmlformats.org/officeDocument/2006/relationships/hyperlink" Target="https://www.duden.de/rechtschreibung/laufen" TargetMode="External"/><Relationship Id="rId31" Type="http://schemas.openxmlformats.org/officeDocument/2006/relationships/hyperlink" Target="https://www.duden.de/rechtschreibung/laufen" TargetMode="External"/><Relationship Id="rId4" Type="http://schemas.openxmlformats.org/officeDocument/2006/relationships/webSettings" Target="webSettings.xml"/><Relationship Id="rId9" Type="http://schemas.openxmlformats.org/officeDocument/2006/relationships/hyperlink" Target="https://www.duden.de/rechtschreibung/laufen" TargetMode="External"/><Relationship Id="rId14" Type="http://schemas.openxmlformats.org/officeDocument/2006/relationships/hyperlink" Target="https://www.duden.de/rechtschreibung/laufen" TargetMode="External"/><Relationship Id="rId22" Type="http://schemas.openxmlformats.org/officeDocument/2006/relationships/hyperlink" Target="https://www.duden.de/rechtschreibung/laufen" TargetMode="External"/><Relationship Id="rId27" Type="http://schemas.openxmlformats.org/officeDocument/2006/relationships/hyperlink" Target="https://www.duden.de/rechtschreibung/laufen" TargetMode="External"/><Relationship Id="rId30" Type="http://schemas.openxmlformats.org/officeDocument/2006/relationships/hyperlink" Target="https://www.duden.de/rechtschreibung/laufen"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1945</Words>
  <Characters>10701</Characters>
  <Application>Microsoft Office Word</Application>
  <DocSecurity>0</DocSecurity>
  <Lines>157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Pytlik</dc:creator>
  <cp:keywords/>
  <dc:description/>
  <cp:lastModifiedBy>Petr Pytlik</cp:lastModifiedBy>
  <cp:revision>1</cp:revision>
  <dcterms:created xsi:type="dcterms:W3CDTF">2018-12-09T18:34:00Z</dcterms:created>
  <dcterms:modified xsi:type="dcterms:W3CDTF">2018-12-09T18:50:00Z</dcterms:modified>
</cp:coreProperties>
</file>