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173" w:rsidRPr="00475B77" w:rsidRDefault="00376173" w:rsidP="0047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lang w:val="ru-RU"/>
        </w:rPr>
      </w:pPr>
      <w:bookmarkStart w:id="0" w:name="_GoBack"/>
      <w:bookmarkEnd w:id="0"/>
      <w:r w:rsidRPr="00D035A9">
        <w:rPr>
          <w:rFonts w:ascii="Times New Roman" w:hAnsi="Times New Roman" w:cs="Times New Roman"/>
          <w:i/>
          <w:u w:val="single"/>
          <w:lang w:val="en-US"/>
        </w:rPr>
        <w:t xml:space="preserve">72. </w:t>
      </w:r>
      <w:proofErr w:type="spellStart"/>
      <w:r w:rsidRPr="00D035A9">
        <w:rPr>
          <w:rFonts w:ascii="Times New Roman" w:hAnsi="Times New Roman" w:cs="Times New Roman"/>
          <w:i/>
          <w:u w:val="single"/>
          <w:lang w:val="en-US"/>
        </w:rPr>
        <w:t>Alternativní</w:t>
      </w:r>
      <w:proofErr w:type="spellEnd"/>
      <w:r w:rsidRPr="00D035A9">
        <w:rPr>
          <w:rFonts w:ascii="Times New Roman" w:hAnsi="Times New Roman" w:cs="Times New Roman"/>
          <w:i/>
          <w:u w:val="single"/>
          <w:lang w:val="en-US"/>
        </w:rPr>
        <w:t xml:space="preserve"> </w:t>
      </w:r>
      <w:proofErr w:type="spellStart"/>
      <w:r w:rsidRPr="00D035A9">
        <w:rPr>
          <w:rFonts w:ascii="Times New Roman" w:hAnsi="Times New Roman" w:cs="Times New Roman"/>
          <w:i/>
          <w:u w:val="single"/>
          <w:lang w:val="en-US"/>
        </w:rPr>
        <w:t>směry</w:t>
      </w:r>
      <w:proofErr w:type="spellEnd"/>
      <w:r w:rsidRPr="00D035A9">
        <w:rPr>
          <w:rFonts w:ascii="Times New Roman" w:hAnsi="Times New Roman" w:cs="Times New Roman"/>
          <w:i/>
          <w:u w:val="single"/>
          <w:lang w:val="en-US"/>
        </w:rPr>
        <w:t xml:space="preserve"> </w:t>
      </w:r>
      <w:proofErr w:type="spellStart"/>
      <w:r w:rsidRPr="00D035A9">
        <w:rPr>
          <w:rFonts w:ascii="Times New Roman" w:hAnsi="Times New Roman" w:cs="Times New Roman"/>
          <w:i/>
          <w:u w:val="single"/>
          <w:lang w:val="en-US"/>
        </w:rPr>
        <w:t>ve</w:t>
      </w:r>
      <w:proofErr w:type="spellEnd"/>
      <w:r w:rsidRPr="00D035A9">
        <w:rPr>
          <w:rFonts w:ascii="Times New Roman" w:hAnsi="Times New Roman" w:cs="Times New Roman"/>
          <w:i/>
          <w:u w:val="single"/>
          <w:lang w:val="en-US"/>
        </w:rPr>
        <w:t xml:space="preserve"> </w:t>
      </w:r>
      <w:proofErr w:type="spellStart"/>
      <w:r w:rsidRPr="00D035A9">
        <w:rPr>
          <w:rFonts w:ascii="Times New Roman" w:hAnsi="Times New Roman" w:cs="Times New Roman"/>
          <w:i/>
          <w:u w:val="single"/>
          <w:lang w:val="en-US"/>
        </w:rPr>
        <w:t>výuce</w:t>
      </w:r>
      <w:proofErr w:type="spellEnd"/>
      <w:r w:rsidRPr="00D035A9">
        <w:rPr>
          <w:rFonts w:ascii="Times New Roman" w:hAnsi="Times New Roman" w:cs="Times New Roman"/>
          <w:i/>
          <w:u w:val="single"/>
          <w:lang w:val="en-US"/>
        </w:rPr>
        <w:t xml:space="preserve"> </w:t>
      </w:r>
      <w:proofErr w:type="spellStart"/>
      <w:r w:rsidRPr="00D035A9">
        <w:rPr>
          <w:rFonts w:ascii="Times New Roman" w:hAnsi="Times New Roman" w:cs="Times New Roman"/>
          <w:i/>
          <w:u w:val="single"/>
          <w:lang w:val="en-US"/>
        </w:rPr>
        <w:t>ruštiny</w:t>
      </w:r>
      <w:proofErr w:type="spellEnd"/>
      <w:r w:rsidRPr="00D035A9">
        <w:rPr>
          <w:rFonts w:ascii="Times New Roman" w:hAnsi="Times New Roman" w:cs="Times New Roman"/>
          <w:i/>
          <w:u w:val="single"/>
          <w:lang w:val="en-US"/>
        </w:rPr>
        <w:t xml:space="preserve">. </w:t>
      </w:r>
      <w:proofErr w:type="spellStart"/>
      <w:r w:rsidRPr="00475B77">
        <w:rPr>
          <w:rFonts w:ascii="Times New Roman" w:hAnsi="Times New Roman" w:cs="Times New Roman"/>
          <w:i/>
          <w:u w:val="single"/>
          <w:lang w:val="ru-RU"/>
        </w:rPr>
        <w:t>Styly</w:t>
      </w:r>
      <w:proofErr w:type="spellEnd"/>
      <w:r w:rsidRPr="00475B77">
        <w:rPr>
          <w:rFonts w:ascii="Times New Roman" w:hAnsi="Times New Roman" w:cs="Times New Roman"/>
          <w:i/>
          <w:u w:val="single"/>
          <w:lang w:val="ru-RU"/>
        </w:rPr>
        <w:t xml:space="preserve"> </w:t>
      </w:r>
      <w:proofErr w:type="spellStart"/>
      <w:r w:rsidRPr="00475B77">
        <w:rPr>
          <w:rFonts w:ascii="Times New Roman" w:hAnsi="Times New Roman" w:cs="Times New Roman"/>
          <w:i/>
          <w:u w:val="single"/>
          <w:lang w:val="ru-RU"/>
        </w:rPr>
        <w:t>učení</w:t>
      </w:r>
      <w:proofErr w:type="spellEnd"/>
      <w:r w:rsidRPr="00475B77">
        <w:rPr>
          <w:rFonts w:ascii="Times New Roman" w:hAnsi="Times New Roman" w:cs="Times New Roman"/>
          <w:i/>
          <w:u w:val="single"/>
          <w:lang w:val="ru-RU"/>
        </w:rPr>
        <w:t>.</w:t>
      </w:r>
    </w:p>
    <w:p w:rsidR="00376173" w:rsidRDefault="00376173" w:rsidP="0047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5DC">
        <w:rPr>
          <w:rFonts w:ascii="Times New Roman,Bold" w:hAnsi="Times New Roman,Bold" w:cs="Times New Roman,Bold"/>
          <w:b/>
          <w:bCs/>
        </w:rPr>
        <w:t>АЛЬТЕРНАТИВНЫЕ МЕТОДЫ ОБУЧЕНИЯ</w:t>
      </w:r>
      <w:r w:rsidRPr="00D445DC">
        <w:rPr>
          <w:rFonts w:ascii="Times New Roman,Bold" w:hAnsi="Times New Roman,Bold" w:cs="Times New Roman,Bold"/>
          <w:b/>
          <w:bCs/>
          <w:lang w:val="ru-RU"/>
        </w:rPr>
        <w:t xml:space="preserve"> </w:t>
      </w:r>
      <w:r w:rsidRPr="00D445DC">
        <w:rPr>
          <w:rFonts w:ascii="Times New Roman,Bold" w:hAnsi="Times New Roman,Bold" w:cs="Times New Roman,Bold"/>
          <w:b/>
          <w:bCs/>
        </w:rPr>
        <w:t>РУССКОМУ ЯЗЫКУ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30CBA" w:rsidRPr="00376173" w:rsidRDefault="00376173" w:rsidP="009A0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середине 50-х годов был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очевидно, что методы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которые сводились</w:t>
      </w:r>
      <w:r w:rsidR="003E7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практически лишь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чтению и переводу, не отвечают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сформировавшимся к тому времени требованиям л</w:t>
      </w:r>
      <w:r w:rsidR="003E7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ингвистики. Результатом стало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зарождение огромного ко</w:t>
      </w:r>
      <w:r w:rsidR="009A075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личества альтернативных методик, которые в 90-е годы огромно</w:t>
      </w:r>
      <w:r w:rsidR="009A075F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распрост</w:t>
      </w:r>
      <w:r w:rsidR="009A075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ранились</w:t>
      </w:r>
      <w:r w:rsidR="009A075F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63D00" w:rsidRPr="00376173" w:rsidRDefault="00F63D00" w:rsidP="0047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</w:p>
    <w:p w:rsidR="00D30CBA" w:rsidRPr="00C043D9" w:rsidRDefault="00D30CBA" w:rsidP="0047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</w:pP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 xml:space="preserve">1. </w:t>
      </w:r>
      <w:proofErr w:type="spellStart"/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>Mетод</w:t>
      </w:r>
      <w:proofErr w:type="spellEnd"/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 xml:space="preserve"> Илоны Давыдовой</w:t>
      </w:r>
    </w:p>
    <w:p w:rsidR="00D30CBA" w:rsidRPr="00376173" w:rsidRDefault="00D30CBA" w:rsidP="0047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извест</w:t>
      </w:r>
      <w:r w:rsidR="000106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ным из них является метод Илоны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Давыдовой. 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лежит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быстрое чередование фраз – чело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веческий мозг перестает различать разницу между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родным 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иностранным языком,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таким образом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исчезает страх, что мы ошибём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ся.</w:t>
      </w:r>
    </w:p>
    <w:p w:rsidR="00F63D00" w:rsidRPr="00376173" w:rsidRDefault="00F63D00" w:rsidP="0047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</w:p>
    <w:p w:rsidR="00D30CBA" w:rsidRPr="00D035A9" w:rsidRDefault="00D30CBA" w:rsidP="0047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en-US"/>
        </w:rPr>
      </w:pPr>
      <w:r w:rsidRPr="00D035A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en-US"/>
        </w:rPr>
        <w:t>2. Language Bridge (</w:t>
      </w: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>метод</w:t>
      </w:r>
      <w:r w:rsidRPr="00D035A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>А</w:t>
      </w:r>
      <w:r w:rsidRPr="00D035A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en-US"/>
        </w:rPr>
        <w:t>.</w:t>
      </w:r>
      <w:r w:rsidR="00475B77" w:rsidRPr="00D035A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>Зильбермана</w:t>
      </w:r>
      <w:proofErr w:type="spellEnd"/>
      <w:r w:rsidRPr="00D035A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en-US"/>
        </w:rPr>
        <w:t>)</w:t>
      </w:r>
    </w:p>
    <w:p w:rsidR="00D30CBA" w:rsidRPr="00376173" w:rsidRDefault="00D30CBA" w:rsidP="0047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 заключается в создании альтернативного и самостоятельного языкового</w:t>
      </w:r>
    </w:p>
    <w:p w:rsidR="00D30CBA" w:rsidRPr="00376173" w:rsidRDefault="00D30CBA" w:rsidP="0047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 в памяти. Методика предполагает активную практику синхронного многократног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повторения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(одновременное чтение, прослушивание, проговарива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ние вслед за диктором текстов 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 подобранных ма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териалов). Эти материалы еще и эмоционально окрашены 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переживает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то, что говорит. В результате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созда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ется тот самый альтернативный 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автономный (русский) речевой центр. Без всякого 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запоминания переводов слов, без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циального изучения грамматики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(в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общем, как в детстве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63D00" w:rsidRPr="00376173" w:rsidRDefault="00F63D00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30CBA" w:rsidRPr="00C043D9" w:rsidRDefault="00D30CBA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</w:pPr>
      <w:r w:rsidRPr="00C043D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3</w:t>
      </w:r>
      <w:r w:rsidRPr="00C043D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. </w:t>
      </w: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>Проект как метод обучения</w:t>
      </w:r>
    </w:p>
    <w:p w:rsidR="00D30CBA" w:rsidRPr="00376173" w:rsidRDefault="00820F00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Основная цель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это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оставление учащимся возможности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самостоятельного приобретения знаний в процессе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решения практических задач или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проблем, которые требуют интеграции знаний из различных предметных областей.</w:t>
      </w:r>
    </w:p>
    <w:p w:rsidR="00D30CBA" w:rsidRPr="00376173" w:rsidRDefault="00D30CBA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Учителю </w:t>
      </w:r>
      <w:r w:rsidR="00820F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выступает в роли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координатора</w:t>
      </w:r>
      <w:r w:rsidR="00820F0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речевого партнёра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820F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 ученик является главным действующим лицом на уроке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820F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он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принима</w:t>
      </w:r>
      <w:r w:rsidR="00820F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ет активное участие в обсуждении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темы урока. </w:t>
      </w:r>
    </w:p>
    <w:p w:rsidR="00823D26" w:rsidRPr="00823D26" w:rsidRDefault="00D30CBA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823D2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Прое</w:t>
      </w:r>
      <w:r w:rsidR="00823D26" w:rsidRPr="00823D2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ктный метод:</w:t>
      </w:r>
    </w:p>
    <w:p w:rsidR="00823D26" w:rsidRDefault="00823D26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повышает качество обучения, </w:t>
      </w:r>
    </w:p>
    <w:p w:rsidR="0002771B" w:rsidRDefault="00823D26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активизирует </w:t>
      </w:r>
      <w:r w:rsidR="00EC7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учение учеников</w:t>
      </w:r>
      <w:r w:rsidR="000277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(творческая активность и самостоятельность)</w:t>
      </w:r>
      <w:r w:rsidR="00EC7E7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823D26" w:rsidRDefault="0002771B" w:rsidP="0002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Pr="000277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способствует повышению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мотивации, </w:t>
      </w:r>
    </w:p>
    <w:p w:rsidR="00EC7E72" w:rsidRPr="00376173" w:rsidRDefault="00823D26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использует много дидактических подходов, </w:t>
      </w:r>
    </w:p>
    <w:p w:rsidR="00D30CBA" w:rsidRPr="00376173" w:rsidRDefault="00823D26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поддерживает педа</w:t>
      </w:r>
      <w:r w:rsidR="0002771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гогические цели на всех уровнях,</w:t>
      </w:r>
    </w:p>
    <w:p w:rsidR="00D30CBA" w:rsidRPr="00376173" w:rsidRDefault="00823D26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позволяет учиться на собственном опыте и</w:t>
      </w:r>
      <w:r w:rsidR="000277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опыте других в конкретном деле,</w:t>
      </w:r>
    </w:p>
    <w:p w:rsidR="00D30CBA" w:rsidRPr="00376173" w:rsidRDefault="00823D26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приносит удовлетворение ученикам, видящим продукт своего собственного труда.</w:t>
      </w:r>
    </w:p>
    <w:p w:rsidR="00EC7E72" w:rsidRPr="00823D26" w:rsidRDefault="00EC7E72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823D2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Проектная методика является: </w:t>
      </w:r>
    </w:p>
    <w:p w:rsidR="00EC7E72" w:rsidRDefault="00823D26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EC7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исследовательским методом (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исследуется реальное положен</w:t>
      </w:r>
      <w:r w:rsidR="00EC7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ие дел в </w:t>
      </w:r>
      <w:proofErr w:type="gramStart"/>
      <w:r w:rsidR="00EC7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либо</w:t>
      </w:r>
      <w:proofErr w:type="gramEnd"/>
      <w:r w:rsidR="00EC7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сфере жизни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людей), </w:t>
      </w:r>
    </w:p>
    <w:p w:rsidR="00823D26" w:rsidRDefault="00823D26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игровым методом (на основе данных пров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одятся учебно-ролевые игры, без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которых не обходится обучение на среднем этапе). </w:t>
      </w:r>
    </w:p>
    <w:p w:rsidR="00D30CBA" w:rsidRPr="00823D26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color w:val="000000"/>
          <w:sz w:val="24"/>
          <w:szCs w:val="24"/>
          <w:u w:val="single"/>
          <w:lang w:val="ru-RU"/>
        </w:rPr>
      </w:pPr>
      <w:r w:rsidRPr="00823D26">
        <w:rPr>
          <w:rFonts w:ascii="Times New Roman,Bold" w:hAnsi="Times New Roman,Bold" w:cs="Times New Roman,Bold"/>
          <w:bCs/>
          <w:color w:val="000000"/>
          <w:sz w:val="24"/>
          <w:szCs w:val="24"/>
          <w:u w:val="single"/>
          <w:lang w:val="ru-RU"/>
        </w:rPr>
        <w:t>По методу, доминирующему в проекте, проекты различаются на: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исследовательские,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*т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ворческие,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приключенческие, игровые,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информационные,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*п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рактико-ориентированные.</w:t>
      </w:r>
    </w:p>
    <w:p w:rsidR="00D30CBA" w:rsidRPr="00823D26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color w:val="000000"/>
          <w:sz w:val="24"/>
          <w:szCs w:val="24"/>
          <w:u w:val="single"/>
          <w:lang w:val="ru-RU"/>
        </w:rPr>
      </w:pPr>
      <w:r w:rsidRPr="00823D26">
        <w:rPr>
          <w:rFonts w:ascii="Times New Roman,Bold" w:hAnsi="Times New Roman,Bold" w:cs="Times New Roman,Bold"/>
          <w:bCs/>
          <w:color w:val="000000"/>
          <w:sz w:val="24"/>
          <w:szCs w:val="24"/>
          <w:u w:val="single"/>
          <w:lang w:val="ru-RU"/>
        </w:rPr>
        <w:t>По количеству участников: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(индивидуальные),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парные,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групповые.</w:t>
      </w:r>
    </w:p>
    <w:p w:rsidR="00D30CBA" w:rsidRPr="00823D26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color w:val="000000"/>
          <w:sz w:val="24"/>
          <w:szCs w:val="24"/>
          <w:u w:val="single"/>
          <w:lang w:val="ru-RU"/>
        </w:rPr>
      </w:pPr>
      <w:r w:rsidRPr="00823D26">
        <w:rPr>
          <w:rFonts w:ascii="Times New Roman,Bold" w:hAnsi="Times New Roman,Bold" w:cs="Times New Roman,Bold"/>
          <w:bCs/>
          <w:color w:val="000000"/>
          <w:sz w:val="24"/>
          <w:szCs w:val="24"/>
          <w:u w:val="single"/>
          <w:lang w:val="ru-RU"/>
        </w:rPr>
        <w:t>По продолжительности проведения: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краткосрочные,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средней продолжительности,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долгосрочные.</w:t>
      </w:r>
    </w:p>
    <w:p w:rsidR="00D30CBA" w:rsidRPr="00376173" w:rsidRDefault="00D30CBA" w:rsidP="0015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Проекты, предназначенные для обучения языку, обладают как общими для всех</w:t>
      </w:r>
      <w:r w:rsidR="001521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проектов чертами, так и отличительными особен</w:t>
      </w:r>
      <w:r w:rsidR="001521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ностями, среди которых главными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являются следующие:</w:t>
      </w:r>
    </w:p>
    <w:p w:rsidR="00D30CBA" w:rsidRPr="00376173" w:rsidRDefault="00823D26" w:rsidP="0015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языка в ситуациях, максимально приближенных к условиям</w:t>
      </w:r>
    </w:p>
    <w:p w:rsidR="00D30CBA" w:rsidRPr="00376173" w:rsidRDefault="00D30CBA" w:rsidP="0015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реального общения;</w:t>
      </w:r>
    </w:p>
    <w:p w:rsidR="00D30CBA" w:rsidRPr="00376173" w:rsidRDefault="00823D26" w:rsidP="0015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акцент на самостоятельную работу учащихся (индивидуальную и групповую);</w:t>
      </w:r>
    </w:p>
    <w:p w:rsidR="00D30CBA" w:rsidRPr="00376173" w:rsidRDefault="00823D26" w:rsidP="0015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темы, вызывающей большой интерес для учащихся и непосредственно</w:t>
      </w:r>
    </w:p>
    <w:p w:rsidR="00D30CBA" w:rsidRPr="00376173" w:rsidRDefault="00D30CBA" w:rsidP="0015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связанной с условиями, в которых выполняется проект;</w:t>
      </w:r>
    </w:p>
    <w:p w:rsidR="00D30CBA" w:rsidRPr="00376173" w:rsidRDefault="00823D26" w:rsidP="0015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языкового материала, видов заданий и последовательности работы в</w:t>
      </w:r>
    </w:p>
    <w:p w:rsidR="00D30CBA" w:rsidRPr="00376173" w:rsidRDefault="00D30CBA" w:rsidP="0015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темой и целью проекта;</w:t>
      </w:r>
    </w:p>
    <w:p w:rsidR="00D30CBA" w:rsidRPr="00376173" w:rsidRDefault="00823D26" w:rsidP="0015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</w:t>
      </w:r>
      <w:r w:rsidR="005816C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ядное представление результата.</w:t>
      </w:r>
    </w:p>
    <w:p w:rsidR="00F63D00" w:rsidRPr="00376173" w:rsidRDefault="00F63D00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</w:p>
    <w:p w:rsidR="00D30CBA" w:rsidRPr="00C043D9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</w:pP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>4. Тренинги</w:t>
      </w:r>
    </w:p>
    <w:p w:rsidR="00D30CBA" w:rsidRDefault="00D30CBA" w:rsidP="00F81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 тренингами понимают такое обучение, в котором основное внимание</w:t>
      </w:r>
      <w:r w:rsidR="001B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уделяется практической отработке изучаемого материала</w:t>
      </w:r>
      <w:r w:rsidR="00F81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тренингах обычно широко используются разли</w:t>
      </w:r>
      <w:r w:rsidR="00F81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чные методы и техники активного обучения: деловые, ролевые 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имитационные игр</w:t>
      </w:r>
      <w:r w:rsidR="00F81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ы, разбор конкретных ситуаций 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групповые дискуссии.</w:t>
      </w:r>
    </w:p>
    <w:p w:rsidR="00F8119F" w:rsidRPr="00376173" w:rsidRDefault="00F8119F" w:rsidP="00F81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30CBA" w:rsidRPr="00C043D9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</w:pP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>5. Программированное обучение</w:t>
      </w:r>
    </w:p>
    <w:p w:rsidR="00D30CBA" w:rsidRPr="00376173" w:rsidRDefault="00D30CBA" w:rsidP="00350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Суть программированного обу</w:t>
      </w:r>
      <w:r w:rsidR="000E00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чения состоит в высокой степени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структурированности материала и </w:t>
      </w:r>
      <w:r w:rsidR="000E00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оценке степени его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усвоения. При программированном обучении инфо</w:t>
      </w:r>
      <w:r w:rsidR="000E00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рмация предъявляется небольшими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блоками в печатном виде либо на мониторе комп</w:t>
      </w:r>
      <w:r w:rsidR="000E00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ьютера. После работы над каждым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блоком обучающийся должен выполнить задания</w:t>
      </w:r>
      <w:r w:rsidR="000E00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показывающие степень усвоения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изучаемого материала.</w:t>
      </w:r>
    </w:p>
    <w:p w:rsidR="00D30CBA" w:rsidRPr="00376173" w:rsidRDefault="00D30CBA" w:rsidP="00350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Преимущество программированного обучения с</w:t>
      </w:r>
      <w:r w:rsidR="003506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остоит в том, что оно позволяет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 двигаться в собственном, удобном для не</w:t>
      </w:r>
      <w:r w:rsidR="003506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 темпе (переход к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следующему блоку материала происходит после усвоен</w:t>
      </w:r>
      <w:r w:rsidR="003506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ия предыдущего).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Исследования показали, что компьютерное обучен</w:t>
      </w:r>
      <w:r w:rsidR="00233F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ие позволяет обучающимся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очень быстро усваивать предлагаемый учебный мате</w:t>
      </w:r>
      <w:r w:rsidR="00233F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риал. Хотя стоимость разработки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 довольно высока.</w:t>
      </w:r>
    </w:p>
    <w:p w:rsidR="00F63D00" w:rsidRPr="00376173" w:rsidRDefault="00F63D00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</w:p>
    <w:p w:rsidR="00D30CBA" w:rsidRPr="00C043D9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 xml:space="preserve">6. </w:t>
      </w:r>
      <w:r w:rsidRPr="00C043D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Учебная дискуссия</w:t>
      </w:r>
    </w:p>
    <w:p w:rsidR="00D30CBA" w:rsidRPr="00376173" w:rsidRDefault="00D30CBA" w:rsidP="00813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Этот метод обучения заключается</w:t>
      </w:r>
      <w:r w:rsidR="008132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проведении учебных групповых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дискуссий по конкретной проблеме </w:t>
      </w:r>
      <w:proofErr w:type="gramStart"/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относительн</w:t>
      </w:r>
      <w:r w:rsidR="008132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небольших группах</w:t>
      </w:r>
      <w:proofErr w:type="gramEnd"/>
      <w:r w:rsidR="008132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(от 6 до 15 человек).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30CBA" w:rsidRPr="00376173" w:rsidRDefault="00D30CBA" w:rsidP="00813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Учебная дискуссия отличается от других видов дискуссий тем, </w:t>
      </w:r>
      <w:r w:rsidR="008132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что новизна ее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проблематики относится лишь к группе лиц, уч</w:t>
      </w:r>
      <w:r w:rsidR="008132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аствующих в дискуссии, т. е. то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проблемы, которое уже найдено в науке,</w:t>
      </w:r>
      <w:r w:rsidR="008132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предстоит найти в учебном процессе</w:t>
      </w:r>
    </w:p>
    <w:p w:rsidR="00D30CBA" w:rsidRPr="00376173" w:rsidRDefault="00D30CBA" w:rsidP="00813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данной аудитории.</w:t>
      </w:r>
    </w:p>
    <w:p w:rsidR="00D30CBA" w:rsidRPr="00376173" w:rsidRDefault="00D30CBA" w:rsidP="00813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здесь является процесс </w:t>
      </w:r>
      <w:r w:rsidR="008132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поиска, который должен привести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объективно известному, но субъективно, с т</w:t>
      </w:r>
      <w:r w:rsidR="008132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очки зрения обучающихся, новому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знанию. Причем этот поиск должен закономерно вести к запланированному педагогом</w:t>
      </w:r>
      <w:r w:rsidR="008132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заданию.</w:t>
      </w:r>
    </w:p>
    <w:p w:rsidR="00F63D00" w:rsidRPr="00376173" w:rsidRDefault="00F63D00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</w:p>
    <w:p w:rsidR="00D30CBA" w:rsidRPr="00C043D9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 xml:space="preserve">7. </w:t>
      </w:r>
      <w:r w:rsidRPr="00C043D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Деловые и ролевые игры</w:t>
      </w:r>
    </w:p>
    <w:p w:rsidR="00574083" w:rsidRDefault="00D30CBA" w:rsidP="0057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Ряд активных методов обучения получил общее название «деловые игры». Этот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 представляет собой в комплексе роле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вую игру с различными, зачастую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противоположными интересам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ее участников и необходимость принятия какого-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 решения по окончании или в ходе игры.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74083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своей сути этот метод обучения являе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 особой формой коммуникации.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74083" w:rsidRDefault="00D30CBA" w:rsidP="0057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левые игры помогают формировать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такие важные ключевые квалификации рук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оводителей, как коммуникативные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способности, толерантность, умение работать в м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алых группах, самостоятельность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мышления и т. д. </w:t>
      </w:r>
    </w:p>
    <w:p w:rsidR="00574083" w:rsidRDefault="00D30CBA" w:rsidP="0057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преподавателя требуется больш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ая предварительная методическая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при проведении ролевых игр, умение про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гнозировать результаты и делать соответствующие выводы. </w:t>
      </w:r>
    </w:p>
    <w:p w:rsidR="00F63D00" w:rsidRPr="00574083" w:rsidRDefault="00F63D00" w:rsidP="0057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30CBA" w:rsidRPr="00C043D9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</w:pP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 xml:space="preserve">8. </w:t>
      </w:r>
      <w:proofErr w:type="spellStart"/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>Case-study</w:t>
      </w:r>
      <w:proofErr w:type="spellEnd"/>
    </w:p>
    <w:p w:rsidR="00D30CBA" w:rsidRPr="00376173" w:rsidRDefault="00D30CBA" w:rsidP="00ED0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Этот метод предполагает переход от метода накопления знаний к</w:t>
      </w:r>
      <w:r w:rsidR="00ED0E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деятельностному</w:t>
      </w:r>
      <w:proofErr w:type="spellEnd"/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практико-ориентированному подходу.</w:t>
      </w:r>
    </w:p>
    <w:p w:rsidR="00D30CBA" w:rsidRPr="00376173" w:rsidRDefault="00D30CBA" w:rsidP="00ED0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этого метода — научить слушателей ана</w:t>
      </w:r>
      <w:r w:rsidR="00ED0E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лизировать информацию, выявлять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ключевые проблемы, выбирать альтернативные пути </w:t>
      </w:r>
      <w:r w:rsidR="00ED0E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решения, оценивать их, находить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оптимальный вариант и формулировать программы действий.</w:t>
      </w:r>
    </w:p>
    <w:p w:rsidR="00F63D00" w:rsidRPr="00376173" w:rsidRDefault="00F63D00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30CBA" w:rsidRPr="00C043D9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  <w:r w:rsidRPr="00C043D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9.Авторские нетрадиционные методики</w:t>
      </w:r>
    </w:p>
    <w:p w:rsidR="006E6529" w:rsidRDefault="00D30CBA" w:rsidP="006E6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основном они н</w:t>
      </w:r>
      <w:r w:rsidR="000D5FC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аправлены на выработку навыков свободно общаться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иностранном яз</w:t>
      </w:r>
      <w:r w:rsidR="000D5F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ыке. Атмосфера таких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 обычно дружеская и непринужденная</w:t>
      </w:r>
      <w:r w:rsidR="000D5FC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30CBA" w:rsidRPr="00376173" w:rsidRDefault="000D5FCD" w:rsidP="006E6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Напр. </w:t>
      </w:r>
      <w:proofErr w:type="spellStart"/>
      <w:r w:rsidRPr="006E6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="00D30CBA" w:rsidRPr="006E6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нтенсив</w:t>
      </w:r>
      <w:proofErr w:type="spellEnd"/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сегодня очень популярен. Это не о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бязательно краткосрочное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обучение, но всегда напряженное. </w:t>
      </w:r>
      <w:proofErr w:type="spellStart"/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Интенсив</w:t>
      </w:r>
      <w:proofErr w:type="spellEnd"/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дполагает активизацию резервных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возможностей человека (памяти, восприятия,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мышления, воображения). Цель –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научить бы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 и легко общаться (говорить начинают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первом же уроке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Запомнить огромный объем материала (2000 – 300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0 слов за пару месяцев) помогут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ролевые игры и другие специальные приемы. Во вр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емя ролевых игр вас погружают в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реальную жизненную ситуацию, где вы должны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сыграть свою роль на изучаемом языке.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Плюсы этих методов прежде все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в прекрасных преподавателях. Основным является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эмоц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иональный настрой учащегося (снятие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еского барьера). Структура языка и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законы - вторичны! </w:t>
      </w:r>
    </w:p>
    <w:p w:rsidR="00D30CBA" w:rsidRPr="00376173" w:rsidRDefault="006E6529" w:rsidP="00FE0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Школа рационального чтения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использует зрительные образы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эффективного запоминания. Более 17 лет занимаясь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проблемами повышения продуктивности памя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ти, они разработали и выпустили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усовершенствован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ный комплект языковых карточек. Карточки позволяют человеку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запоминать более тысячи иностранных слов ежемесячно. Карточка д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вусторонняя: на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одной стороне иностра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нное слово, на другой его образ (картинка) и перевод. Согласно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методике, рек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омендуется повторять слова за 3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мотра с интервалами 5-10 минут.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Заниматься этим можно где угодно: в метро, на скучной лекции, в очереди. Специалисты школы утверждают, что в этот момент 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мозг поступает так называемый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импульс " неотвратимости действия ", который пов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ышает эффективность запоминания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35 процентов.</w:t>
      </w:r>
    </w:p>
    <w:p w:rsidR="00F63D00" w:rsidRPr="00376173" w:rsidRDefault="00F63D00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</w:p>
    <w:p w:rsidR="00D30CBA" w:rsidRPr="00C043D9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 xml:space="preserve">10. </w:t>
      </w:r>
      <w:r w:rsidRPr="00C043D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Коммуникативная методика</w:t>
      </w:r>
    </w:p>
    <w:p w:rsidR="00D30CBA" w:rsidRPr="00376173" w:rsidRDefault="00180F0B" w:rsidP="0018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Методика освоения языка,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рассчитанна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на людей, уже имеющих хотя бы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элементарный уровень знаний.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Занятия по коммуникативной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методике ведут только носители языка. Все новые слова, понятия и грамматические конструкции объясняются 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уроках при помощи уже известной слушател</w:t>
      </w:r>
      <w:r w:rsidR="005F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ям лексики. Если ее не хватает, то помогают жесты, схемы, рисунки.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Коммуникативный метод является одн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 из наиболее распространенных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современных методов изучения иностранных яз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ыков.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противоположность этому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методу можно привести пример грамматико-пере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водного метода (традиционного),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который придает огромное значение знанию сис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темы языка, чтению и письменной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оммуникации (так называемый метод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дриля</w:t>
      </w:r>
      <w:proofErr w:type="spellEnd"/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30CBA" w:rsidRPr="00180F0B" w:rsidRDefault="00D30CBA" w:rsidP="0018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</w:pPr>
      <w:r w:rsidRPr="00180F0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>Настоящий коммуникативный метод отличается:</w:t>
      </w:r>
    </w:p>
    <w:p w:rsidR="00D30CBA" w:rsidRPr="00376173" w:rsidRDefault="00D30CBA" w:rsidP="0018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комплексностью – уделяется внимание как </w:t>
      </w:r>
      <w:proofErr w:type="gramStart"/>
      <w:r w:rsidR="00180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устной</w:t>
      </w:r>
      <w:proofErr w:type="gramEnd"/>
      <w:r w:rsidR="00180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 и письменной речи,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слушанию и речевой импровизации;</w:t>
      </w:r>
    </w:p>
    <w:p w:rsidR="00D30CBA" w:rsidRPr="00376173" w:rsidRDefault="00D30CBA" w:rsidP="0018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Bookman Old Style" w:hAnsi="Bookman Old Style" w:cs="Bookman Old Style"/>
          <w:color w:val="000000"/>
          <w:sz w:val="26"/>
          <w:szCs w:val="26"/>
          <w:lang w:val="ru-RU"/>
        </w:rPr>
        <w:t xml:space="preserve">- </w:t>
      </w:r>
      <w:proofErr w:type="spellStart"/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адресованностью</w:t>
      </w:r>
      <w:proofErr w:type="spellEnd"/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учитель приспосабливает</w:t>
      </w:r>
      <w:r w:rsidR="00180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 к потребностям ученика, а не</w:t>
      </w:r>
      <w:r w:rsidR="00177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наоборот;</w:t>
      </w:r>
    </w:p>
    <w:p w:rsidR="00D30CBA" w:rsidRPr="00376173" w:rsidRDefault="00D30CBA" w:rsidP="0018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Bookman Old Style" w:hAnsi="Bookman Old Style" w:cs="Bookman Old Style"/>
          <w:color w:val="000000"/>
          <w:sz w:val="26"/>
          <w:szCs w:val="26"/>
          <w:lang w:val="ru-RU"/>
        </w:rPr>
        <w:t xml:space="preserve">- </w:t>
      </w:r>
      <w:r w:rsidR="00180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польза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учитель рассматривае</w:t>
      </w:r>
      <w:r w:rsidR="00180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 с учениками практичные темы 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коммуникативные ситуации</w:t>
      </w:r>
      <w:r w:rsidR="00180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(то, что используется в реальной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обыденной речи</w:t>
      </w:r>
      <w:r w:rsidR="00180F0B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C5994" w:rsidRDefault="009C5994" w:rsidP="0018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C5994" w:rsidRDefault="009C5994" w:rsidP="0018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035A9" w:rsidRPr="00D035A9" w:rsidRDefault="00D30CBA" w:rsidP="009C5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994">
        <w:rPr>
          <w:rFonts w:ascii="Times New Roman" w:hAnsi="Times New Roman" w:cs="Times New Roman"/>
          <w:sz w:val="24"/>
          <w:szCs w:val="24"/>
          <w:lang w:val="ru-RU"/>
        </w:rPr>
        <w:t xml:space="preserve">Каждый альтернативный метод, </w:t>
      </w:r>
      <w:proofErr w:type="gramStart"/>
      <w:r w:rsidRPr="009C5994">
        <w:rPr>
          <w:rFonts w:ascii="Times New Roman" w:hAnsi="Times New Roman" w:cs="Times New Roman"/>
          <w:sz w:val="24"/>
          <w:szCs w:val="24"/>
          <w:lang w:val="ru-RU"/>
        </w:rPr>
        <w:t>также</w:t>
      </w:r>
      <w:proofErr w:type="gramEnd"/>
      <w:r w:rsidRPr="009C5994">
        <w:rPr>
          <w:rFonts w:ascii="Times New Roman" w:hAnsi="Times New Roman" w:cs="Times New Roman"/>
          <w:sz w:val="24"/>
          <w:szCs w:val="24"/>
          <w:lang w:val="ru-RU"/>
        </w:rPr>
        <w:t xml:space="preserve"> как и традиционный, имеет свои плюсы и</w:t>
      </w:r>
      <w:r w:rsidR="009C59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5994">
        <w:rPr>
          <w:rFonts w:ascii="Times New Roman" w:hAnsi="Times New Roman" w:cs="Times New Roman"/>
          <w:sz w:val="24"/>
          <w:szCs w:val="24"/>
          <w:lang w:val="ru-RU"/>
        </w:rPr>
        <w:t>минусы. Зависит от учителя и уровня знаний, подготовки его учеников, какой именно</w:t>
      </w:r>
      <w:r w:rsidR="009C59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5994">
        <w:rPr>
          <w:rFonts w:ascii="Times New Roman" w:hAnsi="Times New Roman" w:cs="Times New Roman"/>
          <w:sz w:val="24"/>
          <w:szCs w:val="24"/>
          <w:lang w:val="ru-RU"/>
        </w:rPr>
        <w:t>метод для обучения языку выбрать. Однако выбор м</w:t>
      </w:r>
      <w:r w:rsidR="009C5994">
        <w:rPr>
          <w:rFonts w:ascii="Times New Roman" w:hAnsi="Times New Roman" w:cs="Times New Roman"/>
          <w:sz w:val="24"/>
          <w:szCs w:val="24"/>
          <w:lang w:val="ru-RU"/>
        </w:rPr>
        <w:t xml:space="preserve">етодики это еще не все – секрет </w:t>
      </w:r>
      <w:r w:rsidRPr="009C5994">
        <w:rPr>
          <w:rFonts w:ascii="Times New Roman" w:hAnsi="Times New Roman" w:cs="Times New Roman"/>
          <w:sz w:val="24"/>
          <w:szCs w:val="24"/>
          <w:lang w:val="ru-RU"/>
        </w:rPr>
        <w:t xml:space="preserve">успеха при изучении языка заключается в усердии </w:t>
      </w:r>
      <w:r w:rsidR="009C5994">
        <w:rPr>
          <w:rFonts w:ascii="Times New Roman" w:hAnsi="Times New Roman" w:cs="Times New Roman"/>
          <w:sz w:val="24"/>
          <w:szCs w:val="24"/>
          <w:lang w:val="ru-RU"/>
        </w:rPr>
        <w:t xml:space="preserve">и трудолюбии как учителя, так и </w:t>
      </w:r>
      <w:r w:rsidRPr="009C5994">
        <w:rPr>
          <w:rFonts w:ascii="Times New Roman" w:hAnsi="Times New Roman" w:cs="Times New Roman"/>
          <w:sz w:val="24"/>
          <w:szCs w:val="24"/>
          <w:lang w:val="ru-RU"/>
        </w:rPr>
        <w:t>ученика, огромную роль играет мотивация.</w:t>
      </w:r>
    </w:p>
    <w:sectPr w:rsidR="00D035A9" w:rsidRPr="00D03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BA"/>
    <w:rsid w:val="0001068B"/>
    <w:rsid w:val="0002771B"/>
    <w:rsid w:val="000D5FCD"/>
    <w:rsid w:val="000E00D2"/>
    <w:rsid w:val="0015214D"/>
    <w:rsid w:val="00177683"/>
    <w:rsid w:val="00180F0B"/>
    <w:rsid w:val="001B7223"/>
    <w:rsid w:val="001E0F9B"/>
    <w:rsid w:val="00233FB6"/>
    <w:rsid w:val="00350691"/>
    <w:rsid w:val="00376173"/>
    <w:rsid w:val="003E750B"/>
    <w:rsid w:val="00475B77"/>
    <w:rsid w:val="00574083"/>
    <w:rsid w:val="005816C1"/>
    <w:rsid w:val="005F2406"/>
    <w:rsid w:val="006838E1"/>
    <w:rsid w:val="006E6529"/>
    <w:rsid w:val="00813237"/>
    <w:rsid w:val="00820F00"/>
    <w:rsid w:val="00823D26"/>
    <w:rsid w:val="009A075F"/>
    <w:rsid w:val="009C5994"/>
    <w:rsid w:val="009D5FEF"/>
    <w:rsid w:val="00B43242"/>
    <w:rsid w:val="00B46E43"/>
    <w:rsid w:val="00BA2356"/>
    <w:rsid w:val="00C043D9"/>
    <w:rsid w:val="00D035A9"/>
    <w:rsid w:val="00D30CBA"/>
    <w:rsid w:val="00D832BC"/>
    <w:rsid w:val="00EC7E72"/>
    <w:rsid w:val="00ED0E84"/>
    <w:rsid w:val="00F63D00"/>
    <w:rsid w:val="00F8119F"/>
    <w:rsid w:val="00FE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79C93-7F20-4E8C-8734-25EBE507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35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1329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Bobrzykova</cp:lastModifiedBy>
  <cp:revision>2</cp:revision>
  <cp:lastPrinted>2017-03-16T17:54:00Z</cp:lastPrinted>
  <dcterms:created xsi:type="dcterms:W3CDTF">2018-11-30T06:40:00Z</dcterms:created>
  <dcterms:modified xsi:type="dcterms:W3CDTF">2018-11-30T06:40:00Z</dcterms:modified>
</cp:coreProperties>
</file>