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DE" w:rsidRPr="00E20056" w:rsidRDefault="00E20056">
      <w:pPr>
        <w:rPr>
          <w:b/>
        </w:rPr>
      </w:pPr>
      <w:bookmarkStart w:id="0" w:name="_GoBack"/>
      <w:bookmarkEnd w:id="0"/>
      <w:r w:rsidRPr="00E20056">
        <w:rPr>
          <w:b/>
        </w:rPr>
        <w:t>80. Metodika nácviku gramatiky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обучение грамматике неотъемлемо связано с лексикой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 xml:space="preserve">ученики должны понять правило и овладеть его сознательным применением 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не перегружать ученики теоретическими значениями</w:t>
      </w:r>
    </w:p>
    <w:p w:rsidR="00E20056" w:rsidRDefault="00413843"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грамматический строй языка надо усваивать подражанием словоформ и их образованием по аналогии</w:t>
      </w:r>
    </w:p>
    <w:p w:rsidR="007E61C2" w:rsidRDefault="007E61C2"/>
    <w:p w:rsidR="007E61C2" w:rsidRDefault="007E61C2">
      <w:pPr>
        <w:rPr>
          <w:lang w:val="ru-RU"/>
        </w:rPr>
      </w:pPr>
      <w:r>
        <w:rPr>
          <w:lang w:val="ru-RU"/>
        </w:rPr>
        <w:t>Два вида усвоения: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продуктивное усвоение – явления, необходимые для овладения продуцированием устной и письменной речи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рецептивные усвоение – для понимания прослушанного о прочитанного</w:t>
      </w:r>
    </w:p>
    <w:p w:rsidR="007E61C2" w:rsidRDefault="007E61C2" w:rsidP="007E61C2">
      <w:pPr>
        <w:rPr>
          <w:lang w:val="ru-RU"/>
        </w:rPr>
      </w:pPr>
      <w:r>
        <w:rPr>
          <w:lang w:val="ru-RU"/>
        </w:rPr>
        <w:t>- ни один из этих</w:t>
      </w:r>
      <w:r w:rsidR="004E14B8">
        <w:t xml:space="preserve"> </w:t>
      </w:r>
      <w:r w:rsidR="004E14B8">
        <w:rPr>
          <w:lang w:val="ru-RU"/>
        </w:rPr>
        <w:t>путей сам по себе не является удовлетворительным – нужна интеграция обоих способов</w:t>
      </w:r>
    </w:p>
    <w:p w:rsidR="004E14B8" w:rsidRDefault="004E14B8" w:rsidP="007E61C2">
      <w:pPr>
        <w:rPr>
          <w:lang w:val="ru-RU"/>
        </w:rPr>
      </w:pPr>
    </w:p>
    <w:p w:rsidR="004E14B8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 xml:space="preserve"> о</w:t>
      </w:r>
      <w:r w:rsidR="004E14B8">
        <w:rPr>
          <w:lang w:val="ru-RU"/>
        </w:rPr>
        <w:t xml:space="preserve">тбор и расположение грамматического </w:t>
      </w:r>
      <w:r w:rsidR="00C62C71">
        <w:rPr>
          <w:lang w:val="ru-RU"/>
        </w:rPr>
        <w:t xml:space="preserve">материала определяются учебной программой для отдельных типов школ и конкретизируются учебниками. </w:t>
      </w:r>
    </w:p>
    <w:p w:rsidR="00C62C71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в</w:t>
      </w:r>
      <w:r w:rsidR="00C62C71">
        <w:rPr>
          <w:lang w:val="ru-RU"/>
        </w:rPr>
        <w:t xml:space="preserve"> процессе обучения ведущую роль должны играть упражнения, направленные на усвоении действий с грамматическим материалом, на выработку грамм. умений и навыков. 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>&gt;</w:t>
      </w:r>
      <w:r>
        <w:rPr>
          <w:lang w:val="ru-RU"/>
        </w:rPr>
        <w:t xml:space="preserve"> закрепление – важнейший этап процесса усвоения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обучение грамматике исходит из речи и должно иметь выход в речь.</w:t>
      </w:r>
    </w:p>
    <w:p w:rsidR="00C62C71" w:rsidRPr="00413843" w:rsidRDefault="00C62C71" w:rsidP="007E61C2">
      <w:pPr>
        <w:rPr>
          <w:b/>
          <w:lang w:val="ru-RU"/>
        </w:rPr>
      </w:pPr>
      <w:r w:rsidRPr="00413843">
        <w:rPr>
          <w:b/>
          <w:lang w:val="ru-RU"/>
        </w:rPr>
        <w:t>Ознакомление с новым грам. материалом</w:t>
      </w:r>
    </w:p>
    <w:p w:rsidR="00C62C71" w:rsidRPr="00413843" w:rsidRDefault="00C62C71" w:rsidP="007E61C2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1) лексические введение грам. фактов</w:t>
      </w:r>
    </w:p>
    <w:p w:rsidR="00C62C71" w:rsidRDefault="00C62C71" w:rsidP="00C62C71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ознакомление со словоформами, словосочетаниями и предложениями как с лексическ</w:t>
      </w:r>
      <w:r w:rsidR="00345E09">
        <w:rPr>
          <w:lang w:val="ru-RU"/>
        </w:rPr>
        <w:t xml:space="preserve">ими единицами </w:t>
      </w:r>
      <w:r w:rsidR="00345E09">
        <w:t>=</w:t>
      </w:r>
      <w:r w:rsidR="00345E09" w:rsidRPr="00345E09">
        <w:rPr>
          <w:lang w:val="ru-RU"/>
        </w:rPr>
        <w:t xml:space="preserve"> </w:t>
      </w:r>
      <w:r w:rsidR="00345E09">
        <w:rPr>
          <w:lang w:val="ru-RU"/>
        </w:rPr>
        <w:t>без обобщений (правил и парадигм)</w:t>
      </w:r>
    </w:p>
    <w:p w:rsidR="00345E09" w:rsidRPr="00413843" w:rsidRDefault="00345E09" w:rsidP="00345E09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2) введение грам. явлений с применением правил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теоретические объяснения в тесной связи с практической отработкой данной части грам. материала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 объяснении грамматике русского языка используются знания основных грамм. понятий и терминов грамматики родного языка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большинстве случаев объясняется по-чешски</w:t>
      </w:r>
    </w:p>
    <w:p w:rsidR="00345E09" w:rsidRDefault="00345E09" w:rsidP="00345E09">
      <w:pPr>
        <w:rPr>
          <w:lang w:val="ru-RU"/>
        </w:rPr>
      </w:pP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>&gt;</w:t>
      </w:r>
      <w:r>
        <w:rPr>
          <w:lang w:val="ru-RU"/>
        </w:rPr>
        <w:t xml:space="preserve"> полезно начинать с </w:t>
      </w:r>
      <w:r w:rsidRPr="00413843">
        <w:rPr>
          <w:b/>
          <w:i/>
          <w:color w:val="FF0000"/>
          <w:lang w:val="ru-RU"/>
        </w:rPr>
        <w:t>вводных упражнений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- в процессе выполнения практических действий ученики переходят к усвоению грам. явлений и к обобщающим выводом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индукция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способ, про котором объяснении грамматике начинается с конкретных примеров и доводится до формулировки правил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lastRenderedPageBreak/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дедукция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сначала излагается правило, которое сопровождается примерами и практическими заданиями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DD65F9">
        <w:rPr>
          <w:b/>
          <w:i/>
          <w:color w:val="FF0000"/>
          <w:lang w:val="ru-RU"/>
        </w:rPr>
        <w:t xml:space="preserve">индуктивно-дедуктивное введение </w:t>
      </w:r>
      <w:r>
        <w:rPr>
          <w:lang w:val="ru-RU"/>
        </w:rPr>
        <w:t>= переход от примеров к правилам, а от правил к другим примерам</w:t>
      </w:r>
      <w:r w:rsidR="000F6E0C">
        <w:t xml:space="preserve">, </w:t>
      </w:r>
      <w:r w:rsidR="000F6E0C">
        <w:rPr>
          <w:lang w:val="ru-RU"/>
        </w:rPr>
        <w:t>приводимым уже самими учениками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>при объяснении грам. хорошо применять средства наглядности (записи на доске, схемы, грам. таблицы, транспаранты)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 xml:space="preserve">изложение материала учителем можно комбинировать </w:t>
      </w:r>
      <w:r w:rsidRPr="00DD65F9">
        <w:rPr>
          <w:b/>
          <w:i/>
          <w:color w:val="FF0000"/>
          <w:lang w:val="ru-RU"/>
        </w:rPr>
        <w:t>с самостоятельной работой учеников</w:t>
      </w:r>
      <w:r>
        <w:rPr>
          <w:lang w:val="ru-RU"/>
        </w:rPr>
        <w:t xml:space="preserve"> по учебнику, или по грамматическому справочнику</w:t>
      </w:r>
    </w:p>
    <w:p w:rsidR="000F6E0C" w:rsidRDefault="000F6E0C" w:rsidP="00345E09">
      <w:pPr>
        <w:rPr>
          <w:lang w:val="ru-RU"/>
        </w:rPr>
      </w:pPr>
    </w:p>
    <w:p w:rsidR="000F6E0C" w:rsidRPr="00DD65F9" w:rsidRDefault="000F6E0C" w:rsidP="00345E09">
      <w:pPr>
        <w:rPr>
          <w:b/>
          <w:lang w:val="ru-RU"/>
        </w:rPr>
      </w:pPr>
      <w:r w:rsidRPr="00DD65F9">
        <w:rPr>
          <w:b/>
          <w:lang w:val="ru-RU"/>
        </w:rPr>
        <w:t>Закрепление грамматического материала: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 xml:space="preserve">1) первичное закрепление – связанное с объяснением нового материала 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2) собственное закрепление – в процессе выполнения богатого запаса упражнений</w:t>
      </w:r>
    </w:p>
    <w:p w:rsidR="000F6E0C" w:rsidRDefault="000F6E0C" w:rsidP="00345E09">
      <w:pPr>
        <w:rPr>
          <w:lang w:val="ru-RU"/>
        </w:rPr>
      </w:pP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рецептивные упражнения</w:t>
      </w:r>
      <w:r>
        <w:rPr>
          <w:lang w:val="ru-RU"/>
        </w:rPr>
        <w:t xml:space="preserve"> – грам. явления в текстах для слушания и чтения, направленные на распознаван</w:t>
      </w:r>
      <w:r w:rsidR="00413843">
        <w:rPr>
          <w:lang w:val="ru-RU"/>
        </w:rPr>
        <w:t>ие, выделение и дифференциацию г</w:t>
      </w:r>
      <w:r>
        <w:rPr>
          <w:lang w:val="ru-RU"/>
        </w:rPr>
        <w:t>рам. фактов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репродуктивные упражнения</w:t>
      </w:r>
      <w:r>
        <w:rPr>
          <w:lang w:val="ru-RU"/>
        </w:rPr>
        <w:t xml:space="preserve"> – состоят в устном и письменном воспроизведении прослушанного или прочитанного материала</w:t>
      </w:r>
    </w:p>
    <w:p w:rsidR="000F6E0C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имитативные</w:t>
      </w:r>
      <w:proofErr w:type="spellEnd"/>
      <w:r>
        <w:rPr>
          <w:lang w:val="ru-RU"/>
        </w:rPr>
        <w:t xml:space="preserve"> упражнения</w:t>
      </w:r>
    </w:p>
    <w:p w:rsidR="00413843" w:rsidRPr="00413843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задания с постепенно исчезающей подсказкой 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 xml:space="preserve"> </w:t>
      </w:r>
      <w:r w:rsidR="00413843">
        <w:rPr>
          <w:lang w:val="ru-RU"/>
        </w:rPr>
        <w:t>-</w:t>
      </w:r>
      <w:r w:rsidR="00413843" w:rsidRPr="00413843">
        <w:rPr>
          <w:lang w:val="ru-RU"/>
        </w:rPr>
        <w:t xml:space="preserve">&gt; </w:t>
      </w:r>
      <w:r w:rsidR="00413843" w:rsidRPr="00DD65F9">
        <w:rPr>
          <w:b/>
          <w:i/>
          <w:lang w:val="ru-RU"/>
        </w:rPr>
        <w:t>продуктивные упражнения</w:t>
      </w:r>
      <w:r w:rsidR="00413843">
        <w:rPr>
          <w:lang w:val="ru-RU"/>
        </w:rPr>
        <w:t xml:space="preserve"> – заключается в устном и письменном выражении мыслей с использованием предназначенных для усвоения грамматических средств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заполнение пропусков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раскрытие скобок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вопросо</w:t>
      </w:r>
      <w:proofErr w:type="spellEnd"/>
      <w:r>
        <w:rPr>
          <w:lang w:val="ru-RU"/>
        </w:rPr>
        <w:t>-ответные упражнения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модификация предложений (=изменение категории числа, времени, наклонения)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переводы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подстановочные упражнения</w:t>
      </w:r>
      <w:r>
        <w:rPr>
          <w:lang w:val="ru-RU"/>
        </w:rPr>
        <w:t xml:space="preserve"> – изменение лексического наполнения некоторых частей типовых предложений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Они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Болгария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Друзья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были в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Румыния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Родители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Венгрия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Мальчики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Англия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трансформационные упражнения</w:t>
      </w:r>
      <w:r>
        <w:rPr>
          <w:lang w:val="ru-RU"/>
        </w:rPr>
        <w:t xml:space="preserve"> – ученики трансформируют синтаксическую структуру исходного предложения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Выразите согласие</w:t>
      </w:r>
    </w:p>
    <w:p w:rsidR="00413843" w:rsidRPr="00413843" w:rsidRDefault="00413843" w:rsidP="0041384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В городе строится завод.</w:t>
      </w:r>
      <w:r>
        <w:rPr>
          <w:lang w:val="ru-RU"/>
        </w:rPr>
        <w:tab/>
        <w:t xml:space="preserve">- Да. В городе строятся завод. </w:t>
      </w:r>
    </w:p>
    <w:sectPr w:rsidR="00413843" w:rsidRPr="0041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D9"/>
    <w:multiLevelType w:val="hybridMultilevel"/>
    <w:tmpl w:val="E04C6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673"/>
    <w:multiLevelType w:val="hybridMultilevel"/>
    <w:tmpl w:val="F3189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E2B"/>
    <w:multiLevelType w:val="hybridMultilevel"/>
    <w:tmpl w:val="C27E14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3B35375"/>
    <w:multiLevelType w:val="hybridMultilevel"/>
    <w:tmpl w:val="37843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56"/>
    <w:rsid w:val="000F6E0C"/>
    <w:rsid w:val="002A477E"/>
    <w:rsid w:val="00345E09"/>
    <w:rsid w:val="003608DB"/>
    <w:rsid w:val="00413843"/>
    <w:rsid w:val="004207DE"/>
    <w:rsid w:val="004E14B8"/>
    <w:rsid w:val="006A7D32"/>
    <w:rsid w:val="007E61C2"/>
    <w:rsid w:val="009B25D2"/>
    <w:rsid w:val="00B14DD4"/>
    <w:rsid w:val="00B5656F"/>
    <w:rsid w:val="00C62C71"/>
    <w:rsid w:val="00DD65F9"/>
    <w:rsid w:val="00E20056"/>
    <w:rsid w:val="00EA4471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CB76-5FD5-4196-AE44-F4E5E23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Vysloužilová</dc:creator>
  <cp:keywords/>
  <dc:description/>
  <cp:lastModifiedBy>Bobrzykova</cp:lastModifiedBy>
  <cp:revision>2</cp:revision>
  <dcterms:created xsi:type="dcterms:W3CDTF">2018-11-13T13:34:00Z</dcterms:created>
  <dcterms:modified xsi:type="dcterms:W3CDTF">2018-11-13T13:34:00Z</dcterms:modified>
</cp:coreProperties>
</file>