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4A" w:rsidRPr="00D9444A" w:rsidRDefault="00D9444A" w:rsidP="00D9444A">
      <w:p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OKRUHY KE ZKOUŠCE FILOZOFICKÉ A INTERKULTURNÍ ASPEKTY</w:t>
      </w:r>
    </w:p>
    <w:p w:rsidR="00D9444A" w:rsidRPr="00D9444A" w:rsidRDefault="00D9444A" w:rsidP="00D9444A">
      <w:p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Kultura a sociální vědy</w:t>
      </w:r>
    </w:p>
    <w:p w:rsidR="00D9444A" w:rsidRPr="00D9444A" w:rsidRDefault="00D9444A" w:rsidP="00D9444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vztah biologické a kulturní evoluce</w:t>
      </w:r>
    </w:p>
    <w:p w:rsidR="00D9444A" w:rsidRPr="00D9444A" w:rsidRDefault="00D9444A" w:rsidP="00D9444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vymezení fenoménu kultury</w:t>
      </w:r>
    </w:p>
    <w:p w:rsidR="00D9444A" w:rsidRPr="00D9444A" w:rsidRDefault="00D9444A" w:rsidP="00D9444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různé typy soužití</w:t>
      </w:r>
    </w:p>
    <w:p w:rsidR="00D9444A" w:rsidRPr="00D9444A" w:rsidRDefault="00D9444A" w:rsidP="00D9444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kultura jako proces nastolování dynamické rovnováhy</w:t>
      </w:r>
    </w:p>
    <w:p w:rsidR="00D9444A" w:rsidRPr="00D9444A" w:rsidRDefault="00D9444A" w:rsidP="00D9444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 xml:space="preserve">R. </w:t>
      </w:r>
      <w:proofErr w:type="spellStart"/>
      <w:r w:rsidRPr="00D9444A">
        <w:rPr>
          <w:b/>
          <w:sz w:val="24"/>
          <w:szCs w:val="24"/>
        </w:rPr>
        <w:t>Feuerstein</w:t>
      </w:r>
      <w:proofErr w:type="spellEnd"/>
      <w:r w:rsidRPr="00D9444A">
        <w:rPr>
          <w:b/>
          <w:sz w:val="24"/>
          <w:szCs w:val="24"/>
        </w:rPr>
        <w:t xml:space="preserve"> a jeho přesvědčení o kognitivní modifikovatelnosti napříč kulturami</w:t>
      </w:r>
    </w:p>
    <w:p w:rsidR="00D9444A" w:rsidRPr="00D9444A" w:rsidRDefault="00D9444A" w:rsidP="00D9444A">
      <w:pPr>
        <w:rPr>
          <w:b/>
          <w:sz w:val="24"/>
          <w:szCs w:val="24"/>
        </w:rPr>
      </w:pPr>
    </w:p>
    <w:p w:rsidR="00D9444A" w:rsidRPr="00D9444A" w:rsidRDefault="00D9444A" w:rsidP="00D9444A">
      <w:p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Význam kategorizace a sociální vědy</w:t>
      </w:r>
    </w:p>
    <w:p w:rsidR="00D9444A" w:rsidRPr="00D9444A" w:rsidRDefault="00D9444A" w:rsidP="00D9444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 xml:space="preserve">objektivistické a </w:t>
      </w:r>
      <w:proofErr w:type="spellStart"/>
      <w:r w:rsidRPr="00D9444A">
        <w:rPr>
          <w:b/>
          <w:sz w:val="24"/>
          <w:szCs w:val="24"/>
        </w:rPr>
        <w:t>experiencialistické</w:t>
      </w:r>
      <w:proofErr w:type="spellEnd"/>
      <w:r w:rsidRPr="00D9444A">
        <w:rPr>
          <w:b/>
          <w:sz w:val="24"/>
          <w:szCs w:val="24"/>
        </w:rPr>
        <w:t xml:space="preserve"> paradigma kategorizace</w:t>
      </w:r>
    </w:p>
    <w:p w:rsidR="00D9444A" w:rsidRPr="00D9444A" w:rsidRDefault="00D9444A" w:rsidP="00D9444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kategorizace, klasifikace a psychologická diagnostika</w:t>
      </w:r>
    </w:p>
    <w:p w:rsidR="00D9444A" w:rsidRPr="00D9444A" w:rsidRDefault="00D9444A" w:rsidP="00D9444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kategorizace a umělá inteligence</w:t>
      </w:r>
    </w:p>
    <w:p w:rsidR="00D9444A" w:rsidRPr="00D9444A" w:rsidRDefault="00D9444A" w:rsidP="00D9444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kategorizace a lidé “druhé kategorie”</w:t>
      </w:r>
    </w:p>
    <w:p w:rsidR="00D9444A" w:rsidRPr="00D9444A" w:rsidRDefault="00D9444A" w:rsidP="00D9444A">
      <w:pPr>
        <w:rPr>
          <w:b/>
          <w:sz w:val="24"/>
          <w:szCs w:val="24"/>
        </w:rPr>
      </w:pPr>
    </w:p>
    <w:p w:rsidR="00D9444A" w:rsidRPr="00D9444A" w:rsidRDefault="00D9444A" w:rsidP="00D9444A">
      <w:p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 xml:space="preserve">Mozek - v těle, nebo v kádi? (Brain in </w:t>
      </w:r>
      <w:proofErr w:type="spellStart"/>
      <w:r w:rsidRPr="00D9444A">
        <w:rPr>
          <w:b/>
          <w:sz w:val="24"/>
          <w:szCs w:val="24"/>
        </w:rPr>
        <w:t>the</w:t>
      </w:r>
      <w:proofErr w:type="spellEnd"/>
      <w:r w:rsidRPr="00D9444A">
        <w:rPr>
          <w:b/>
          <w:sz w:val="24"/>
          <w:szCs w:val="24"/>
        </w:rPr>
        <w:t xml:space="preserve"> </w:t>
      </w:r>
      <w:proofErr w:type="spellStart"/>
      <w:r w:rsidRPr="00D9444A">
        <w:rPr>
          <w:b/>
          <w:sz w:val="24"/>
          <w:szCs w:val="24"/>
        </w:rPr>
        <w:t>flesh</w:t>
      </w:r>
      <w:proofErr w:type="spellEnd"/>
      <w:r w:rsidRPr="00D9444A">
        <w:rPr>
          <w:b/>
          <w:sz w:val="24"/>
          <w:szCs w:val="24"/>
        </w:rPr>
        <w:t xml:space="preserve"> </w:t>
      </w:r>
      <w:proofErr w:type="spellStart"/>
      <w:r w:rsidRPr="00D9444A">
        <w:rPr>
          <w:b/>
          <w:sz w:val="24"/>
          <w:szCs w:val="24"/>
        </w:rPr>
        <w:t>or</w:t>
      </w:r>
      <w:proofErr w:type="spellEnd"/>
      <w:r w:rsidRPr="00D9444A">
        <w:rPr>
          <w:b/>
          <w:sz w:val="24"/>
          <w:szCs w:val="24"/>
        </w:rPr>
        <w:t xml:space="preserve"> Brain in a vat?)</w:t>
      </w:r>
    </w:p>
    <w:p w:rsidR="00D9444A" w:rsidRPr="00D9444A" w:rsidRDefault="00D9444A" w:rsidP="00D944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biologické podmínky vzniku vědomí a myšlení</w:t>
      </w:r>
    </w:p>
    <w:p w:rsidR="00D9444A" w:rsidRPr="00D9444A" w:rsidRDefault="00D9444A" w:rsidP="00D944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metafory jako cesta k abstraktnímu myšlení</w:t>
      </w:r>
    </w:p>
    <w:p w:rsidR="00D9444A" w:rsidRPr="00D9444A" w:rsidRDefault="00D9444A" w:rsidP="00D944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mozek bez těla a umělá inteligence</w:t>
      </w:r>
    </w:p>
    <w:p w:rsidR="00D9444A" w:rsidRPr="00D9444A" w:rsidRDefault="00D9444A" w:rsidP="00D944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tři modely umělé inteligence</w:t>
      </w:r>
    </w:p>
    <w:p w:rsidR="00D9444A" w:rsidRPr="00D9444A" w:rsidRDefault="00D9444A" w:rsidP="00D944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kyborgové a transhumanismus</w:t>
      </w:r>
    </w:p>
    <w:p w:rsidR="00D9444A" w:rsidRPr="00D9444A" w:rsidRDefault="00D9444A" w:rsidP="00D9444A">
      <w:pPr>
        <w:rPr>
          <w:b/>
          <w:sz w:val="24"/>
          <w:szCs w:val="24"/>
        </w:rPr>
      </w:pPr>
    </w:p>
    <w:p w:rsidR="00D9444A" w:rsidRPr="00D9444A" w:rsidRDefault="00D9444A" w:rsidP="00D9444A">
      <w:p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Kulturní odlišnosti a jejich a jejich vliv na myšlení a jednání sociálních skupin</w:t>
      </w:r>
    </w:p>
    <w:p w:rsidR="00D9444A" w:rsidRPr="00D9444A" w:rsidRDefault="00D9444A" w:rsidP="00D9444A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kulturní odlišnost a podmínky jejího vzniku</w:t>
      </w:r>
    </w:p>
    <w:p w:rsidR="00D9444A" w:rsidRPr="00D9444A" w:rsidRDefault="00D9444A" w:rsidP="00D9444A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D9444A">
        <w:rPr>
          <w:b/>
          <w:sz w:val="24"/>
          <w:szCs w:val="24"/>
        </w:rPr>
        <w:t>Hofstedeho</w:t>
      </w:r>
      <w:proofErr w:type="spellEnd"/>
      <w:r w:rsidRPr="00D9444A">
        <w:rPr>
          <w:b/>
          <w:sz w:val="24"/>
          <w:szCs w:val="24"/>
        </w:rPr>
        <w:t xml:space="preserve"> kulturní dimenze (vs. alternativní přístupy) </w:t>
      </w:r>
    </w:p>
    <w:p w:rsidR="00D9444A" w:rsidRPr="00D9444A" w:rsidRDefault="00D9444A" w:rsidP="00D9444A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vztah kulturní odlišnosti a lidského poznání</w:t>
      </w:r>
    </w:p>
    <w:p w:rsidR="00D9444A" w:rsidRPr="00D9444A" w:rsidRDefault="00D9444A" w:rsidP="00D9444A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bázové kategorie a jejich prototypy a kulturní odlišnosti</w:t>
      </w:r>
    </w:p>
    <w:p w:rsidR="00D9444A" w:rsidRPr="00D9444A" w:rsidRDefault="00D9444A" w:rsidP="00D9444A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objektivismus vs. pluralismus v hodnocení lidských společenství</w:t>
      </w:r>
    </w:p>
    <w:p w:rsidR="00D9444A" w:rsidRPr="00D9444A" w:rsidRDefault="00D9444A" w:rsidP="00D9444A">
      <w:pPr>
        <w:rPr>
          <w:b/>
          <w:sz w:val="24"/>
          <w:szCs w:val="24"/>
        </w:rPr>
      </w:pPr>
    </w:p>
    <w:p w:rsidR="00D9444A" w:rsidRPr="00D9444A" w:rsidRDefault="00D9444A" w:rsidP="00D9444A">
      <w:p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Sociální nerovnost a sociální bubliny</w:t>
      </w:r>
    </w:p>
    <w:p w:rsidR="00D9444A" w:rsidRPr="00D9444A" w:rsidRDefault="00D9444A" w:rsidP="00D9444A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vznik sociálních nerovností, jejich projevy v off-line prostředí (demonstrace např. na vývoji osidlování měst atd.)</w:t>
      </w:r>
    </w:p>
    <w:p w:rsidR="00D9444A" w:rsidRPr="00D9444A" w:rsidRDefault="00D9444A" w:rsidP="00D9444A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způsoby odstraňování sociální nerovnosti (afirmativní akce atd.)</w:t>
      </w:r>
    </w:p>
    <w:p w:rsidR="00D9444A" w:rsidRPr="00D9444A" w:rsidRDefault="00D9444A" w:rsidP="00D9444A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sociální stratifikace v kyberprostoru</w:t>
      </w:r>
    </w:p>
    <w:p w:rsidR="00D9444A" w:rsidRPr="00D9444A" w:rsidRDefault="00D9444A" w:rsidP="00D9444A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sociální bubliny: “tady” vs. “tam” (diference mezi sociálními bublinami ve fyzickém a virtuálním světě)</w:t>
      </w:r>
    </w:p>
    <w:p w:rsidR="003D6A09" w:rsidRPr="00D9444A" w:rsidRDefault="00D9444A" w:rsidP="00D9444A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D9444A">
        <w:rPr>
          <w:b/>
          <w:sz w:val="24"/>
          <w:szCs w:val="24"/>
        </w:rPr>
        <w:t>principy narušování sociálních bublin</w:t>
      </w:r>
      <w:bookmarkStart w:id="0" w:name="_GoBack"/>
      <w:bookmarkEnd w:id="0"/>
    </w:p>
    <w:sectPr w:rsidR="003D6A09" w:rsidRPr="00D9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DAF"/>
    <w:multiLevelType w:val="hybridMultilevel"/>
    <w:tmpl w:val="7514E2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1A6C"/>
    <w:multiLevelType w:val="hybridMultilevel"/>
    <w:tmpl w:val="BAACE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1068"/>
    <w:multiLevelType w:val="hybridMultilevel"/>
    <w:tmpl w:val="443620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E1F99"/>
    <w:multiLevelType w:val="hybridMultilevel"/>
    <w:tmpl w:val="EE40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21E02"/>
    <w:multiLevelType w:val="hybridMultilevel"/>
    <w:tmpl w:val="E2149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4A"/>
    <w:rsid w:val="003D6A09"/>
    <w:rsid w:val="00D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99B5"/>
  <w15:chartTrackingRefBased/>
  <w15:docId w15:val="{420538CE-5613-42D4-AEB2-3DA145D8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2018-12-09T06:47:00Z</dcterms:created>
  <dcterms:modified xsi:type="dcterms:W3CDTF">2018-12-09T06:50:00Z</dcterms:modified>
</cp:coreProperties>
</file>