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3" w:rsidRPr="00B410C3" w:rsidRDefault="00B410C3" w:rsidP="00B410C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40"/>
          <w:szCs w:val="40"/>
          <w:lang w:eastAsia="cs-CZ"/>
        </w:rPr>
      </w:pPr>
      <w:r w:rsidRPr="00B410C3">
        <w:rPr>
          <w:rFonts w:ascii="Arial" w:eastAsia="Times New Roman" w:hAnsi="Arial" w:cs="Arial"/>
          <w:b/>
          <w:bCs/>
          <w:caps/>
          <w:color w:val="000000"/>
          <w:sz w:val="40"/>
          <w:szCs w:val="40"/>
          <w:bdr w:val="none" w:sz="0" w:space="0" w:color="auto" w:frame="1"/>
          <w:lang w:eastAsia="cs-CZ"/>
        </w:rPr>
        <w:t>ZAJIŠTĚNÍ VÝUKY PŘEDMĚTŮ SPECIÁLNĚ PEDAGOGICKÉ PÉČE (PSPP)</w:t>
      </w:r>
    </w:p>
    <w:p w:rsidR="0068700E" w:rsidRDefault="0068700E" w:rsidP="00B410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</w:p>
    <w:p w:rsidR="00B410C3" w:rsidRPr="00B410C3" w:rsidRDefault="00B410C3" w:rsidP="00B410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0" w:name="_GoBack"/>
      <w:bookmarkEnd w:id="0"/>
      <w:r w:rsidRPr="00B410C3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Předměty speciálně pedagogické péče-členění</w:t>
      </w:r>
    </w:p>
    <w:p w:rsidR="00B410C3" w:rsidRPr="00B410C3" w:rsidRDefault="00B410C3" w:rsidP="00B410C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Účelem tohoto podpůrného opatření je podpora žáků, kteří z důvodů svých speciálních vzdělávacích potřeb (SVP) nemohou dosahovat srovnatelných výsledků ve vzdělávání, předměty </w:t>
      </w:r>
      <w:proofErr w:type="spellStart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speciálněpedagogické</w:t>
      </w:r>
      <w:proofErr w:type="spellEnd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péče mohou zajistit kompenzaci obtíží žáka, přispět ke kvalitnímu vzdělání žáka s přihlédnutím k jeho specifickým potřebám.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Předmět je zařazen jako forma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intervence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 Je možné jej poskytovat již od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2. stupně PO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68700E" w:rsidRDefault="0068700E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</w:pP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A)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Pokud se využívá intervence v podobě předmětu </w:t>
      </w:r>
      <w:proofErr w:type="spellStart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speciálněpedagogické</w:t>
      </w:r>
      <w:proofErr w:type="spellEnd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péče- jako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vyučovací předmět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– například zdravotní tělesná výchova, český znakový jazyk, alternativní a augmentativní komunikace atd., pak škola zapracuje předmět do školního vzdělávacího programu a žáci jsou z tohoto vyučovacího předmětu hodnoceni formou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slovního hodnocení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68700E" w:rsidRDefault="0068700E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</w:pP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V těchto případech je předmět </w:t>
      </w:r>
      <w:proofErr w:type="spellStart"/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speciálněpedagogické</w:t>
      </w:r>
      <w:proofErr w:type="spellEnd"/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péče jako vyučovací předmět realizován v disponibilních hodinách daných rámcovým učebním plánem příslušného rámcového vzdělávacího programu a započítává se do maximálního počtu povinných vyučovacích hodin stanovených v souladu s § 26 odst. 2 školského zákona příslušným rámcovým vzdělávacím programem.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Výukou PSPP (intervence jako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vyučovací předmět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) může ředitel školy pověřit učitele, který získal kvalifikaci učitele žáků se SVP</w:t>
      </w:r>
    </w:p>
    <w:p w:rsidR="00B410C3" w:rsidRPr="00B410C3" w:rsidRDefault="00B410C3" w:rsidP="00B410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Na 1. st. ZŠ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– učitel, který získal kvalifikaci podle § 7 odst. 2 zákona č. 563/2004 Sb., o pedagogických pracovnících a o změně některých zákonů, ve znění pozdějších předpisů</w:t>
      </w:r>
    </w:p>
    <w:p w:rsidR="00B410C3" w:rsidRPr="00B410C3" w:rsidRDefault="00B410C3" w:rsidP="00B410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Na 2. st. ZŠ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– učitel, který získal kvalifikaci podle § 8 odst. 2 zákona č. 563/2004 Sb.</w:t>
      </w:r>
    </w:p>
    <w:p w:rsidR="00B410C3" w:rsidRPr="00B410C3" w:rsidRDefault="00B410C3" w:rsidP="00B410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Na SŠ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– učitel, který získal kvalifikaci podle § 9 odst. 7 zákona č. 563/2004 Sb.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Poznámka</w:t>
      </w:r>
    </w:p>
    <w:p w:rsidR="00B410C3" w:rsidRPr="00B410C3" w:rsidRDefault="00B410C3" w:rsidP="00B410C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Kvalifikaci k výuce PSPP Český znakový jazyk získá také absolvent magisterského neučitelského oboru Čeština v komunikaci neslyšících, který absolvuje program CŽV zaměřený na přípravu učitelů 2. st. ZŠ nebo SŠ.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Z pracovněprávního hlediska jde o přímou pedagogickou činnost.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Pokud škola může využít své stávající personální kapacity (již zaměstnává pedagogického pracovníka s požadovanou kvalifikací),</w:t>
      </w:r>
    </w:p>
    <w:p w:rsidR="00B410C3" w:rsidRPr="00B410C3" w:rsidRDefault="00B410C3" w:rsidP="00B410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může pedagogickému pracovníkovi v potřebném rozsahu tzv. zvýšit úvazek a míru přímé pedagogické činnosti (až do plného úvazku a do „plné“ míry přímé pedagogické činnosti stanovené pro školy zřizované státem, krajem, obcí nebo svazkem obcí nařízením vlády č. 75/2005 Sb.),</w:t>
      </w:r>
    </w:p>
    <w:p w:rsidR="00B410C3" w:rsidRPr="00B410C3" w:rsidRDefault="00B410C3" w:rsidP="00B410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může nařídit nebo sjednat konání přímé pedagogické činnosti nad stanovený rozsah s příplatkem podle § 132 zákoníku práce, nebo</w:t>
      </w:r>
    </w:p>
    <w:p w:rsidR="00B410C3" w:rsidRPr="00B410C3" w:rsidRDefault="00B410C3" w:rsidP="00B410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může sjednat další základní pracovněprávní vztah se stávajícím zaměstnancem (pracovní poměr, dohodu o pracích konaných mimo pracovní poměr), pokud tento další pracovněprávní vztah bude uzavřen na jiný druh práce.</w:t>
      </w:r>
    </w:p>
    <w:p w:rsidR="0068700E" w:rsidRDefault="0068700E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</w:pP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B)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Pokud je předmět </w:t>
      </w:r>
      <w:proofErr w:type="spellStart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speciálněpedagogické</w:t>
      </w:r>
      <w:proofErr w:type="spellEnd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péče doporučován jako forma další péče o žáka ve škole, jedná se o druh intervence, která má přispět ke zlepšení aktuálních obtíží žáka (dříve označované jako „nápravy“), zaměřené například na rozvoj </w:t>
      </w:r>
      <w:proofErr w:type="spellStart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grafomotorických</w:t>
      </w:r>
      <w:proofErr w:type="spellEnd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dovedností žáka, na podporu při reedukaci specifických poruch učení (učitel s kvalifikací pro práci se žáky se SVP). Předmět je směřován k rozvoji percepčně-motorických funkcí, rozvoji jazykových kompetencí a komunikačních dovedností, k rozvoji prostorové orientace a orientaci v čase, pozornosti, paměti atd. (zajišťuje speciální pedagog, psycholog) či k zajištění logopedické péče (speciální pedagog-logoped) a v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 těchto případech nemá předmět </w:t>
      </w:r>
      <w:proofErr w:type="spellStart"/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speciálněpedagogické</w:t>
      </w:r>
      <w:proofErr w:type="spellEnd"/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péče povahu povinné vyučovací 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lastRenderedPageBreak/>
        <w:t>hodiny ve smyslu § 26 odst. 2 školského zákona a nezapočítává se do maximálního týdenního počtu povinných vyučovacích hodin stanoveného pro jednotlivé ročníky příslušným rámcovým vzdělávacím programem.</w:t>
      </w:r>
    </w:p>
    <w:p w:rsidR="00B410C3" w:rsidRPr="00B410C3" w:rsidRDefault="00B410C3" w:rsidP="00B410C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 toho důvodu není účelné sestavovat pro výuku tohoto předmětu učební osnovy, postačuje informace o poskytování tohoto podpůrného opatření školou v části ŠVP, která se věnuje zabezpečení výuky žáků se SVP nebo v části charakteristika vyučovaného předmětu.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Výukou PSPP (intervence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jako další péče o žáka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, tzv. „nápravy“) může ředitel školy pověřit</w:t>
      </w:r>
    </w:p>
    <w:p w:rsidR="00B410C3" w:rsidRPr="00B410C3" w:rsidRDefault="00B410C3" w:rsidP="00B410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učitele, který získal kvalifikaci učitele žáků se SVP (viz bod A)</w:t>
      </w:r>
    </w:p>
    <w:p w:rsidR="00B410C3" w:rsidRPr="00B410C3" w:rsidRDefault="00B410C3" w:rsidP="00B410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speciálního pedagoga, který získal kvalifikaci podle § 18 zákona č. 563/2004 Sb.</w:t>
      </w:r>
    </w:p>
    <w:p w:rsidR="00B410C3" w:rsidRPr="00B410C3" w:rsidRDefault="00B410C3" w:rsidP="00B410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psychologa, který získal kvalifikaci podle § 19 zákona č. 563/2004 Sb.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Z pracovněprávního hlediska jde o přímou pedagogickou činnost.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Pokud škola může využít své stávající personální kapacity (již zaměstnává pedagogického pracovníka s požadovanou kvalifikací),</w:t>
      </w:r>
    </w:p>
    <w:p w:rsidR="00B410C3" w:rsidRPr="00B410C3" w:rsidRDefault="00B410C3" w:rsidP="00B410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může pedagogickému pracovníkovi v potřebném rozsahu tzv. zvýšit úvazek a míru přímé pedagogické činnosti (až do plného úvazku a do „plné“ míry přímé pedagogické činnosti stanovené pro školy zřizované státem, krajem, obcí nebo svazkem obcí nařízením vlády č. 75/2005 Sb.),</w:t>
      </w:r>
    </w:p>
    <w:p w:rsidR="00B410C3" w:rsidRPr="00B410C3" w:rsidRDefault="00B410C3" w:rsidP="00B410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může nařídit nebo sjednat konání přímé pedagogické činnosti nad stanovený rozsah s příplatkem podle § 132 zákoníku práce, nebo</w:t>
      </w:r>
    </w:p>
    <w:p w:rsidR="00B410C3" w:rsidRPr="00B410C3" w:rsidRDefault="00B410C3" w:rsidP="00B410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může sjednat další základní pracovněprávní vztah se stávajícím zaměstnancem (pracovní poměr, dohodu o pracích konaných mimo pracovní poměr), pokud tento další pracovněprávní vztah bude uzavřen na jiný druh práce.</w:t>
      </w:r>
    </w:p>
    <w:p w:rsidR="0068700E" w:rsidRDefault="0068700E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</w:pPr>
    </w:p>
    <w:p w:rsidR="0068700E" w:rsidRDefault="0068700E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</w:pP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C)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Pokud bude </w:t>
      </w:r>
      <w:proofErr w:type="spellStart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speciálněpedagogická</w:t>
      </w:r>
      <w:proofErr w:type="spellEnd"/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péče pro žáka zajišťována </w:t>
      </w: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školským poradenským zařízením</w:t>
      </w:r>
      <w:r w:rsidRPr="00B410C3">
        <w:rPr>
          <w:rFonts w:ascii="Verdana" w:eastAsia="Times New Roman" w:hAnsi="Verdana" w:cs="Times New Roman"/>
          <w:color w:val="000000"/>
          <w:sz w:val="20"/>
          <w:lang w:eastAsia="cs-CZ"/>
        </w:rPr>
        <w:t> </w:t>
      </w:r>
      <w:r w:rsidRPr="00B410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(dále jen ŠPZ) – tedy PPP nebo SPC v případech péče např. o žáky nevidomé- orientace v prostoru, o žáky s problémy v oblasti narušené komunikace- nápravy logopedických obtíží atd., jedná se o standardní činnosti SPC nebo PPP, v případě například intervencí u žáků s poruchami učení a chování; pak je tato činnost plně saturována podporou ŠPZ. Na vysvědčení tak nebude žádné hodnocení žáka, činnost se realizuje v rámci návštěv v ŠPZ nebo případně ve škole. Není tedy zahrnována do disponibilních hodin a ani vyjádřena v požadavku NFN vůči škole, protože je to součást standardních činností ŠPZ.</w:t>
      </w:r>
    </w:p>
    <w:p w:rsidR="00B410C3" w:rsidRPr="00B410C3" w:rsidRDefault="00B410C3" w:rsidP="00B410C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410C3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Z pracovněprávního hlediska jde o přímou pedagogickou činnost pedagogických pracovníků ŠPZ.</w:t>
      </w:r>
    </w:p>
    <w:p w:rsidR="00B41824" w:rsidRDefault="00B41824"/>
    <w:sectPr w:rsidR="00B41824" w:rsidSect="00B4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4F2"/>
    <w:multiLevelType w:val="multilevel"/>
    <w:tmpl w:val="E95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E5675"/>
    <w:multiLevelType w:val="multilevel"/>
    <w:tmpl w:val="41B6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E55FB"/>
    <w:multiLevelType w:val="multilevel"/>
    <w:tmpl w:val="B2AC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051BE"/>
    <w:multiLevelType w:val="multilevel"/>
    <w:tmpl w:val="0396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3"/>
    <w:rsid w:val="0068700E"/>
    <w:rsid w:val="0081464C"/>
    <w:rsid w:val="00B410C3"/>
    <w:rsid w:val="00B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554D"/>
  <w15:docId w15:val="{57CD7817-9D72-4E84-BB72-CA91737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824"/>
  </w:style>
  <w:style w:type="paragraph" w:styleId="Nadpis2">
    <w:name w:val="heading 2"/>
    <w:basedOn w:val="Normln"/>
    <w:link w:val="Nadpis2Char"/>
    <w:uiPriority w:val="9"/>
    <w:qFormat/>
    <w:rsid w:val="00B41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10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B4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410C3"/>
  </w:style>
  <w:style w:type="character" w:styleId="Siln">
    <w:name w:val="Strong"/>
    <w:basedOn w:val="Standardnpsmoodstavce"/>
    <w:uiPriority w:val="22"/>
    <w:qFormat/>
    <w:rsid w:val="00B41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2018-10-31T20:59:00Z</dcterms:created>
  <dcterms:modified xsi:type="dcterms:W3CDTF">2018-10-31T20:59:00Z</dcterms:modified>
</cp:coreProperties>
</file>