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A19F" w14:textId="19F35EFD" w:rsidR="001F0FF9" w:rsidRDefault="000F0838" w:rsidP="00AC1236">
      <w:pPr>
        <w:pStyle w:val="Nadpis1"/>
      </w:pPr>
      <w:r>
        <w:t xml:space="preserve">Plán kurzu </w:t>
      </w:r>
      <w:r w:rsidR="0085043F">
        <w:t>Výzkum v pedagogické praxi</w:t>
      </w:r>
      <w:r w:rsidR="00AC1236">
        <w:t xml:space="preserve"> (</w:t>
      </w:r>
      <w:r w:rsidRPr="000F0838">
        <w:t>SZ60</w:t>
      </w:r>
      <w:r w:rsidR="0085043F">
        <w:t>06</w:t>
      </w:r>
      <w:r w:rsidR="00AC1236">
        <w:t>)</w:t>
      </w:r>
      <w:r w:rsidR="0085043F">
        <w:t xml:space="preserve"> – seminární skupiny F. Tůmy</w:t>
      </w:r>
      <w:r w:rsidR="00E11F4E">
        <w:t xml:space="preserve"> (sudé a liché pondělí od 15:00)</w:t>
      </w:r>
      <w:bookmarkStart w:id="0" w:name="_GoBack"/>
      <w:bookmarkEnd w:id="0"/>
    </w:p>
    <w:p w14:paraId="1AE3A1A1" w14:textId="025FDAE6" w:rsidR="00AC1236" w:rsidRDefault="00AC1236">
      <w:r>
        <w:t>Vyučující: Mgr. František Tůma, Ph.D. (</w:t>
      </w:r>
      <w:hyperlink r:id="rId5" w:history="1">
        <w:r w:rsidRPr="00900454">
          <w:rPr>
            <w:rStyle w:val="Hypertextovodkaz"/>
          </w:rPr>
          <w:t>tuma@ped.muni.cz</w:t>
        </w:r>
      </w:hyperlink>
      <w:r>
        <w:t>)</w:t>
      </w:r>
    </w:p>
    <w:p w14:paraId="1AE3A1A2" w14:textId="77777777" w:rsidR="00AC1236" w:rsidRDefault="00AC1236" w:rsidP="00AC1236">
      <w:pPr>
        <w:pStyle w:val="Nadpis2"/>
      </w:pPr>
      <w:r>
        <w:t>Cíle kurzu</w:t>
      </w:r>
    </w:p>
    <w:p w14:paraId="371EF812" w14:textId="77777777" w:rsidR="0085043F" w:rsidRDefault="0085043F" w:rsidP="004D32E1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5043F">
        <w:rPr>
          <w:rFonts w:asciiTheme="minorHAnsi" w:eastAsiaTheme="minorHAnsi" w:hAnsiTheme="minorHAnsi" w:cstheme="minorBidi"/>
          <w:color w:val="auto"/>
          <w:sz w:val="22"/>
          <w:szCs w:val="22"/>
        </w:rPr>
        <w:t>Cílem kurzu je seznámit studenty se specifickou podobou výzkumu a jeho realizací, která je blízká práci pedagogických pracovníků (učitelů, asistentů pedagoga) a vybavit je základními metodologickými znalostmi a dovednostmi.</w:t>
      </w:r>
    </w:p>
    <w:p w14:paraId="1AE3A1A5" w14:textId="3A1F95EB" w:rsidR="004D32E1" w:rsidRDefault="009F2D64" w:rsidP="004D32E1">
      <w:pPr>
        <w:pStyle w:val="Nadpis2"/>
      </w:pPr>
      <w:r>
        <w:t>Předběžný plán</w:t>
      </w:r>
      <w:r w:rsidR="004D32E1">
        <w:t xml:space="preserve"> seminářů</w:t>
      </w:r>
    </w:p>
    <w:p w14:paraId="54FDD1A0" w14:textId="0B7A3E81" w:rsidR="000F0838" w:rsidRDefault="0085043F" w:rsidP="0085043F">
      <w:r>
        <w:t xml:space="preserve">1. </w:t>
      </w:r>
      <w:r w:rsidR="000F0838">
        <w:t xml:space="preserve">Úvodní seminář (požadavky, </w:t>
      </w:r>
      <w:r w:rsidR="009A6923">
        <w:t>dosavadní zkušenosti s výzkumem</w:t>
      </w:r>
      <w:r w:rsidR="000F0838">
        <w:t>).</w:t>
      </w:r>
      <w:r>
        <w:t xml:space="preserve"> Úvod do pedagogického výzkumu. Práce s odbornou literaturou.</w:t>
      </w:r>
    </w:p>
    <w:p w14:paraId="68C727DE" w14:textId="379CB3EB" w:rsidR="0085043F" w:rsidRDefault="0085043F" w:rsidP="0085043F">
      <w:r>
        <w:t>2. Typy výzkumu, formulace výzkumných otázek, výběr vzorku, sběr a analýza dat.</w:t>
      </w:r>
    </w:p>
    <w:p w14:paraId="689DDA72" w14:textId="44C6FA06" w:rsidR="0085043F" w:rsidRDefault="0085043F" w:rsidP="0085043F">
      <w:pPr>
        <w:rPr>
          <w:b/>
        </w:rPr>
      </w:pPr>
      <w:proofErr w:type="gramStart"/>
      <w:r>
        <w:t>3.–4.</w:t>
      </w:r>
      <w:proofErr w:type="gramEnd"/>
      <w:r>
        <w:t xml:space="preserve"> Kvalitativní výzkum – pozorování, rozhovor. Postupy uplatňované při sběru, přepisu a analýze </w:t>
      </w:r>
      <w:r w:rsidR="009A6923">
        <w:t>nahrávek</w:t>
      </w:r>
      <w:r>
        <w:t xml:space="preserve">. </w:t>
      </w:r>
      <w:r w:rsidRPr="0085043F">
        <w:rPr>
          <w:b/>
        </w:rPr>
        <w:t>Úkol č. 1 – sběr a analýza kvalitativních dat.</w:t>
      </w:r>
    </w:p>
    <w:p w14:paraId="34009BE3" w14:textId="20728A74" w:rsidR="0085043F" w:rsidRPr="0085043F" w:rsidRDefault="0085043F" w:rsidP="0085043F">
      <w:proofErr w:type="gramStart"/>
      <w:r>
        <w:t xml:space="preserve">5.–6. </w:t>
      </w:r>
      <w:proofErr w:type="gramEnd"/>
      <w:r>
        <w:t xml:space="preserve">Kvantitativní výzkum – dotazník. Typy položek, časté chyby, reprezentace výsledků. Základní postupy při kvantitativní analýze dat. </w:t>
      </w:r>
      <w:r w:rsidRPr="0085043F">
        <w:rPr>
          <w:b/>
        </w:rPr>
        <w:t xml:space="preserve">Úkol č. 2 – porovnání dotazníkových šetření v diplomových pracích a odborných článcích. </w:t>
      </w:r>
    </w:p>
    <w:p w14:paraId="48634211" w14:textId="5CE9EA1E" w:rsidR="000F0838" w:rsidRDefault="001E67CA" w:rsidP="001E67CA">
      <w:pPr>
        <w:pStyle w:val="Nadpis2"/>
      </w:pPr>
      <w:r>
        <w:t>Požadavky</w:t>
      </w:r>
    </w:p>
    <w:p w14:paraId="003719EB" w14:textId="3F94BD59" w:rsidR="001E67CA" w:rsidRDefault="001E67CA" w:rsidP="000F0838">
      <w:r>
        <w:t>Ke splnění předmětu je potřeba, aby student:</w:t>
      </w:r>
    </w:p>
    <w:p w14:paraId="14C75F03" w14:textId="6F09CF27" w:rsidR="001E67CA" w:rsidRDefault="009A6923" w:rsidP="001E67CA">
      <w:pPr>
        <w:pStyle w:val="Odstavecseseznamem"/>
        <w:numPr>
          <w:ilvl w:val="0"/>
          <w:numId w:val="6"/>
        </w:numPr>
      </w:pPr>
      <w:r>
        <w:t>d</w:t>
      </w:r>
      <w:r w:rsidR="001E67CA" w:rsidRPr="0085043F">
        <w:t xml:space="preserve">ocházel na semináře </w:t>
      </w:r>
      <w:r>
        <w:t xml:space="preserve">připravený </w:t>
      </w:r>
      <w:r w:rsidR="001E67CA" w:rsidRPr="0085043F">
        <w:t>a aktivně se do nich zapojoval</w:t>
      </w:r>
      <w:r w:rsidR="001E67CA">
        <w:t xml:space="preserve"> (</w:t>
      </w:r>
      <w:r>
        <w:t xml:space="preserve">max. </w:t>
      </w:r>
      <w:r w:rsidR="0085043F">
        <w:t>jedna absence</w:t>
      </w:r>
      <w:r w:rsidR="001E67CA">
        <w:t>),</w:t>
      </w:r>
    </w:p>
    <w:p w14:paraId="1589045A" w14:textId="6E9F3B9C" w:rsidR="0085043F" w:rsidRDefault="009A6923" w:rsidP="009A6923">
      <w:pPr>
        <w:pStyle w:val="Odstavecseseznamem"/>
        <w:numPr>
          <w:ilvl w:val="0"/>
          <w:numId w:val="6"/>
        </w:numPr>
      </w:pPr>
      <w:r>
        <w:t>o</w:t>
      </w:r>
      <w:r w:rsidR="001E67CA">
        <w:t xml:space="preserve">devzdal </w:t>
      </w:r>
      <w:r w:rsidR="0085043F">
        <w:t xml:space="preserve">oba </w:t>
      </w:r>
      <w:r w:rsidR="001E67CA">
        <w:t>úkol</w:t>
      </w:r>
      <w:r w:rsidR="0085043F">
        <w:t>y</w:t>
      </w:r>
      <w:r>
        <w:t xml:space="preserve"> v přijatelné </w:t>
      </w:r>
      <w:r w:rsidRPr="009A6923">
        <w:t>podobě (</w:t>
      </w:r>
      <w:r>
        <w:t>ú</w:t>
      </w:r>
      <w:r w:rsidRPr="009A6923">
        <w:t>koly odevzdávejte nejpozději ve čtvrtek</w:t>
      </w:r>
      <w:r>
        <w:t xml:space="preserve"> večer před pondělním seminářem),</w:t>
      </w:r>
    </w:p>
    <w:p w14:paraId="0A6AD07B" w14:textId="70CB9DDE" w:rsidR="001E67CA" w:rsidRPr="000F0838" w:rsidRDefault="009A6923" w:rsidP="001E67CA">
      <w:pPr>
        <w:pStyle w:val="Odstavecseseznamem"/>
        <w:numPr>
          <w:ilvl w:val="0"/>
          <w:numId w:val="6"/>
        </w:numPr>
      </w:pPr>
      <w:r>
        <w:t>s</w:t>
      </w:r>
      <w:r w:rsidR="0085043F">
        <w:t>ložil závěrečný test</w:t>
      </w:r>
      <w:r>
        <w:t xml:space="preserve"> (min. 70 %)</w:t>
      </w:r>
      <w:r w:rsidR="001E67CA">
        <w:t>.</w:t>
      </w:r>
    </w:p>
    <w:p w14:paraId="61D890DC" w14:textId="1468FC4D" w:rsidR="009A6923" w:rsidRDefault="009A6923" w:rsidP="009A6923">
      <w:pPr>
        <w:pStyle w:val="Nadpis2"/>
      </w:pPr>
      <w:r>
        <w:t>Doporučená literatura</w:t>
      </w:r>
    </w:p>
    <w:p w14:paraId="77911895" w14:textId="1853E162" w:rsidR="009A6923" w:rsidRDefault="009A6923" w:rsidP="001E67CA">
      <w:proofErr w:type="spellStart"/>
      <w:r>
        <w:t>Gavora</w:t>
      </w:r>
      <w:proofErr w:type="spellEnd"/>
      <w:r>
        <w:t>, P.</w:t>
      </w:r>
      <w:r w:rsidRPr="009A6923">
        <w:t xml:space="preserve"> (2010). </w:t>
      </w:r>
      <w:r w:rsidRPr="009A6923">
        <w:rPr>
          <w:i/>
        </w:rPr>
        <w:t xml:space="preserve">Elektronická </w:t>
      </w:r>
      <w:proofErr w:type="spellStart"/>
      <w:r w:rsidRPr="009A6923">
        <w:rPr>
          <w:i/>
        </w:rPr>
        <w:t>učebnica</w:t>
      </w:r>
      <w:proofErr w:type="spellEnd"/>
      <w:r w:rsidRPr="009A6923">
        <w:rPr>
          <w:i/>
        </w:rPr>
        <w:t xml:space="preserve"> pedagogického </w:t>
      </w:r>
      <w:proofErr w:type="spellStart"/>
      <w:r w:rsidRPr="009A6923">
        <w:rPr>
          <w:i/>
        </w:rPr>
        <w:t>výskumu</w:t>
      </w:r>
      <w:proofErr w:type="spellEnd"/>
      <w:r w:rsidRPr="009A6923">
        <w:t>. Bratislava: Univerzita Komenského. Dostupné z</w:t>
      </w:r>
      <w:r>
        <w:t xml:space="preserve"> </w:t>
      </w:r>
      <w:hyperlink r:id="rId6" w:history="1">
        <w:r w:rsidRPr="006C44A8">
          <w:rPr>
            <w:rStyle w:val="Hypertextovodkaz"/>
          </w:rPr>
          <w:t>http://www.e-metodologia.fedu.uniba.sk</w:t>
        </w:r>
      </w:hyperlink>
    </w:p>
    <w:p w14:paraId="7EBFAA67" w14:textId="77777777" w:rsidR="009A6923" w:rsidRPr="009A6923" w:rsidRDefault="009A6923" w:rsidP="009A6923">
      <w:r>
        <w:t xml:space="preserve">Nebo též </w:t>
      </w:r>
      <w:proofErr w:type="spellStart"/>
      <w:r w:rsidRPr="009A6923">
        <w:t>Gavora</w:t>
      </w:r>
      <w:proofErr w:type="spellEnd"/>
      <w:r w:rsidRPr="009A6923">
        <w:t xml:space="preserve">, P. (2010). </w:t>
      </w:r>
      <w:r w:rsidRPr="009A6923">
        <w:rPr>
          <w:i/>
          <w:iCs/>
        </w:rPr>
        <w:t>Úvod do pedagogického výzkumu</w:t>
      </w:r>
      <w:r w:rsidRPr="009A6923">
        <w:t xml:space="preserve"> (2. vyd.). Brno: </w:t>
      </w:r>
      <w:proofErr w:type="spellStart"/>
      <w:r w:rsidRPr="009A6923">
        <w:t>Paido</w:t>
      </w:r>
      <w:proofErr w:type="spellEnd"/>
      <w:r w:rsidRPr="009A6923">
        <w:t>.</w:t>
      </w:r>
    </w:p>
    <w:p w14:paraId="27AE778D" w14:textId="572AB892" w:rsidR="009A6923" w:rsidRDefault="009A6923" w:rsidP="001E67CA">
      <w:r w:rsidRPr="009A6923">
        <w:t>Švaříček, R., &amp; Šeďová, K. (2007). Kvalitativní výzkum v pedagogických vědách. Praha: Portál.</w:t>
      </w:r>
    </w:p>
    <w:p w14:paraId="05876E3E" w14:textId="4EB09233" w:rsidR="009A6923" w:rsidRDefault="009A6923" w:rsidP="001E67CA">
      <w:r>
        <w:t xml:space="preserve">Ke specifikacím normy APA viz např. </w:t>
      </w:r>
      <w:hyperlink r:id="rId7" w:history="1">
        <w:r w:rsidRPr="006C44A8">
          <w:rPr>
            <w:rStyle w:val="Hypertextovodkaz"/>
          </w:rPr>
          <w:t>https://journals.muni.cz/public/journals/10/pokynyproautorydleapa_151113_pedor.pdf</w:t>
        </w:r>
      </w:hyperlink>
    </w:p>
    <w:p w14:paraId="57D9EFBD" w14:textId="2DD398CD" w:rsidR="009A6923" w:rsidRDefault="009A6923" w:rsidP="009A6923">
      <w:pPr>
        <w:pStyle w:val="Nadpis2"/>
      </w:pPr>
      <w:r>
        <w:t>Další doporučená literatura</w:t>
      </w:r>
    </w:p>
    <w:p w14:paraId="6AFF11E2" w14:textId="77777777" w:rsidR="009A6923" w:rsidRPr="009A6923" w:rsidRDefault="009A6923" w:rsidP="009A6923">
      <w:proofErr w:type="spellStart"/>
      <w:r w:rsidRPr="009A6923">
        <w:t>Creswell</w:t>
      </w:r>
      <w:proofErr w:type="spellEnd"/>
      <w:r w:rsidRPr="009A6923">
        <w:t xml:space="preserve">, J. W. (2012). </w:t>
      </w:r>
      <w:proofErr w:type="spellStart"/>
      <w:r w:rsidRPr="009A6923">
        <w:rPr>
          <w:i/>
          <w:iCs/>
        </w:rPr>
        <w:t>Educational</w:t>
      </w:r>
      <w:proofErr w:type="spellEnd"/>
      <w:r w:rsidRPr="009A6923">
        <w:rPr>
          <w:i/>
          <w:iCs/>
        </w:rPr>
        <w:t xml:space="preserve"> </w:t>
      </w:r>
      <w:proofErr w:type="spellStart"/>
      <w:r w:rsidRPr="009A6923">
        <w:rPr>
          <w:i/>
          <w:iCs/>
        </w:rPr>
        <w:t>research</w:t>
      </w:r>
      <w:proofErr w:type="spellEnd"/>
      <w:r w:rsidRPr="009A6923">
        <w:rPr>
          <w:i/>
          <w:iCs/>
        </w:rPr>
        <w:t xml:space="preserve">. </w:t>
      </w:r>
      <w:proofErr w:type="spellStart"/>
      <w:r w:rsidRPr="009A6923">
        <w:rPr>
          <w:i/>
          <w:iCs/>
        </w:rPr>
        <w:t>Planning</w:t>
      </w:r>
      <w:proofErr w:type="spellEnd"/>
      <w:r w:rsidRPr="009A6923">
        <w:rPr>
          <w:i/>
          <w:iCs/>
        </w:rPr>
        <w:t xml:space="preserve">, </w:t>
      </w:r>
      <w:proofErr w:type="spellStart"/>
      <w:r w:rsidRPr="009A6923">
        <w:rPr>
          <w:i/>
          <w:iCs/>
        </w:rPr>
        <w:t>conducting</w:t>
      </w:r>
      <w:proofErr w:type="spellEnd"/>
      <w:r w:rsidRPr="009A6923">
        <w:rPr>
          <w:i/>
          <w:iCs/>
        </w:rPr>
        <w:t xml:space="preserve"> and </w:t>
      </w:r>
      <w:proofErr w:type="spellStart"/>
      <w:r w:rsidRPr="009A6923">
        <w:rPr>
          <w:i/>
          <w:iCs/>
        </w:rPr>
        <w:t>evaluating</w:t>
      </w:r>
      <w:proofErr w:type="spellEnd"/>
      <w:r w:rsidRPr="009A6923">
        <w:rPr>
          <w:i/>
          <w:iCs/>
        </w:rPr>
        <w:t xml:space="preserve"> </w:t>
      </w:r>
      <w:proofErr w:type="spellStart"/>
      <w:r w:rsidRPr="009A6923">
        <w:rPr>
          <w:i/>
          <w:iCs/>
        </w:rPr>
        <w:t>quantitative</w:t>
      </w:r>
      <w:proofErr w:type="spellEnd"/>
      <w:r w:rsidRPr="009A6923">
        <w:rPr>
          <w:i/>
          <w:iCs/>
        </w:rPr>
        <w:t xml:space="preserve"> and </w:t>
      </w:r>
      <w:proofErr w:type="spellStart"/>
      <w:r w:rsidRPr="009A6923">
        <w:rPr>
          <w:i/>
          <w:iCs/>
        </w:rPr>
        <w:t>qualitative</w:t>
      </w:r>
      <w:proofErr w:type="spellEnd"/>
      <w:r w:rsidRPr="009A6923">
        <w:rPr>
          <w:i/>
          <w:iCs/>
        </w:rPr>
        <w:t xml:space="preserve"> </w:t>
      </w:r>
      <w:proofErr w:type="spellStart"/>
      <w:r w:rsidRPr="009A6923">
        <w:rPr>
          <w:i/>
          <w:iCs/>
        </w:rPr>
        <w:t>research</w:t>
      </w:r>
      <w:proofErr w:type="spellEnd"/>
      <w:r w:rsidRPr="009A6923">
        <w:rPr>
          <w:i/>
          <w:iCs/>
        </w:rPr>
        <w:t>.</w:t>
      </w:r>
      <w:r w:rsidRPr="009A6923">
        <w:t xml:space="preserve"> (4. vyd.). Boston: </w:t>
      </w:r>
      <w:proofErr w:type="spellStart"/>
      <w:r w:rsidRPr="009A6923">
        <w:t>Pearson</w:t>
      </w:r>
      <w:proofErr w:type="spellEnd"/>
      <w:r w:rsidRPr="009A6923">
        <w:t xml:space="preserve"> </w:t>
      </w:r>
      <w:proofErr w:type="spellStart"/>
      <w:r w:rsidRPr="009A6923">
        <w:t>Education</w:t>
      </w:r>
      <w:proofErr w:type="spellEnd"/>
      <w:r w:rsidRPr="009A6923">
        <w:t>.</w:t>
      </w:r>
    </w:p>
    <w:p w14:paraId="2999CBF6" w14:textId="77777777" w:rsidR="009A6923" w:rsidRPr="009A6923" w:rsidRDefault="009A6923" w:rsidP="009A6923"/>
    <w:p w14:paraId="66E5915B" w14:textId="77777777" w:rsidR="009A6923" w:rsidRDefault="009A6923" w:rsidP="001E67CA"/>
    <w:p w14:paraId="7B99B70F" w14:textId="77777777" w:rsidR="004C6D20" w:rsidRDefault="004C6D20" w:rsidP="001E67CA"/>
    <w:sectPr w:rsidR="004C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93E"/>
    <w:multiLevelType w:val="hybridMultilevel"/>
    <w:tmpl w:val="5F1AC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0D3"/>
    <w:multiLevelType w:val="hybridMultilevel"/>
    <w:tmpl w:val="BB10C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169"/>
    <w:multiLevelType w:val="hybridMultilevel"/>
    <w:tmpl w:val="70109F38"/>
    <w:lvl w:ilvl="0" w:tplc="B63EF7A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4708"/>
    <w:multiLevelType w:val="hybridMultilevel"/>
    <w:tmpl w:val="A72CF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4A9"/>
    <w:multiLevelType w:val="hybridMultilevel"/>
    <w:tmpl w:val="09E26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B3FC4"/>
    <w:multiLevelType w:val="hybridMultilevel"/>
    <w:tmpl w:val="57445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AFD"/>
    <w:multiLevelType w:val="hybridMultilevel"/>
    <w:tmpl w:val="EF7AB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416F"/>
    <w:multiLevelType w:val="hybridMultilevel"/>
    <w:tmpl w:val="7396DF6C"/>
    <w:lvl w:ilvl="0" w:tplc="39C22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62302"/>
    <w:multiLevelType w:val="hybridMultilevel"/>
    <w:tmpl w:val="50E4C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65"/>
    <w:rsid w:val="00011A98"/>
    <w:rsid w:val="000268FC"/>
    <w:rsid w:val="00054099"/>
    <w:rsid w:val="00064990"/>
    <w:rsid w:val="00096E43"/>
    <w:rsid w:val="000A61CF"/>
    <w:rsid w:val="000E2290"/>
    <w:rsid w:val="000E544F"/>
    <w:rsid w:val="000F0838"/>
    <w:rsid w:val="000F1E81"/>
    <w:rsid w:val="00136D40"/>
    <w:rsid w:val="00150D52"/>
    <w:rsid w:val="00182E87"/>
    <w:rsid w:val="001A0C34"/>
    <w:rsid w:val="001A7F3D"/>
    <w:rsid w:val="001B4052"/>
    <w:rsid w:val="001C738B"/>
    <w:rsid w:val="001E4ADF"/>
    <w:rsid w:val="001E67CA"/>
    <w:rsid w:val="001F0FF9"/>
    <w:rsid w:val="00236568"/>
    <w:rsid w:val="002F45A8"/>
    <w:rsid w:val="00342B0F"/>
    <w:rsid w:val="00344707"/>
    <w:rsid w:val="00373B11"/>
    <w:rsid w:val="00381EA8"/>
    <w:rsid w:val="00391323"/>
    <w:rsid w:val="003A496E"/>
    <w:rsid w:val="003D5CEA"/>
    <w:rsid w:val="003E0E44"/>
    <w:rsid w:val="003E10CD"/>
    <w:rsid w:val="003E11F5"/>
    <w:rsid w:val="00422CD5"/>
    <w:rsid w:val="00465A66"/>
    <w:rsid w:val="00481B1A"/>
    <w:rsid w:val="00495396"/>
    <w:rsid w:val="004A6DC9"/>
    <w:rsid w:val="004C6D20"/>
    <w:rsid w:val="004D32E1"/>
    <w:rsid w:val="00530D0E"/>
    <w:rsid w:val="005E2F26"/>
    <w:rsid w:val="006014B1"/>
    <w:rsid w:val="00602634"/>
    <w:rsid w:val="00647D89"/>
    <w:rsid w:val="006539A7"/>
    <w:rsid w:val="00703FE4"/>
    <w:rsid w:val="00733412"/>
    <w:rsid w:val="0073602A"/>
    <w:rsid w:val="007448DB"/>
    <w:rsid w:val="007E6F29"/>
    <w:rsid w:val="007F1664"/>
    <w:rsid w:val="008039D4"/>
    <w:rsid w:val="00812C57"/>
    <w:rsid w:val="008223F6"/>
    <w:rsid w:val="008301FF"/>
    <w:rsid w:val="0085043F"/>
    <w:rsid w:val="00865A8D"/>
    <w:rsid w:val="0086662E"/>
    <w:rsid w:val="00882C0C"/>
    <w:rsid w:val="008A0226"/>
    <w:rsid w:val="008B4540"/>
    <w:rsid w:val="008C4C55"/>
    <w:rsid w:val="00915EB9"/>
    <w:rsid w:val="00934D12"/>
    <w:rsid w:val="009761EB"/>
    <w:rsid w:val="009779B2"/>
    <w:rsid w:val="00980B66"/>
    <w:rsid w:val="00980D62"/>
    <w:rsid w:val="00983B5D"/>
    <w:rsid w:val="009A6923"/>
    <w:rsid w:val="009C5E86"/>
    <w:rsid w:val="009D0F88"/>
    <w:rsid w:val="009E62AE"/>
    <w:rsid w:val="009F2D64"/>
    <w:rsid w:val="00A0704F"/>
    <w:rsid w:val="00A646DE"/>
    <w:rsid w:val="00A7212E"/>
    <w:rsid w:val="00A73757"/>
    <w:rsid w:val="00A757FF"/>
    <w:rsid w:val="00A941E7"/>
    <w:rsid w:val="00AB20BA"/>
    <w:rsid w:val="00AC1236"/>
    <w:rsid w:val="00AC1F42"/>
    <w:rsid w:val="00B2121F"/>
    <w:rsid w:val="00B32223"/>
    <w:rsid w:val="00B632E7"/>
    <w:rsid w:val="00B74FAD"/>
    <w:rsid w:val="00B75755"/>
    <w:rsid w:val="00BA6CA6"/>
    <w:rsid w:val="00BC577B"/>
    <w:rsid w:val="00BD4EAE"/>
    <w:rsid w:val="00BE1550"/>
    <w:rsid w:val="00C4741A"/>
    <w:rsid w:val="00C52DAE"/>
    <w:rsid w:val="00C72865"/>
    <w:rsid w:val="00CA32DC"/>
    <w:rsid w:val="00D44C58"/>
    <w:rsid w:val="00DD5AB7"/>
    <w:rsid w:val="00E11F4E"/>
    <w:rsid w:val="00E246AF"/>
    <w:rsid w:val="00E41D61"/>
    <w:rsid w:val="00ED1F11"/>
    <w:rsid w:val="00F05496"/>
    <w:rsid w:val="00F44571"/>
    <w:rsid w:val="00FC6089"/>
    <w:rsid w:val="00FD1DA8"/>
    <w:rsid w:val="00FD68D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A19F"/>
  <w15:chartTrackingRefBased/>
  <w15:docId w15:val="{5AA5AE98-C831-4686-AEC7-97F2809C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1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6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12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123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C12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D32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E67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34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8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9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6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9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muni.cz/public/journals/10/pokynyproautorydleapa_151113_ped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metodologia.fedu.uniba.sk" TargetMode="External"/><Relationship Id="rId5" Type="http://schemas.openxmlformats.org/officeDocument/2006/relationships/hyperlink" Target="mailto:tuma@ped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Tůma</dc:creator>
  <cp:keywords/>
  <dc:description/>
  <cp:lastModifiedBy>František Tůma</cp:lastModifiedBy>
  <cp:revision>95</cp:revision>
  <dcterms:created xsi:type="dcterms:W3CDTF">2018-02-20T10:14:00Z</dcterms:created>
  <dcterms:modified xsi:type="dcterms:W3CDTF">2018-09-17T10:40:00Z</dcterms:modified>
</cp:coreProperties>
</file>