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2269627"/>
        <w:docPartObj>
          <w:docPartGallery w:val="Cover Pages"/>
          <w:docPartUnique/>
        </w:docPartObj>
      </w:sdtPr>
      <w:sdtEndPr>
        <w:rPr>
          <w:rFonts w:ascii="Times New Roman" w:hAnsi="Times New Roman" w:cs="Times New Roman"/>
          <w:b/>
          <w:sz w:val="24"/>
          <w:lang w:val="cs-CZ"/>
        </w:rPr>
      </w:sdtEndPr>
      <w:sdtContent>
        <w:p w:rsidR="00475AE7" w:rsidRDefault="009048D6" w:rsidP="00475AE7">
          <w:r>
            <w:rPr>
              <w:noProof/>
              <w:lang w:val="cs-CZ" w:eastAsia="cs-CZ"/>
            </w:rPr>
            <mc:AlternateContent>
              <mc:Choice Requires="wpg">
                <w:drawing>
                  <wp:anchor distT="0" distB="0" distL="114300" distR="114300" simplePos="0" relativeHeight="251659264" behindDoc="1" locked="0" layoutInCell="1" allowOverlap="1">
                    <wp:simplePos x="0" y="0"/>
                    <wp:positionH relativeFrom="page">
                      <wp:posOffset>695325</wp:posOffset>
                    </wp:positionH>
                    <wp:positionV relativeFrom="page">
                      <wp:posOffset>-269240</wp:posOffset>
                    </wp:positionV>
                    <wp:extent cx="9430385" cy="6872605"/>
                    <wp:effectExtent l="0" t="0" r="0" b="4445"/>
                    <wp:wrapNone/>
                    <wp:docPr id="119" name="Skupin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0385" cy="6872605"/>
                              <a:chOff x="0" y="0"/>
                              <a:chExt cx="6858000" cy="9271750"/>
                            </a:xfrm>
                          </wpg:grpSpPr>
                          <wps:wsp>
                            <wps:cNvPr id="120" name="Obdélní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bdélní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rsidR="0049128C" w:rsidRPr="00475AE7" w:rsidRDefault="0049128C" w:rsidP="00475AE7">
                                      <w:pPr>
                                        <w:pStyle w:val="Bezmezer"/>
                                        <w:rPr>
                                          <w:rFonts w:cstheme="minorHAnsi"/>
                                          <w:color w:val="FFFFFF" w:themeColor="background1"/>
                                          <w:sz w:val="32"/>
                                          <w:szCs w:val="32"/>
                                        </w:rPr>
                                      </w:pPr>
                                      <w:r w:rsidRPr="00475AE7">
                                        <w:rPr>
                                          <w:rFonts w:cstheme="minorHAnsi"/>
                                          <w:color w:val="FFFFFF" w:themeColor="background1"/>
                                          <w:sz w:val="32"/>
                                          <w:szCs w:val="32"/>
                                        </w:rPr>
                                        <w:t xml:space="preserve">Eduard Hofmann, Petr Knecht, Hana Svobodová, </w:t>
                                      </w:r>
                                      <w:r>
                                        <w:rPr>
                                          <w:rFonts w:cstheme="minorHAnsi"/>
                                          <w:color w:val="FFFFFF" w:themeColor="background1"/>
                                          <w:sz w:val="32"/>
                                          <w:szCs w:val="32"/>
                                        </w:rPr>
                                        <w:t>………………………………………………….</w:t>
                                      </w:r>
                                      <w:r w:rsidRPr="00475AE7">
                                        <w:rPr>
                                          <w:rFonts w:cstheme="minorHAnsi"/>
                                          <w:color w:val="FFFFFF" w:themeColor="background1"/>
                                          <w:sz w:val="32"/>
                                          <w:szCs w:val="32"/>
                                        </w:rPr>
                                        <w:t xml:space="preserve"> a kol.</w:t>
                                      </w:r>
                                    </w:p>
                                  </w:sdtContent>
                                </w:sdt>
                                <w:p w:rsidR="0049128C" w:rsidRPr="00475AE7" w:rsidRDefault="0049128C" w:rsidP="00475AE7">
                                  <w:pPr>
                                    <w:pStyle w:val="Bezmezer"/>
                                    <w:rPr>
                                      <w:rFonts w:cstheme="minorHAnsi"/>
                                      <w:caps/>
                                      <w:color w:val="FFFFFF" w:themeColor="background1"/>
                                    </w:rPr>
                                  </w:pPr>
                                  <w:sdt>
                                    <w:sdtPr>
                                      <w:rPr>
                                        <w:rFonts w:cstheme="minorHAnsi"/>
                                        <w:color w:val="FFFFFF" w:themeColor="background1"/>
                                        <w:szCs w:val="32"/>
                                      </w:rPr>
                                      <w:alias w:val="Společnost"/>
                                      <w:tag w:val=""/>
                                      <w:id w:val="922067218"/>
                                      <w:dataBinding w:prefixMappings="xmlns:ns0='http://schemas.openxmlformats.org/officeDocument/2006/extended-properties' " w:xpath="/ns0:Properties[1]/ns0:Company[1]" w:storeItemID="{6668398D-A668-4E3E-A5EB-62B293D839F1}"/>
                                      <w:text/>
                                    </w:sdtPr>
                                    <w:sdtContent>
                                      <w:r w:rsidRPr="00475AE7">
                                        <w:rPr>
                                          <w:rFonts w:cstheme="minorHAnsi"/>
                                          <w:color w:val="FFFFFF" w:themeColor="background1"/>
                                          <w:szCs w:val="32"/>
                                        </w:rPr>
                                        <w:t>PEDAGOGICKA FAKULTA MU POŘÍČÍ 7, 603 00</w:t>
                                      </w:r>
                                    </w:sdtContent>
                                  </w:sdt>
                                  <w:r w:rsidRPr="00475AE7">
                                    <w:rPr>
                                      <w:rFonts w:cstheme="minorHAnsi"/>
                                      <w:color w:val="FFFFFF" w:themeColor="background1"/>
                                      <w:szCs w:val="32"/>
                                    </w:rPr>
                                    <w:t xml:space="preserve"> </w:t>
                                  </w:r>
                                  <w:r>
                                    <w:rPr>
                                      <w:rFonts w:cstheme="minorHAnsi"/>
                                      <w:color w:val="FFFFFF" w:themeColor="background1"/>
                                      <w:szCs w:val="32"/>
                                    </w:rPr>
                                    <w:t>BRNO</w:t>
                                  </w:r>
                                </w:p>
                                <w:p w:rsidR="0049128C" w:rsidRPr="00475AE7" w:rsidRDefault="0049128C" w:rsidP="00475AE7">
                                  <w:pPr>
                                    <w:pStyle w:val="Bezmezer"/>
                                    <w:rPr>
                                      <w:rFonts w:cstheme="minorHAnsi"/>
                                      <w:caps/>
                                      <w:color w:val="FFFFFF" w:themeColor="background1"/>
                                    </w:rPr>
                                  </w:pPr>
                                  <w:r>
                                    <w:rPr>
                                      <w:rFonts w:cstheme="minorHAnsi"/>
                                      <w:color w:val="FFFFFF" w:themeColor="background1"/>
                                      <w:szCs w:val="32"/>
                                    </w:rPr>
                                    <w:t>B</w:t>
                                  </w:r>
                                  <w:r w:rsidRPr="00475AE7">
                                    <w:rPr>
                                      <w:rFonts w:cstheme="minorHAnsi"/>
                                      <w:color w:val="FFFFFF" w:themeColor="background1"/>
                                      <w:szCs w:val="32"/>
                                    </w:rPr>
                                    <w:t>RNO, LISTOPAD 2017</w:t>
                                  </w:r>
                                </w:p>
                                <w:p w:rsidR="0049128C" w:rsidRDefault="0049128C" w:rsidP="00475AE7">
                                  <w:pPr>
                                    <w:pStyle w:val="Bezmezer"/>
                                    <w:rPr>
                                      <w:caps/>
                                      <w:color w:val="FFFFFF" w:themeColor="background1"/>
                                    </w:rPr>
                                  </w:pPr>
                                  <w:r>
                                    <w:rPr>
                                      <w:caps/>
                                      <w:color w:val="FFFFFF" w:themeColor="background1"/>
                                    </w:rPr>
                                    <w:t xml:space="preserve"> </w:t>
                                  </w:r>
                                </w:p>
                                <w:p w:rsidR="0049128C" w:rsidRDefault="0049128C" w:rsidP="00475AE7">
                                  <w:pPr>
                                    <w:pStyle w:val="Bezmezer"/>
                                    <w:rPr>
                                      <w:caps/>
                                      <w:color w:val="FFFFFF" w:themeColor="background1"/>
                                    </w:rPr>
                                  </w:pPr>
                                </w:p>
                                <w:p w:rsidR="0049128C" w:rsidRDefault="0049128C" w:rsidP="00475AE7">
                                  <w:pPr>
                                    <w:pStyle w:val="Bezmezer"/>
                                    <w:rPr>
                                      <w:caps/>
                                      <w:color w:val="FFFFFF" w:themeColor="background1"/>
                                    </w:rPr>
                                  </w:pPr>
                                  <w:r>
                                    <w:rPr>
                                      <w:caps/>
                                      <w:color w:val="FFFFFF" w:themeColor="background1"/>
                                    </w:rPr>
                                    <w:t xml:space="preserve">Brno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ové pol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inorHAnsi"/>
                                      <w:color w:val="595959" w:themeColor="text1" w:themeTint="A6"/>
                                      <w:sz w:val="96"/>
                                      <w:szCs w:val="108"/>
                                    </w:rPr>
                                    <w:alias w:val="Název"/>
                                    <w:tag w:val=""/>
                                    <w:id w:val="-1476986296"/>
                                    <w:dataBinding w:prefixMappings="xmlns:ns0='http://purl.org/dc/elements/1.1/' xmlns:ns1='http://schemas.openxmlformats.org/package/2006/metadata/core-properties' " w:xpath="/ns1:coreProperties[1]/ns0:title[1]" w:storeItemID="{6C3C8BC8-F283-45AE-878A-BAB7291924A1}"/>
                                    <w:text/>
                                  </w:sdtPr>
                                  <w:sdtContent>
                                    <w:p w:rsidR="0049128C" w:rsidRPr="00077EA6" w:rsidRDefault="0049128C" w:rsidP="00475AE7">
                                      <w:pPr>
                                        <w:pStyle w:val="Bezmezer"/>
                                        <w:pBdr>
                                          <w:bottom w:val="single" w:sz="6" w:space="4" w:color="7F7F7F" w:themeColor="text1" w:themeTint="80"/>
                                        </w:pBdr>
                                        <w:rPr>
                                          <w:rFonts w:asciiTheme="majorHAnsi" w:eastAsiaTheme="majorEastAsia" w:hAnsiTheme="majorHAnsi" w:cstheme="majorBidi"/>
                                          <w:color w:val="595959" w:themeColor="text1" w:themeTint="A6"/>
                                          <w:sz w:val="96"/>
                                          <w:szCs w:val="108"/>
                                        </w:rPr>
                                      </w:pPr>
                                      <w:r w:rsidRPr="00475AE7">
                                        <w:rPr>
                                          <w:rFonts w:eastAsiaTheme="majorEastAsia" w:cstheme="minorHAnsi"/>
                                          <w:color w:val="595959" w:themeColor="text1" w:themeTint="A6"/>
                                          <w:sz w:val="96"/>
                                          <w:szCs w:val="108"/>
                                        </w:rPr>
                                        <w:t>Průvodce didaktikou na PdF MU</w:t>
                                      </w:r>
                                    </w:p>
                                  </w:sdtContent>
                                </w:sdt>
                                <w:p w:rsidR="0049128C" w:rsidRDefault="0049128C" w:rsidP="00475AE7">
                                  <w:pPr>
                                    <w:pStyle w:val="Bezmezer"/>
                                    <w:spacing w:before="240"/>
                                    <w:rPr>
                                      <w:caps/>
                                      <w:color w:val="1F497D" w:themeColor="text2"/>
                                      <w:sz w:val="32"/>
                                      <w:szCs w:val="36"/>
                                    </w:rPr>
                                  </w:pPr>
                                  <w:sdt>
                                    <w:sdtPr>
                                      <w:rPr>
                                        <w:caps/>
                                        <w:color w:val="1F497D" w:themeColor="text2"/>
                                        <w:sz w:val="32"/>
                                        <w:szCs w:val="36"/>
                                      </w:rPr>
                                      <w:alias w:val="Podtitul"/>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r>
                                        <w:rPr>
                                          <w:caps/>
                                          <w:color w:val="1F497D" w:themeColor="text2"/>
                                          <w:sz w:val="32"/>
                                          <w:szCs w:val="36"/>
                                        </w:rPr>
                                        <w:t xml:space="preserve">     </w:t>
                                      </w:r>
                                    </w:sdtContent>
                                  </w:sdt>
                                </w:p>
                                <w:p w:rsidR="0049128C" w:rsidRPr="005469B3" w:rsidRDefault="0049128C" w:rsidP="00475AE7">
                                  <w:pPr>
                                    <w:pStyle w:val="Bezmezer"/>
                                    <w:spacing w:before="240"/>
                                    <w:rPr>
                                      <w:b/>
                                      <w:caps/>
                                      <w:color w:val="1F497D" w:themeColor="text2"/>
                                      <w:sz w:val="36"/>
                                      <w:szCs w:val="36"/>
                                    </w:rPr>
                                  </w:pPr>
                                  <w:r w:rsidRPr="005469B3">
                                    <w:rPr>
                                      <w:b/>
                                      <w:caps/>
                                      <w:color w:val="1F497D" w:themeColor="text2"/>
                                      <w:sz w:val="32"/>
                                      <w:szCs w:val="36"/>
                                    </w:rPr>
                                    <w:t xml:space="preserve">                                               část </w:t>
                                  </w:r>
                                  <w:r>
                                    <w:rPr>
                                      <w:b/>
                                      <w:caps/>
                                      <w:color w:val="1F497D" w:themeColor="text2"/>
                                      <w:sz w:val="32"/>
                                      <w:szCs w:val="36"/>
                                    </w:rPr>
                                    <w:t>II., III., IV.</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Skupina 119" o:spid="_x0000_s1026" style="position:absolute;margin-left:54.75pt;margin-top:-21.2pt;width:742.55pt;height:541.15pt;z-index:-251657216;mso-width-percent:882;mso-height-percent:909;mso-position-horizontal-relative:page;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">
                    <v:rect id="Obdélník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Z08UA&#10;AADcAAAADwAAAGRycy9kb3ducmV2LnhtbESPQWvDMAyF74P+B6PCbqvTwsrI6pa2sLLj1pWy3USs&#10;xmGxbGKnSffrp8NgN4n39N6n1Wb0rbpSl5rABuazAhRxFWzDtYHTx8vDE6iUkS22gcnAjRJs1pO7&#10;FZY2DPxO12OulYRwKtGAyzmWWqfKkcc0C5FYtEvoPGZZu1rbDgcJ961eFMVSe2xYGhxG2juqvo+9&#10;NxAPp7evi9vFYXk7Px7Guv/8aXpj7qfj9hlUpjH/m/+uX63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nTxQAAANwAAAAPAAAAAAAAAAAAAAAAAJgCAABkcnMv&#10;ZG93bnJldi54bWxQSwUGAAAAAAQABAD1AAAAigMAAAAA&#10;" fillcolor="#4f81bd [3204]" stroked="f" strokeweight="2pt"/>
                    <v:rect id="Obdélník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6RcEA&#10;AADcAAAADwAAAGRycy9kb3ducmV2LnhtbERP24rCMBB9X/Afwgj7IppWcJFqFF1WWBEEr89DM7bF&#10;ZlKSqPXvjbCwb3M415nOW1OLOzlfWVaQDhIQxLnVFRcKjodVfwzCB2SNtWVS8CQP81nnY4qZtg/e&#10;0X0fChFD2GeooAyhyaT0eUkG/cA2xJG7WGcwROgKqR0+Yrip5TBJvqTBimNDiQ19l5Rf9zej4PJz&#10;O642dttbunpxWqejLfXOpNRnt11MQARqw7/4z/2r4/xhCu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VekXBAAAA3AAAAA8AAAAAAAAAAAAAAAAAmAIAAGRycy9kb3du&#10;cmV2LnhtbFBLBQYAAAAABAAEAPUAAACGAwAAAAA=&#10;" fillcolor="#c0504d [3205]" stroked="f" strokeweight="2pt">
                      <v:textbox inset="36pt,14.4pt,36pt,36pt">
                        <w:txbxContent>
                          <w:sdt>
                            <w:sdtPr>
                              <w:rPr>
                                <w:rFonts w:cstheme="minorHAnsi"/>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rsidR="0049128C" w:rsidRPr="00475AE7" w:rsidRDefault="0049128C" w:rsidP="00475AE7">
                                <w:pPr>
                                  <w:pStyle w:val="Bezmezer"/>
                                  <w:rPr>
                                    <w:rFonts w:cstheme="minorHAnsi"/>
                                    <w:color w:val="FFFFFF" w:themeColor="background1"/>
                                    <w:sz w:val="32"/>
                                    <w:szCs w:val="32"/>
                                  </w:rPr>
                                </w:pPr>
                                <w:r w:rsidRPr="00475AE7">
                                  <w:rPr>
                                    <w:rFonts w:cstheme="minorHAnsi"/>
                                    <w:color w:val="FFFFFF" w:themeColor="background1"/>
                                    <w:sz w:val="32"/>
                                    <w:szCs w:val="32"/>
                                  </w:rPr>
                                  <w:t xml:space="preserve">Eduard Hofmann, Petr Knecht, Hana Svobodová, </w:t>
                                </w:r>
                                <w:r>
                                  <w:rPr>
                                    <w:rFonts w:cstheme="minorHAnsi"/>
                                    <w:color w:val="FFFFFF" w:themeColor="background1"/>
                                    <w:sz w:val="32"/>
                                    <w:szCs w:val="32"/>
                                  </w:rPr>
                                  <w:t>………………………………………………….</w:t>
                                </w:r>
                                <w:r w:rsidRPr="00475AE7">
                                  <w:rPr>
                                    <w:rFonts w:cstheme="minorHAnsi"/>
                                    <w:color w:val="FFFFFF" w:themeColor="background1"/>
                                    <w:sz w:val="32"/>
                                    <w:szCs w:val="32"/>
                                  </w:rPr>
                                  <w:t xml:space="preserve"> a kol.</w:t>
                                </w:r>
                              </w:p>
                            </w:sdtContent>
                          </w:sdt>
                          <w:p w:rsidR="0049128C" w:rsidRPr="00475AE7" w:rsidRDefault="0049128C" w:rsidP="00475AE7">
                            <w:pPr>
                              <w:pStyle w:val="Bezmezer"/>
                              <w:rPr>
                                <w:rFonts w:cstheme="minorHAnsi"/>
                                <w:caps/>
                                <w:color w:val="FFFFFF" w:themeColor="background1"/>
                              </w:rPr>
                            </w:pPr>
                            <w:sdt>
                              <w:sdtPr>
                                <w:rPr>
                                  <w:rFonts w:cstheme="minorHAnsi"/>
                                  <w:color w:val="FFFFFF" w:themeColor="background1"/>
                                  <w:szCs w:val="32"/>
                                </w:rPr>
                                <w:alias w:val="Společnost"/>
                                <w:tag w:val=""/>
                                <w:id w:val="922067218"/>
                                <w:dataBinding w:prefixMappings="xmlns:ns0='http://schemas.openxmlformats.org/officeDocument/2006/extended-properties' " w:xpath="/ns0:Properties[1]/ns0:Company[1]" w:storeItemID="{6668398D-A668-4E3E-A5EB-62B293D839F1}"/>
                                <w:text/>
                              </w:sdtPr>
                              <w:sdtContent>
                                <w:r w:rsidRPr="00475AE7">
                                  <w:rPr>
                                    <w:rFonts w:cstheme="minorHAnsi"/>
                                    <w:color w:val="FFFFFF" w:themeColor="background1"/>
                                    <w:szCs w:val="32"/>
                                  </w:rPr>
                                  <w:t>PEDAGOGICKA FAKULTA MU POŘÍČÍ 7, 603 00</w:t>
                                </w:r>
                              </w:sdtContent>
                            </w:sdt>
                            <w:r w:rsidRPr="00475AE7">
                              <w:rPr>
                                <w:rFonts w:cstheme="minorHAnsi"/>
                                <w:color w:val="FFFFFF" w:themeColor="background1"/>
                                <w:szCs w:val="32"/>
                              </w:rPr>
                              <w:t xml:space="preserve"> </w:t>
                            </w:r>
                            <w:r>
                              <w:rPr>
                                <w:rFonts w:cstheme="minorHAnsi"/>
                                <w:color w:val="FFFFFF" w:themeColor="background1"/>
                                <w:szCs w:val="32"/>
                              </w:rPr>
                              <w:t>BRNO</w:t>
                            </w:r>
                          </w:p>
                          <w:p w:rsidR="0049128C" w:rsidRPr="00475AE7" w:rsidRDefault="0049128C" w:rsidP="00475AE7">
                            <w:pPr>
                              <w:pStyle w:val="Bezmezer"/>
                              <w:rPr>
                                <w:rFonts w:cstheme="minorHAnsi"/>
                                <w:caps/>
                                <w:color w:val="FFFFFF" w:themeColor="background1"/>
                              </w:rPr>
                            </w:pPr>
                            <w:r>
                              <w:rPr>
                                <w:rFonts w:cstheme="minorHAnsi"/>
                                <w:color w:val="FFFFFF" w:themeColor="background1"/>
                                <w:szCs w:val="32"/>
                              </w:rPr>
                              <w:t>B</w:t>
                            </w:r>
                            <w:r w:rsidRPr="00475AE7">
                              <w:rPr>
                                <w:rFonts w:cstheme="minorHAnsi"/>
                                <w:color w:val="FFFFFF" w:themeColor="background1"/>
                                <w:szCs w:val="32"/>
                              </w:rPr>
                              <w:t>RNO, LISTOPAD 2017</w:t>
                            </w:r>
                          </w:p>
                          <w:p w:rsidR="0049128C" w:rsidRDefault="0049128C" w:rsidP="00475AE7">
                            <w:pPr>
                              <w:pStyle w:val="Bezmezer"/>
                              <w:rPr>
                                <w:caps/>
                                <w:color w:val="FFFFFF" w:themeColor="background1"/>
                              </w:rPr>
                            </w:pPr>
                            <w:r>
                              <w:rPr>
                                <w:caps/>
                                <w:color w:val="FFFFFF" w:themeColor="background1"/>
                              </w:rPr>
                              <w:t xml:space="preserve"> </w:t>
                            </w:r>
                          </w:p>
                          <w:p w:rsidR="0049128C" w:rsidRDefault="0049128C" w:rsidP="00475AE7">
                            <w:pPr>
                              <w:pStyle w:val="Bezmezer"/>
                              <w:rPr>
                                <w:caps/>
                                <w:color w:val="FFFFFF" w:themeColor="background1"/>
                              </w:rPr>
                            </w:pPr>
                          </w:p>
                          <w:p w:rsidR="0049128C" w:rsidRDefault="0049128C" w:rsidP="00475AE7">
                            <w:pPr>
                              <w:pStyle w:val="Bezmezer"/>
                              <w:rPr>
                                <w:caps/>
                                <w:color w:val="FFFFFF" w:themeColor="background1"/>
                              </w:rPr>
                            </w:pPr>
                            <w:r>
                              <w:rPr>
                                <w:caps/>
                                <w:color w:val="FFFFFF" w:themeColor="background1"/>
                              </w:rPr>
                              <w:t xml:space="preserve">Brno </w:t>
                            </w:r>
                          </w:p>
                        </w:txbxContent>
                      </v:textbox>
                    </v:rect>
                    <v:shapetype id="_x0000_t202" coordsize="21600,21600" o:spt="202" path="m,l,21600r21600,l21600,xe">
                      <v:stroke joinstyle="miter"/>
                      <v:path gradientshapeok="t" o:connecttype="rect"/>
                    </v:shapetype>
                    <v:shape id="Textové pole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eastAsiaTheme="majorEastAsia" w:cstheme="minorHAnsi"/>
                                <w:color w:val="595959" w:themeColor="text1" w:themeTint="A6"/>
                                <w:sz w:val="96"/>
                                <w:szCs w:val="108"/>
                              </w:rPr>
                              <w:alias w:val="Název"/>
                              <w:tag w:val=""/>
                              <w:id w:val="-1476986296"/>
                              <w:dataBinding w:prefixMappings="xmlns:ns0='http://purl.org/dc/elements/1.1/' xmlns:ns1='http://schemas.openxmlformats.org/package/2006/metadata/core-properties' " w:xpath="/ns1:coreProperties[1]/ns0:title[1]" w:storeItemID="{6C3C8BC8-F283-45AE-878A-BAB7291924A1}"/>
                              <w:text/>
                            </w:sdtPr>
                            <w:sdtContent>
                              <w:p w:rsidR="0049128C" w:rsidRPr="00077EA6" w:rsidRDefault="0049128C" w:rsidP="00475AE7">
                                <w:pPr>
                                  <w:pStyle w:val="Bezmezer"/>
                                  <w:pBdr>
                                    <w:bottom w:val="single" w:sz="6" w:space="4" w:color="7F7F7F" w:themeColor="text1" w:themeTint="80"/>
                                  </w:pBdr>
                                  <w:rPr>
                                    <w:rFonts w:asciiTheme="majorHAnsi" w:eastAsiaTheme="majorEastAsia" w:hAnsiTheme="majorHAnsi" w:cstheme="majorBidi"/>
                                    <w:color w:val="595959" w:themeColor="text1" w:themeTint="A6"/>
                                    <w:sz w:val="96"/>
                                    <w:szCs w:val="108"/>
                                  </w:rPr>
                                </w:pPr>
                                <w:r w:rsidRPr="00475AE7">
                                  <w:rPr>
                                    <w:rFonts w:eastAsiaTheme="majorEastAsia" w:cstheme="minorHAnsi"/>
                                    <w:color w:val="595959" w:themeColor="text1" w:themeTint="A6"/>
                                    <w:sz w:val="96"/>
                                    <w:szCs w:val="108"/>
                                  </w:rPr>
                                  <w:t>Průvodce didaktikou na PdF MU</w:t>
                                </w:r>
                              </w:p>
                            </w:sdtContent>
                          </w:sdt>
                          <w:p w:rsidR="0049128C" w:rsidRDefault="0049128C" w:rsidP="00475AE7">
                            <w:pPr>
                              <w:pStyle w:val="Bezmezer"/>
                              <w:spacing w:before="240"/>
                              <w:rPr>
                                <w:caps/>
                                <w:color w:val="1F497D" w:themeColor="text2"/>
                                <w:sz w:val="32"/>
                                <w:szCs w:val="36"/>
                              </w:rPr>
                            </w:pPr>
                            <w:sdt>
                              <w:sdtPr>
                                <w:rPr>
                                  <w:caps/>
                                  <w:color w:val="1F497D" w:themeColor="text2"/>
                                  <w:sz w:val="32"/>
                                  <w:szCs w:val="36"/>
                                </w:rPr>
                                <w:alias w:val="Podtitul"/>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r>
                                  <w:rPr>
                                    <w:caps/>
                                    <w:color w:val="1F497D" w:themeColor="text2"/>
                                    <w:sz w:val="32"/>
                                    <w:szCs w:val="36"/>
                                  </w:rPr>
                                  <w:t xml:space="preserve">     </w:t>
                                </w:r>
                              </w:sdtContent>
                            </w:sdt>
                          </w:p>
                          <w:p w:rsidR="0049128C" w:rsidRPr="005469B3" w:rsidRDefault="0049128C" w:rsidP="00475AE7">
                            <w:pPr>
                              <w:pStyle w:val="Bezmezer"/>
                              <w:spacing w:before="240"/>
                              <w:rPr>
                                <w:b/>
                                <w:caps/>
                                <w:color w:val="1F497D" w:themeColor="text2"/>
                                <w:sz w:val="36"/>
                                <w:szCs w:val="36"/>
                              </w:rPr>
                            </w:pPr>
                            <w:r w:rsidRPr="005469B3">
                              <w:rPr>
                                <w:b/>
                                <w:caps/>
                                <w:color w:val="1F497D" w:themeColor="text2"/>
                                <w:sz w:val="32"/>
                                <w:szCs w:val="36"/>
                              </w:rPr>
                              <w:t xml:space="preserve">                                               část </w:t>
                            </w:r>
                            <w:r>
                              <w:rPr>
                                <w:b/>
                                <w:caps/>
                                <w:color w:val="1F497D" w:themeColor="text2"/>
                                <w:sz w:val="32"/>
                                <w:szCs w:val="36"/>
                              </w:rPr>
                              <w:t>II., III., IV.</w:t>
                            </w:r>
                          </w:p>
                        </w:txbxContent>
                      </v:textbox>
                    </v:shape>
                    <w10:wrap anchorx="page" anchory="page"/>
                  </v:group>
                </w:pict>
              </mc:Fallback>
            </mc:AlternateContent>
          </w:r>
        </w:p>
        <w:p w:rsidR="00475AE7" w:rsidRDefault="00475AE7" w:rsidP="00475AE7">
          <w:pPr>
            <w:rPr>
              <w:rFonts w:ascii="Times New Roman" w:hAnsi="Times New Roman" w:cs="Times New Roman"/>
              <w:b/>
              <w:sz w:val="24"/>
              <w:lang w:val="cs-CZ"/>
            </w:rPr>
          </w:pPr>
          <w:r>
            <w:rPr>
              <w:rFonts w:ascii="Times New Roman" w:hAnsi="Times New Roman" w:cs="Times New Roman"/>
              <w:b/>
              <w:sz w:val="24"/>
              <w:lang w:val="cs-CZ"/>
            </w:rPr>
            <w:br w:type="page"/>
          </w:r>
        </w:p>
      </w:sdtContent>
    </w:sdt>
    <w:tbl>
      <w:tblPr>
        <w:tblStyle w:val="Mkatabulky"/>
        <w:tblW w:w="0" w:type="auto"/>
        <w:tblLook w:val="04A0" w:firstRow="1" w:lastRow="0" w:firstColumn="1" w:lastColumn="0" w:noHBand="0" w:noVBand="1"/>
      </w:tblPr>
      <w:tblGrid>
        <w:gridCol w:w="747"/>
        <w:gridCol w:w="12433"/>
        <w:gridCol w:w="812"/>
      </w:tblGrid>
      <w:tr w:rsidR="00475AE7" w:rsidRPr="002F0D24" w:rsidTr="00D940D7">
        <w:tc>
          <w:tcPr>
            <w:tcW w:w="747" w:type="dxa"/>
          </w:tcPr>
          <w:p w:rsidR="00475AE7" w:rsidRPr="00472EA1" w:rsidRDefault="005B49AD" w:rsidP="00475AE7">
            <w:pPr>
              <w:jc w:val="right"/>
              <w:rPr>
                <w:rFonts w:cstheme="minorHAnsi"/>
                <w:b/>
                <w:lang w:val="cs-CZ"/>
              </w:rPr>
            </w:pPr>
            <w:r w:rsidRPr="00472EA1">
              <w:rPr>
                <w:rFonts w:cstheme="minorHAnsi"/>
                <w:b/>
                <w:lang w:val="cs-CZ"/>
              </w:rPr>
              <w:lastRenderedPageBreak/>
              <w:t>1.</w:t>
            </w:r>
          </w:p>
        </w:tc>
        <w:tc>
          <w:tcPr>
            <w:tcW w:w="12433" w:type="dxa"/>
          </w:tcPr>
          <w:p w:rsidR="00475AE7" w:rsidRPr="00475AE7" w:rsidRDefault="00B51E03" w:rsidP="001D70E7">
            <w:pPr>
              <w:rPr>
                <w:b/>
              </w:rPr>
            </w:pPr>
            <w:r>
              <w:rPr>
                <w:rFonts w:cstheme="minorHAnsi"/>
                <w:b/>
                <w:lang w:val="cs-CZ"/>
              </w:rPr>
              <w:t>DIDAKTIKA GEOGRAFIE III</w:t>
            </w:r>
            <w:r w:rsidR="001D70E7">
              <w:rPr>
                <w:rFonts w:cstheme="minorHAnsi"/>
                <w:b/>
                <w:lang w:val="cs-CZ"/>
              </w:rPr>
              <w:t xml:space="preserve"> </w:t>
            </w:r>
            <w:bookmarkStart w:id="0" w:name="_GoBack"/>
            <w:bookmarkEnd w:id="0"/>
          </w:p>
        </w:tc>
        <w:tc>
          <w:tcPr>
            <w:tcW w:w="812" w:type="dxa"/>
          </w:tcPr>
          <w:p w:rsidR="00475AE7" w:rsidRPr="002F0D24" w:rsidRDefault="00475AE7" w:rsidP="00D940D7">
            <w:pPr>
              <w:jc w:val="right"/>
              <w:rPr>
                <w:rFonts w:cstheme="minorHAnsi"/>
                <w:b/>
                <w:lang w:val="cs-CZ"/>
              </w:rPr>
            </w:pPr>
          </w:p>
        </w:tc>
      </w:tr>
      <w:tr w:rsidR="00D91869" w:rsidRPr="002F0D24" w:rsidTr="00D940D7">
        <w:tc>
          <w:tcPr>
            <w:tcW w:w="747" w:type="dxa"/>
          </w:tcPr>
          <w:p w:rsidR="00D91869" w:rsidRPr="00472EA1" w:rsidRDefault="00D91869" w:rsidP="00D91869">
            <w:pPr>
              <w:jc w:val="right"/>
              <w:rPr>
                <w:rFonts w:cstheme="minorHAnsi"/>
                <w:b/>
                <w:lang w:val="cs-CZ"/>
              </w:rPr>
            </w:pPr>
            <w:r w:rsidRPr="00472EA1">
              <w:rPr>
                <w:rFonts w:cstheme="minorHAnsi"/>
                <w:b/>
                <w:lang w:val="cs-CZ"/>
              </w:rPr>
              <w:t>2.</w:t>
            </w:r>
          </w:p>
        </w:tc>
        <w:tc>
          <w:tcPr>
            <w:tcW w:w="12433" w:type="dxa"/>
          </w:tcPr>
          <w:p w:rsidR="00D91869" w:rsidRPr="00361934" w:rsidRDefault="00361934" w:rsidP="00361934">
            <w:pPr>
              <w:rPr>
                <w:b/>
                <w:caps/>
              </w:rPr>
            </w:pPr>
            <w:r w:rsidRPr="00361934">
              <w:rPr>
                <w:b/>
                <w:caps/>
              </w:rPr>
              <w:t>Alternativní systém hodnocení klíčových kompetencí žáků Gymnázia Rájec-Jestřebí</w:t>
            </w:r>
          </w:p>
        </w:tc>
        <w:tc>
          <w:tcPr>
            <w:tcW w:w="812" w:type="dxa"/>
          </w:tcPr>
          <w:p w:rsidR="00D91869" w:rsidRPr="002F0D24" w:rsidRDefault="00D91869" w:rsidP="00D91869">
            <w:pPr>
              <w:jc w:val="right"/>
              <w:rPr>
                <w:rFonts w:cstheme="minorHAnsi"/>
                <w:b/>
                <w:lang w:val="cs-CZ"/>
              </w:rPr>
            </w:pPr>
          </w:p>
        </w:tc>
      </w:tr>
      <w:tr w:rsidR="00D91869" w:rsidRPr="002F0D24" w:rsidTr="00D940D7">
        <w:tc>
          <w:tcPr>
            <w:tcW w:w="747" w:type="dxa"/>
          </w:tcPr>
          <w:p w:rsidR="00D91869" w:rsidRPr="00472EA1" w:rsidRDefault="00D91869" w:rsidP="00D91869">
            <w:pPr>
              <w:jc w:val="right"/>
              <w:rPr>
                <w:rFonts w:cstheme="minorHAnsi"/>
                <w:b/>
                <w:lang w:val="cs-CZ"/>
              </w:rPr>
            </w:pPr>
            <w:r w:rsidRPr="00472EA1">
              <w:rPr>
                <w:rFonts w:cstheme="minorHAnsi"/>
                <w:b/>
                <w:lang w:val="cs-CZ"/>
              </w:rPr>
              <w:t>3.</w:t>
            </w:r>
          </w:p>
        </w:tc>
        <w:tc>
          <w:tcPr>
            <w:tcW w:w="12433" w:type="dxa"/>
          </w:tcPr>
          <w:p w:rsidR="00D91869" w:rsidRPr="00D91869" w:rsidRDefault="00D91869" w:rsidP="00D91869">
            <w:pPr>
              <w:rPr>
                <w:rFonts w:cstheme="minorHAnsi"/>
                <w:b/>
                <w:lang w:val="cs-CZ"/>
              </w:rPr>
            </w:pPr>
            <w:r>
              <w:rPr>
                <w:rFonts w:cstheme="minorHAnsi"/>
                <w:b/>
                <w:lang w:val="cs-CZ"/>
              </w:rPr>
              <w:t>ZADÁNÍ A VYPRACOVÁNÍ CVIČENÍ</w:t>
            </w:r>
          </w:p>
        </w:tc>
        <w:tc>
          <w:tcPr>
            <w:tcW w:w="812" w:type="dxa"/>
          </w:tcPr>
          <w:p w:rsidR="00D91869" w:rsidRPr="002F0D24" w:rsidRDefault="00D91869" w:rsidP="00D91869">
            <w:pPr>
              <w:jc w:val="right"/>
              <w:rPr>
                <w:rFonts w:cstheme="minorHAnsi"/>
                <w:b/>
                <w:lang w:val="cs-CZ"/>
              </w:rPr>
            </w:pPr>
          </w:p>
        </w:tc>
      </w:tr>
      <w:tr w:rsidR="00D91869" w:rsidRPr="002F0D24" w:rsidTr="00D940D7">
        <w:tc>
          <w:tcPr>
            <w:tcW w:w="747" w:type="dxa"/>
          </w:tcPr>
          <w:p w:rsidR="00D91869" w:rsidRPr="00472EA1" w:rsidRDefault="00D91869" w:rsidP="00D91869">
            <w:pPr>
              <w:jc w:val="right"/>
              <w:rPr>
                <w:rFonts w:cstheme="minorHAnsi"/>
                <w:b/>
                <w:i/>
                <w:lang w:val="cs-CZ"/>
              </w:rPr>
            </w:pPr>
            <w:r w:rsidRPr="00472EA1">
              <w:rPr>
                <w:rFonts w:cstheme="minorHAnsi"/>
                <w:b/>
                <w:i/>
                <w:lang w:val="cs-CZ"/>
              </w:rPr>
              <w:t xml:space="preserve">3.1 </w:t>
            </w:r>
          </w:p>
        </w:tc>
        <w:tc>
          <w:tcPr>
            <w:tcW w:w="12433" w:type="dxa"/>
          </w:tcPr>
          <w:p w:rsidR="00D91869" w:rsidRPr="00D91869" w:rsidRDefault="00D91869" w:rsidP="00D91869">
            <w:pPr>
              <w:rPr>
                <w:rFonts w:cstheme="minorHAnsi"/>
                <w:b/>
                <w:i/>
                <w:lang w:val="cs-CZ"/>
              </w:rPr>
            </w:pPr>
            <w:r>
              <w:rPr>
                <w:rFonts w:cstheme="minorHAnsi"/>
                <w:b/>
                <w:i/>
                <w:lang w:val="cs-CZ"/>
              </w:rPr>
              <w:t xml:space="preserve">Cvičení č. 1 - </w:t>
            </w:r>
            <w:r w:rsidRPr="00D91869">
              <w:rPr>
                <w:rFonts w:cstheme="minorHAnsi"/>
                <w:b/>
                <w:i/>
                <w:caps/>
                <w:lang w:val="cs-CZ"/>
              </w:rPr>
              <w:t>Geography enquiry</w:t>
            </w:r>
            <w:r w:rsidRPr="00D91869">
              <w:rPr>
                <w:rFonts w:cstheme="minorHAnsi"/>
                <w:b/>
                <w:i/>
                <w:lang w:val="cs-CZ"/>
              </w:rPr>
              <w:t xml:space="preserve"> – geografické bádání </w:t>
            </w:r>
          </w:p>
        </w:tc>
        <w:tc>
          <w:tcPr>
            <w:tcW w:w="812" w:type="dxa"/>
          </w:tcPr>
          <w:p w:rsidR="00D91869" w:rsidRPr="002F0D24" w:rsidRDefault="00D91869" w:rsidP="00D91869">
            <w:pPr>
              <w:jc w:val="right"/>
              <w:rPr>
                <w:rFonts w:cstheme="minorHAnsi"/>
                <w:b/>
                <w:lang w:val="cs-CZ"/>
              </w:rPr>
            </w:pPr>
          </w:p>
        </w:tc>
      </w:tr>
      <w:tr w:rsidR="00D91869" w:rsidRPr="002F0D24" w:rsidTr="00D940D7">
        <w:tc>
          <w:tcPr>
            <w:tcW w:w="747" w:type="dxa"/>
          </w:tcPr>
          <w:p w:rsidR="00D91869" w:rsidRPr="00472EA1" w:rsidRDefault="00D91869" w:rsidP="00D91869">
            <w:pPr>
              <w:jc w:val="right"/>
              <w:rPr>
                <w:rFonts w:cstheme="minorHAnsi"/>
                <w:b/>
                <w:i/>
                <w:lang w:val="cs-CZ"/>
              </w:rPr>
            </w:pPr>
            <w:r w:rsidRPr="00472EA1">
              <w:rPr>
                <w:rFonts w:cstheme="minorHAnsi"/>
                <w:b/>
                <w:i/>
                <w:lang w:val="cs-CZ"/>
              </w:rPr>
              <w:t>3.1.1</w:t>
            </w:r>
          </w:p>
        </w:tc>
        <w:tc>
          <w:tcPr>
            <w:tcW w:w="12433" w:type="dxa"/>
          </w:tcPr>
          <w:p w:rsidR="00D91869" w:rsidRPr="00D91869" w:rsidRDefault="00D91869" w:rsidP="00D91869">
            <w:pPr>
              <w:rPr>
                <w:rFonts w:cstheme="minorHAnsi"/>
                <w:b/>
                <w:i/>
                <w:lang w:val="cs-CZ"/>
              </w:rPr>
            </w:pPr>
            <w:r>
              <w:rPr>
                <w:rFonts w:cstheme="minorHAnsi"/>
                <w:b/>
                <w:i/>
                <w:lang w:val="cs-CZ"/>
              </w:rPr>
              <w:t>Vypracování cvičení č. 1</w:t>
            </w:r>
          </w:p>
        </w:tc>
        <w:tc>
          <w:tcPr>
            <w:tcW w:w="812" w:type="dxa"/>
          </w:tcPr>
          <w:p w:rsidR="00D91869" w:rsidRPr="002F0D24" w:rsidRDefault="00D91869" w:rsidP="00D91869">
            <w:pPr>
              <w:jc w:val="right"/>
              <w:rPr>
                <w:rFonts w:cstheme="minorHAnsi"/>
                <w:b/>
                <w:lang w:val="cs-CZ"/>
              </w:rPr>
            </w:pPr>
          </w:p>
        </w:tc>
      </w:tr>
      <w:tr w:rsidR="00D91869" w:rsidRPr="002F0D24" w:rsidTr="00D940D7">
        <w:tc>
          <w:tcPr>
            <w:tcW w:w="747" w:type="dxa"/>
          </w:tcPr>
          <w:p w:rsidR="00D91869" w:rsidRPr="00472EA1" w:rsidRDefault="00D91869" w:rsidP="00D91869">
            <w:pPr>
              <w:jc w:val="right"/>
              <w:rPr>
                <w:rFonts w:cstheme="minorHAnsi"/>
                <w:b/>
                <w:i/>
                <w:lang w:val="cs-CZ"/>
              </w:rPr>
            </w:pPr>
            <w:r w:rsidRPr="00472EA1">
              <w:rPr>
                <w:rFonts w:cstheme="minorHAnsi"/>
                <w:b/>
                <w:i/>
                <w:lang w:val="cs-CZ"/>
              </w:rPr>
              <w:t>3.2</w:t>
            </w:r>
          </w:p>
        </w:tc>
        <w:tc>
          <w:tcPr>
            <w:tcW w:w="12433" w:type="dxa"/>
          </w:tcPr>
          <w:p w:rsidR="00D91869" w:rsidRPr="00D91869" w:rsidRDefault="00D91869" w:rsidP="00D91869">
            <w:pPr>
              <w:rPr>
                <w:b/>
                <w:i/>
              </w:rPr>
            </w:pPr>
            <w:r>
              <w:rPr>
                <w:b/>
                <w:i/>
              </w:rPr>
              <w:t xml:space="preserve">Cvičení č. 2 </w:t>
            </w:r>
            <w:r w:rsidR="00EF670A">
              <w:rPr>
                <w:b/>
                <w:i/>
              </w:rPr>
              <w:t>–</w:t>
            </w:r>
            <w:r>
              <w:rPr>
                <w:b/>
                <w:i/>
              </w:rPr>
              <w:t xml:space="preserve"> </w:t>
            </w:r>
            <w:r w:rsidR="00EF670A">
              <w:rPr>
                <w:b/>
                <w:i/>
              </w:rPr>
              <w:t xml:space="preserve">Návrh hodnocení žáků </w:t>
            </w:r>
          </w:p>
        </w:tc>
        <w:tc>
          <w:tcPr>
            <w:tcW w:w="812" w:type="dxa"/>
          </w:tcPr>
          <w:p w:rsidR="00D91869" w:rsidRPr="002F0D24" w:rsidRDefault="00D91869" w:rsidP="00D91869">
            <w:pPr>
              <w:jc w:val="right"/>
              <w:rPr>
                <w:rFonts w:cstheme="minorHAnsi"/>
                <w:b/>
                <w:lang w:val="cs-CZ"/>
              </w:rPr>
            </w:pPr>
          </w:p>
        </w:tc>
      </w:tr>
      <w:tr w:rsidR="00D91869" w:rsidRPr="002F0D24" w:rsidTr="00D940D7">
        <w:tc>
          <w:tcPr>
            <w:tcW w:w="747" w:type="dxa"/>
          </w:tcPr>
          <w:p w:rsidR="00D91869" w:rsidRPr="00472EA1" w:rsidRDefault="00EF670A" w:rsidP="00D91869">
            <w:pPr>
              <w:jc w:val="right"/>
              <w:rPr>
                <w:rFonts w:cstheme="minorHAnsi"/>
                <w:b/>
                <w:i/>
                <w:lang w:val="cs-CZ"/>
              </w:rPr>
            </w:pPr>
            <w:r w:rsidRPr="00472EA1">
              <w:rPr>
                <w:rFonts w:cstheme="minorHAnsi"/>
                <w:b/>
                <w:i/>
                <w:lang w:val="cs-CZ"/>
              </w:rPr>
              <w:t>3.2.2</w:t>
            </w:r>
          </w:p>
        </w:tc>
        <w:tc>
          <w:tcPr>
            <w:tcW w:w="12433" w:type="dxa"/>
          </w:tcPr>
          <w:p w:rsidR="00D91869" w:rsidRPr="00EF670A" w:rsidRDefault="00EF670A" w:rsidP="00D91869">
            <w:pPr>
              <w:rPr>
                <w:rFonts w:cstheme="minorHAnsi"/>
                <w:b/>
                <w:i/>
                <w:lang w:val="cs-CZ"/>
              </w:rPr>
            </w:pPr>
            <w:r>
              <w:rPr>
                <w:rFonts w:cstheme="minorHAnsi"/>
                <w:b/>
                <w:i/>
                <w:lang w:val="cs-CZ"/>
              </w:rPr>
              <w:t>Vypracování cvičení č. 2</w:t>
            </w:r>
          </w:p>
        </w:tc>
        <w:tc>
          <w:tcPr>
            <w:tcW w:w="812" w:type="dxa"/>
          </w:tcPr>
          <w:p w:rsidR="00D91869" w:rsidRPr="002F0D24" w:rsidRDefault="00D91869" w:rsidP="00D91869">
            <w:pPr>
              <w:jc w:val="right"/>
              <w:rPr>
                <w:rFonts w:cstheme="minorHAnsi"/>
                <w:b/>
                <w:lang w:val="cs-CZ"/>
              </w:rPr>
            </w:pPr>
          </w:p>
        </w:tc>
      </w:tr>
      <w:tr w:rsidR="00DA5F46" w:rsidRPr="002F0D24" w:rsidTr="00D940D7">
        <w:tc>
          <w:tcPr>
            <w:tcW w:w="747" w:type="dxa"/>
          </w:tcPr>
          <w:p w:rsidR="00DA5F46" w:rsidRPr="00472EA1" w:rsidRDefault="00DA5F46" w:rsidP="00DA5F46">
            <w:pPr>
              <w:jc w:val="right"/>
              <w:rPr>
                <w:rFonts w:cstheme="minorHAnsi"/>
                <w:b/>
                <w:i/>
                <w:lang w:val="cs-CZ"/>
              </w:rPr>
            </w:pPr>
          </w:p>
        </w:tc>
        <w:tc>
          <w:tcPr>
            <w:tcW w:w="12433" w:type="dxa"/>
          </w:tcPr>
          <w:p w:rsidR="00DA5F46" w:rsidRPr="00E30DF5" w:rsidRDefault="00DA5F46" w:rsidP="00DA5F46">
            <w:pPr>
              <w:rPr>
                <w:rFonts w:cstheme="minorHAnsi"/>
                <w:b/>
                <w:lang w:val="cs-CZ"/>
              </w:rPr>
            </w:pPr>
            <w:r>
              <w:rPr>
                <w:rFonts w:cstheme="minorHAnsi"/>
                <w:b/>
                <w:lang w:val="cs-CZ"/>
              </w:rPr>
              <w:t xml:space="preserve">Příloha č. 1 – obrazová část cvičení č. 1 </w:t>
            </w:r>
          </w:p>
        </w:tc>
        <w:tc>
          <w:tcPr>
            <w:tcW w:w="812" w:type="dxa"/>
          </w:tcPr>
          <w:p w:rsidR="00DA5F46" w:rsidRPr="002F0D24" w:rsidRDefault="00DA5F46" w:rsidP="00DA5F46">
            <w:pPr>
              <w:jc w:val="right"/>
              <w:rPr>
                <w:rFonts w:cstheme="minorHAnsi"/>
                <w:b/>
                <w:lang w:val="cs-CZ"/>
              </w:rPr>
            </w:pPr>
          </w:p>
        </w:tc>
      </w:tr>
      <w:tr w:rsidR="00DA5F46" w:rsidRPr="002F0D24" w:rsidTr="00D940D7">
        <w:tc>
          <w:tcPr>
            <w:tcW w:w="747" w:type="dxa"/>
          </w:tcPr>
          <w:p w:rsidR="00DA5F46" w:rsidRPr="00472EA1" w:rsidRDefault="00DA5F46" w:rsidP="00DA5F46">
            <w:pPr>
              <w:jc w:val="right"/>
              <w:rPr>
                <w:rFonts w:cstheme="minorHAnsi"/>
                <w:b/>
                <w:i/>
                <w:lang w:val="cs-CZ"/>
              </w:rPr>
            </w:pPr>
          </w:p>
        </w:tc>
        <w:tc>
          <w:tcPr>
            <w:tcW w:w="12433" w:type="dxa"/>
          </w:tcPr>
          <w:p w:rsidR="00DA5F46" w:rsidRPr="00E30DF5" w:rsidRDefault="00DA5F46" w:rsidP="00DA5F46">
            <w:pPr>
              <w:rPr>
                <w:rFonts w:cstheme="minorHAnsi"/>
                <w:b/>
                <w:lang w:val="cs-CZ"/>
              </w:rPr>
            </w:pPr>
            <w:r>
              <w:rPr>
                <w:rFonts w:cstheme="minorHAnsi"/>
                <w:b/>
                <w:lang w:val="cs-CZ"/>
              </w:rPr>
              <w:t>Příloha č. 2 – text k hodnocení</w:t>
            </w:r>
          </w:p>
        </w:tc>
        <w:tc>
          <w:tcPr>
            <w:tcW w:w="812" w:type="dxa"/>
          </w:tcPr>
          <w:p w:rsidR="00DA5F46" w:rsidRPr="002F0D24" w:rsidRDefault="00DA5F46" w:rsidP="00DA5F46">
            <w:pPr>
              <w:jc w:val="right"/>
              <w:rPr>
                <w:rFonts w:cstheme="minorHAnsi"/>
                <w:b/>
                <w:lang w:val="cs-CZ"/>
              </w:rPr>
            </w:pPr>
          </w:p>
        </w:tc>
      </w:tr>
      <w:tr w:rsidR="00DA5F46" w:rsidRPr="002F0D24" w:rsidTr="00D940D7">
        <w:tc>
          <w:tcPr>
            <w:tcW w:w="747" w:type="dxa"/>
          </w:tcPr>
          <w:p w:rsidR="00DA5F46" w:rsidRPr="00472EA1" w:rsidRDefault="00472EA1" w:rsidP="00DA5F46">
            <w:pPr>
              <w:jc w:val="right"/>
              <w:rPr>
                <w:rFonts w:cstheme="minorHAnsi"/>
                <w:b/>
                <w:lang w:val="cs-CZ"/>
              </w:rPr>
            </w:pPr>
            <w:r w:rsidRPr="00472EA1">
              <w:rPr>
                <w:rFonts w:cstheme="minorHAnsi"/>
                <w:b/>
                <w:lang w:val="cs-CZ"/>
              </w:rPr>
              <w:t>4.</w:t>
            </w:r>
          </w:p>
        </w:tc>
        <w:tc>
          <w:tcPr>
            <w:tcW w:w="12433" w:type="dxa"/>
          </w:tcPr>
          <w:p w:rsidR="00DA5F46" w:rsidRPr="00472EA1" w:rsidRDefault="00472EA1" w:rsidP="00DA5F46">
            <w:pPr>
              <w:rPr>
                <w:rFonts w:cstheme="minorHAnsi"/>
                <w:b/>
                <w:lang w:val="cs-CZ"/>
              </w:rPr>
            </w:pPr>
            <w:r>
              <w:rPr>
                <w:rFonts w:cstheme="minorHAnsi"/>
                <w:b/>
                <w:lang w:val="cs-CZ"/>
              </w:rPr>
              <w:t>DIDAKTIKA GEOGRAFIE IV.</w:t>
            </w:r>
          </w:p>
        </w:tc>
        <w:tc>
          <w:tcPr>
            <w:tcW w:w="812" w:type="dxa"/>
          </w:tcPr>
          <w:p w:rsidR="00DA5F46" w:rsidRPr="002F0D24" w:rsidRDefault="00DA5F46" w:rsidP="00DA5F46">
            <w:pPr>
              <w:jc w:val="right"/>
              <w:rPr>
                <w:rFonts w:cstheme="minorHAnsi"/>
                <w:b/>
                <w:lang w:val="cs-CZ"/>
              </w:rPr>
            </w:pPr>
          </w:p>
        </w:tc>
      </w:tr>
      <w:tr w:rsidR="00472EA1" w:rsidRPr="002F0D24" w:rsidTr="00D940D7">
        <w:tc>
          <w:tcPr>
            <w:tcW w:w="747" w:type="dxa"/>
          </w:tcPr>
          <w:p w:rsidR="00472EA1" w:rsidRPr="00472EA1" w:rsidRDefault="00472EA1" w:rsidP="00472EA1">
            <w:pPr>
              <w:jc w:val="right"/>
              <w:rPr>
                <w:rFonts w:cstheme="minorHAnsi"/>
                <w:b/>
                <w:i/>
                <w:lang w:val="cs-CZ"/>
              </w:rPr>
            </w:pPr>
            <w:r w:rsidRPr="00472EA1">
              <w:rPr>
                <w:rFonts w:cstheme="minorHAnsi"/>
                <w:b/>
                <w:i/>
                <w:lang w:val="cs-CZ"/>
              </w:rPr>
              <w:t>5.</w:t>
            </w:r>
          </w:p>
        </w:tc>
        <w:tc>
          <w:tcPr>
            <w:tcW w:w="12433" w:type="dxa"/>
          </w:tcPr>
          <w:p w:rsidR="00472EA1" w:rsidRPr="00472EA1" w:rsidRDefault="00472EA1" w:rsidP="00472EA1">
            <w:pPr>
              <w:rPr>
                <w:rFonts w:cstheme="minorHAnsi"/>
                <w:b/>
                <w:lang w:val="cs-CZ"/>
              </w:rPr>
            </w:pPr>
            <w:r>
              <w:rPr>
                <w:rFonts w:cstheme="minorHAnsi"/>
                <w:b/>
                <w:lang w:val="cs-CZ"/>
              </w:rPr>
              <w:t xml:space="preserve">KONCEPCE GEOGRAFICKÉHO VZDĚLÁVÁNÍ </w:t>
            </w: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472EA1" w:rsidRDefault="00472EA1" w:rsidP="00472EA1">
            <w:pPr>
              <w:jc w:val="right"/>
              <w:rPr>
                <w:rFonts w:cstheme="minorHAnsi"/>
                <w:b/>
                <w:i/>
                <w:lang w:val="cs-CZ"/>
              </w:rPr>
            </w:pPr>
            <w:r w:rsidRPr="00472EA1">
              <w:rPr>
                <w:rFonts w:cstheme="minorHAnsi"/>
                <w:b/>
                <w:i/>
                <w:lang w:val="cs-CZ"/>
              </w:rPr>
              <w:t>5.1</w:t>
            </w:r>
          </w:p>
        </w:tc>
        <w:tc>
          <w:tcPr>
            <w:tcW w:w="12433" w:type="dxa"/>
          </w:tcPr>
          <w:p w:rsidR="00472EA1" w:rsidRPr="002F0D24" w:rsidRDefault="00472EA1" w:rsidP="00472EA1">
            <w:pPr>
              <w:rPr>
                <w:rFonts w:cstheme="minorHAnsi"/>
                <w:b/>
                <w:i/>
                <w:lang w:val="cs-CZ"/>
              </w:rPr>
            </w:pPr>
            <w:r>
              <w:rPr>
                <w:rFonts w:cstheme="minorHAnsi"/>
                <w:b/>
                <w:i/>
                <w:lang w:val="cs-CZ"/>
              </w:rPr>
              <w:t>Cvičení č. 1 – Příprava na výuku zeměpisu k pedagogické praxi</w:t>
            </w: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472EA1" w:rsidRDefault="00472EA1" w:rsidP="00472EA1">
            <w:pPr>
              <w:jc w:val="right"/>
              <w:rPr>
                <w:rFonts w:cstheme="minorHAnsi"/>
                <w:b/>
                <w:i/>
                <w:lang w:val="cs-CZ"/>
              </w:rPr>
            </w:pPr>
            <w:r w:rsidRPr="00472EA1">
              <w:rPr>
                <w:rFonts w:cstheme="minorHAnsi"/>
                <w:b/>
                <w:i/>
                <w:lang w:val="cs-CZ"/>
              </w:rPr>
              <w:t>5.1.2</w:t>
            </w:r>
          </w:p>
        </w:tc>
        <w:tc>
          <w:tcPr>
            <w:tcW w:w="12433" w:type="dxa"/>
          </w:tcPr>
          <w:p w:rsidR="00472EA1" w:rsidRPr="002F0D24" w:rsidRDefault="00472EA1" w:rsidP="0049128C">
            <w:pPr>
              <w:rPr>
                <w:rFonts w:cstheme="minorHAnsi"/>
                <w:b/>
                <w:i/>
                <w:lang w:val="cs-CZ"/>
              </w:rPr>
            </w:pPr>
            <w:r>
              <w:rPr>
                <w:rFonts w:cstheme="minorHAnsi"/>
                <w:b/>
                <w:i/>
                <w:lang w:val="cs-CZ"/>
              </w:rPr>
              <w:t xml:space="preserve">Vypracování cvičení č. </w:t>
            </w:r>
            <w:r w:rsidR="0049128C">
              <w:rPr>
                <w:rFonts w:cstheme="minorHAnsi"/>
                <w:b/>
                <w:i/>
                <w:lang w:val="cs-CZ"/>
              </w:rPr>
              <w:t>1</w:t>
            </w:r>
            <w:r>
              <w:rPr>
                <w:rFonts w:cstheme="minorHAnsi"/>
                <w:b/>
                <w:i/>
                <w:lang w:val="cs-CZ"/>
              </w:rPr>
              <w:t xml:space="preserve"> – pět podrobných príprav na výuku zeměpisu k odučeným hodinám</w:t>
            </w: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472EA1" w:rsidRDefault="00472EA1" w:rsidP="00472EA1">
            <w:pPr>
              <w:jc w:val="right"/>
              <w:rPr>
                <w:rFonts w:cstheme="minorHAnsi"/>
                <w:b/>
                <w:i/>
                <w:lang w:val="cs-CZ"/>
              </w:rPr>
            </w:pPr>
            <w:r w:rsidRPr="00472EA1">
              <w:rPr>
                <w:rFonts w:cstheme="minorHAnsi"/>
                <w:b/>
                <w:i/>
                <w:lang w:val="cs-CZ"/>
              </w:rPr>
              <w:t>5.2</w:t>
            </w:r>
          </w:p>
        </w:tc>
        <w:tc>
          <w:tcPr>
            <w:tcW w:w="12433" w:type="dxa"/>
          </w:tcPr>
          <w:p w:rsidR="00472EA1" w:rsidRPr="002F0D24" w:rsidRDefault="00472EA1" w:rsidP="00472EA1">
            <w:pPr>
              <w:rPr>
                <w:rFonts w:cstheme="minorHAnsi"/>
                <w:b/>
                <w:i/>
                <w:lang w:val="cs-CZ"/>
              </w:rPr>
            </w:pPr>
            <w:r>
              <w:rPr>
                <w:rFonts w:cstheme="minorHAnsi"/>
                <w:b/>
                <w:i/>
                <w:lang w:val="cs-CZ"/>
              </w:rPr>
              <w:t>Cvičení č. 2 - Tematická výuka zeměpisu – Téma migrace, zeměpis 9. ročník, k dispozici jsou 4 vyučovací hodiny</w:t>
            </w: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472EA1" w:rsidRDefault="00472EA1" w:rsidP="00472EA1">
            <w:pPr>
              <w:jc w:val="right"/>
              <w:rPr>
                <w:rFonts w:cstheme="minorHAnsi"/>
                <w:b/>
                <w:i/>
                <w:lang w:val="cs-CZ"/>
              </w:rPr>
            </w:pPr>
            <w:r w:rsidRPr="00472EA1">
              <w:rPr>
                <w:rFonts w:cstheme="minorHAnsi"/>
                <w:b/>
                <w:i/>
                <w:lang w:val="cs-CZ"/>
              </w:rPr>
              <w:t>5.2.1</w:t>
            </w:r>
          </w:p>
        </w:tc>
        <w:tc>
          <w:tcPr>
            <w:tcW w:w="12433" w:type="dxa"/>
          </w:tcPr>
          <w:p w:rsidR="00472EA1" w:rsidRPr="00E30DF5" w:rsidRDefault="00472EA1" w:rsidP="00472EA1">
            <w:pPr>
              <w:rPr>
                <w:rFonts w:cstheme="minorHAnsi"/>
                <w:b/>
                <w:lang w:val="cs-CZ"/>
              </w:rPr>
            </w:pPr>
            <w:r>
              <w:rPr>
                <w:rFonts w:cstheme="minorHAnsi"/>
                <w:b/>
                <w:lang w:val="cs-CZ"/>
              </w:rPr>
              <w:t>Vypracování cvičení č. 2</w:t>
            </w: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i/>
                <w:lang w:val="cs-CZ"/>
              </w:rPr>
            </w:pPr>
          </w:p>
        </w:tc>
        <w:tc>
          <w:tcPr>
            <w:tcW w:w="12433" w:type="dxa"/>
          </w:tcPr>
          <w:p w:rsidR="00472EA1" w:rsidRPr="002F0D24" w:rsidRDefault="00472EA1" w:rsidP="00472EA1">
            <w:pPr>
              <w:rPr>
                <w:rFonts w:cstheme="minorHAnsi"/>
                <w:b/>
                <w:i/>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ind w:left="360"/>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i/>
                <w:lang w:val="cs-CZ"/>
              </w:rPr>
            </w:pPr>
          </w:p>
        </w:tc>
        <w:tc>
          <w:tcPr>
            <w:tcW w:w="12433" w:type="dxa"/>
          </w:tcPr>
          <w:p w:rsidR="00472EA1" w:rsidRPr="002F0D24" w:rsidRDefault="00472EA1" w:rsidP="00472EA1">
            <w:pPr>
              <w:rPr>
                <w:rFonts w:cstheme="minorHAnsi"/>
                <w:b/>
                <w:i/>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r w:rsidR="00472EA1" w:rsidRPr="002F0D24" w:rsidTr="00D940D7">
        <w:tc>
          <w:tcPr>
            <w:tcW w:w="747" w:type="dxa"/>
          </w:tcPr>
          <w:p w:rsidR="00472EA1" w:rsidRPr="002F0D24" w:rsidRDefault="00472EA1" w:rsidP="00472EA1">
            <w:pPr>
              <w:jc w:val="right"/>
              <w:rPr>
                <w:rFonts w:cstheme="minorHAnsi"/>
                <w:b/>
                <w:lang w:val="cs-CZ"/>
              </w:rPr>
            </w:pPr>
          </w:p>
        </w:tc>
        <w:tc>
          <w:tcPr>
            <w:tcW w:w="12433" w:type="dxa"/>
          </w:tcPr>
          <w:p w:rsidR="00472EA1" w:rsidRPr="002F0D24" w:rsidRDefault="00472EA1" w:rsidP="00472EA1">
            <w:pPr>
              <w:rPr>
                <w:rFonts w:cstheme="minorHAnsi"/>
                <w:b/>
                <w:lang w:val="cs-CZ"/>
              </w:rPr>
            </w:pPr>
          </w:p>
        </w:tc>
        <w:tc>
          <w:tcPr>
            <w:tcW w:w="812" w:type="dxa"/>
          </w:tcPr>
          <w:p w:rsidR="00472EA1" w:rsidRPr="002F0D24" w:rsidRDefault="00472EA1" w:rsidP="00472EA1">
            <w:pPr>
              <w:jc w:val="right"/>
              <w:rPr>
                <w:rFonts w:cstheme="minorHAnsi"/>
                <w:b/>
                <w:lang w:val="cs-CZ"/>
              </w:rPr>
            </w:pPr>
          </w:p>
        </w:tc>
      </w:tr>
    </w:tbl>
    <w:p w:rsidR="00475AE7" w:rsidRDefault="00475AE7" w:rsidP="00475AE7">
      <w:pPr>
        <w:spacing w:after="0"/>
        <w:jc w:val="center"/>
        <w:rPr>
          <w:b/>
        </w:rPr>
      </w:pPr>
    </w:p>
    <w:p w:rsidR="00475AE7" w:rsidRDefault="00475AE7" w:rsidP="00475AE7">
      <w:pPr>
        <w:spacing w:after="0"/>
        <w:jc w:val="center"/>
        <w:rPr>
          <w:b/>
        </w:rPr>
      </w:pPr>
    </w:p>
    <w:p w:rsidR="00475AE7" w:rsidRDefault="00475AE7" w:rsidP="00475AE7">
      <w:pPr>
        <w:spacing w:after="0"/>
        <w:jc w:val="center"/>
        <w:rPr>
          <w:b/>
        </w:rPr>
      </w:pPr>
    </w:p>
    <w:p w:rsidR="00475AE7" w:rsidRDefault="00475AE7" w:rsidP="00475AE7">
      <w:pPr>
        <w:spacing w:after="0"/>
        <w:jc w:val="center"/>
        <w:rPr>
          <w:b/>
        </w:rPr>
      </w:pPr>
    </w:p>
    <w:p w:rsidR="00AF56AC" w:rsidRPr="00F4254D" w:rsidRDefault="001D70E7" w:rsidP="00B673E3">
      <w:pPr>
        <w:pStyle w:val="Odstavecseseznamem"/>
        <w:numPr>
          <w:ilvl w:val="0"/>
          <w:numId w:val="11"/>
        </w:numPr>
        <w:spacing w:after="0"/>
        <w:jc w:val="center"/>
        <w:rPr>
          <w:rFonts w:cstheme="minorHAnsi"/>
          <w:b/>
        </w:rPr>
      </w:pPr>
      <w:r>
        <w:rPr>
          <w:rFonts w:cstheme="minorHAnsi"/>
          <w:b/>
        </w:rPr>
        <w:lastRenderedPageBreak/>
        <w:t xml:space="preserve">DIDAKTIKA GEOGRAFIE </w:t>
      </w:r>
      <w:r w:rsidR="00B51E03">
        <w:rPr>
          <w:rFonts w:cstheme="minorHAnsi"/>
          <w:b/>
        </w:rPr>
        <w:t>III</w:t>
      </w:r>
      <w:r w:rsidR="00472EA1">
        <w:rPr>
          <w:rFonts w:cstheme="minorHAnsi"/>
          <w:b/>
        </w:rPr>
        <w:t>_IV</w:t>
      </w:r>
    </w:p>
    <w:p w:rsidR="00AF56AC" w:rsidRPr="00AF56AC" w:rsidRDefault="00AF56AC" w:rsidP="00AF56AC">
      <w:pPr>
        <w:spacing w:after="0" w:line="240" w:lineRule="auto"/>
        <w:jc w:val="both"/>
        <w:rPr>
          <w:rFonts w:cstheme="minorHAnsi"/>
          <w:b/>
          <w:i/>
          <w:lang w:val="cs-CZ"/>
        </w:rPr>
      </w:pPr>
      <w:r w:rsidRPr="00AF56AC">
        <w:rPr>
          <w:rFonts w:cstheme="minorHAnsi"/>
          <w:b/>
          <w:i/>
          <w:lang w:val="cs-CZ"/>
        </w:rPr>
        <w:t>Motto:</w:t>
      </w:r>
    </w:p>
    <w:p w:rsidR="00AF56AC" w:rsidRPr="00AF56AC" w:rsidRDefault="00AF56AC" w:rsidP="00AF56AC">
      <w:pPr>
        <w:spacing w:after="0" w:line="240" w:lineRule="auto"/>
        <w:jc w:val="both"/>
        <w:rPr>
          <w:rFonts w:cstheme="minorHAnsi"/>
          <w:b/>
          <w:i/>
          <w:lang w:val="cs-CZ"/>
        </w:rPr>
      </w:pPr>
      <w:r w:rsidRPr="00AF56AC">
        <w:rPr>
          <w:rFonts w:cstheme="minorHAnsi"/>
          <w:b/>
          <w:i/>
          <w:lang w:val="cs-CZ"/>
        </w:rPr>
        <w:t>„Mít načteno.“</w:t>
      </w:r>
    </w:p>
    <w:p w:rsidR="00D940D7" w:rsidRDefault="00D940D7" w:rsidP="00AF56AC">
      <w:pPr>
        <w:spacing w:after="0" w:line="240" w:lineRule="auto"/>
        <w:jc w:val="both"/>
        <w:rPr>
          <w:rFonts w:cstheme="minorHAnsi"/>
          <w:b/>
          <w:lang w:val="cs-CZ"/>
        </w:rPr>
      </w:pPr>
    </w:p>
    <w:p w:rsidR="003673DC" w:rsidRDefault="003673DC" w:rsidP="00AF56AC">
      <w:pPr>
        <w:spacing w:after="0" w:line="240" w:lineRule="auto"/>
        <w:jc w:val="both"/>
        <w:rPr>
          <w:rFonts w:cstheme="minorHAnsi"/>
          <w:b/>
          <w:lang w:val="cs-CZ"/>
        </w:rPr>
      </w:pPr>
      <w:r>
        <w:rPr>
          <w:rFonts w:cstheme="minorHAnsi"/>
          <w:b/>
          <w:lang w:val="cs-CZ"/>
        </w:rPr>
        <w:t>Úvodem</w:t>
      </w:r>
    </w:p>
    <w:p w:rsidR="003673DC" w:rsidRPr="003673DC" w:rsidRDefault="003673DC" w:rsidP="00AF56AC">
      <w:pPr>
        <w:spacing w:after="0" w:line="240" w:lineRule="auto"/>
        <w:jc w:val="both"/>
        <w:rPr>
          <w:rFonts w:cstheme="minorHAnsi"/>
          <w:lang w:val="cs-CZ"/>
        </w:rPr>
      </w:pPr>
      <w:r>
        <w:rPr>
          <w:rFonts w:cstheme="minorHAnsi"/>
          <w:lang w:val="cs-CZ"/>
        </w:rPr>
        <w:t>Práce s žáky, studenty a lidmi vůbec je jedna z nejkrásnějších a zároveň jedna z nejtěžších. Příklady táhnou a tak se buďto chceme chovat tak, jako rodiče, učitelé</w:t>
      </w:r>
      <w:r w:rsidR="00D940D7">
        <w:rPr>
          <w:rFonts w:cstheme="minorHAnsi"/>
          <w:lang w:val="cs-CZ"/>
        </w:rPr>
        <w:t>, osobnosti veřejného života, sportu, atd.</w:t>
      </w:r>
      <w:r>
        <w:rPr>
          <w:rFonts w:cstheme="minorHAnsi"/>
          <w:lang w:val="cs-CZ"/>
        </w:rPr>
        <w:t xml:space="preserve"> či naopak nikoliv. Pohybujeme se v kruhu a neustále přicházíme zpět na věci, které už byly dávno popsané, a na které se zapomíná. Proto je důležité, abyste si jako budoucí učitelé udržovali alespoň základní přehled nejen z oboru, ale především z pedagogicko.psychologických disciplín. Jde o to, aby se neustále „pracně“ nepřicházelo na to, co už bylo zkoumáno a popsáno</w:t>
      </w:r>
      <w:r w:rsidR="00D940D7">
        <w:rPr>
          <w:rFonts w:cstheme="minorHAnsi"/>
          <w:lang w:val="cs-CZ"/>
        </w:rPr>
        <w:t>. Pak se jen těžko pos</w:t>
      </w:r>
      <w:r>
        <w:rPr>
          <w:rFonts w:cstheme="minorHAnsi"/>
          <w:lang w:val="cs-CZ"/>
        </w:rPr>
        <w:t>unujeme vpřed. Opět musíme konstatovat, že vybraná témata přednášek nejsou vzhledem k oborové didaktice a příbuzným vědám úplná a hlavně nejsou dostatečně časově dotovaná.</w:t>
      </w:r>
      <w:r w:rsidR="00144904">
        <w:rPr>
          <w:rFonts w:cstheme="minorHAnsi"/>
          <w:lang w:val="cs-CZ"/>
        </w:rPr>
        <w:t xml:space="preserve"> Barevně jsou odlišena témata, která jset částečně probrali v didaktice 1 a 2.  U didaktiky 3 a 4 budeme pracovat především s tématem „Hodnocení žáků ve výuce geografie“. Toto téme je dostatečně komplexní</w:t>
      </w:r>
      <w:r>
        <w:rPr>
          <w:rFonts w:cstheme="minorHAnsi"/>
          <w:lang w:val="cs-CZ"/>
        </w:rPr>
        <w:t xml:space="preserve">, abyste si na nich procvičili více, než napovídá jejich název. </w:t>
      </w:r>
      <w:r w:rsidR="00D940D7">
        <w:rPr>
          <w:rFonts w:cstheme="minorHAnsi"/>
          <w:lang w:val="cs-CZ"/>
        </w:rPr>
        <w:t xml:space="preserve">Zbytek je na Vás a vaší samostatné </w:t>
      </w:r>
      <w:r w:rsidR="00144904">
        <w:rPr>
          <w:rFonts w:cstheme="minorHAnsi"/>
          <w:lang w:val="cs-CZ"/>
        </w:rPr>
        <w:t xml:space="preserve"> práci </w:t>
      </w:r>
      <w:r w:rsidR="00D940D7">
        <w:rPr>
          <w:rFonts w:cstheme="minorHAnsi"/>
          <w:lang w:val="cs-CZ"/>
        </w:rPr>
        <w:t>s literaturou.</w:t>
      </w:r>
    </w:p>
    <w:p w:rsidR="003673DC" w:rsidRPr="00AF56AC" w:rsidRDefault="003673DC" w:rsidP="00AF56AC">
      <w:pPr>
        <w:spacing w:after="0" w:line="240" w:lineRule="auto"/>
        <w:jc w:val="both"/>
        <w:rPr>
          <w:rFonts w:cstheme="minorHAnsi"/>
          <w:b/>
          <w:lang w:val="cs-CZ"/>
        </w:rPr>
      </w:pPr>
    </w:p>
    <w:p w:rsidR="00AF56AC" w:rsidRPr="00AF56AC" w:rsidRDefault="00AF56AC" w:rsidP="00AF56AC">
      <w:pPr>
        <w:spacing w:after="0" w:line="240" w:lineRule="auto"/>
        <w:jc w:val="both"/>
        <w:rPr>
          <w:rFonts w:cstheme="minorHAnsi"/>
          <w:b/>
          <w:lang w:val="cs-CZ"/>
        </w:rPr>
      </w:pPr>
      <w:r w:rsidRPr="00AF56AC">
        <w:rPr>
          <w:rFonts w:cstheme="minorHAnsi"/>
          <w:b/>
          <w:lang w:val="cs-CZ"/>
        </w:rPr>
        <w:t>Anotace</w:t>
      </w:r>
    </w:p>
    <w:p w:rsidR="00AF56AC" w:rsidRPr="00AF56AC" w:rsidRDefault="00AF56AC" w:rsidP="00AF56AC">
      <w:pPr>
        <w:spacing w:after="0" w:line="240" w:lineRule="auto"/>
        <w:jc w:val="both"/>
        <w:rPr>
          <w:rFonts w:cstheme="minorHAnsi"/>
          <w:lang w:val="cs-CZ"/>
        </w:rPr>
      </w:pPr>
      <w:r w:rsidRPr="00AF56AC">
        <w:rPr>
          <w:rFonts w:cstheme="minorHAnsi"/>
          <w:lang w:val="cs-CZ"/>
        </w:rPr>
        <w:t>Cílem předmětu je připravit studující na profesi učitele, jež nespočívá pouze v předávání odborných poznatků, ale také v tvorbě školního kurikula. Výuka je rozdělena na přednášky a cvičení. V přednáškách jsou prezentovány teoretické základy a souvislosti příslušných témat, která jsou následně rozpracovávána ve cvičeních. Předmět syntetizuje oborové poznatky získané v</w:t>
      </w:r>
      <w:r w:rsidR="00144904">
        <w:rPr>
          <w:rFonts w:cstheme="minorHAnsi"/>
          <w:lang w:val="cs-CZ"/>
        </w:rPr>
        <w:t> předchozím studiu</w:t>
      </w:r>
      <w:r w:rsidRPr="00AF56AC">
        <w:rPr>
          <w:rFonts w:cstheme="minorHAnsi"/>
          <w:lang w:val="cs-CZ"/>
        </w:rPr>
        <w:t xml:space="preserve"> a zároveň navazuje na předměty společného základ – zejména na témata ze školní pedagogiky a pedagogické komunikace.</w:t>
      </w:r>
    </w:p>
    <w:p w:rsidR="00AF56AC" w:rsidRPr="00AF56AC" w:rsidRDefault="00AF56AC" w:rsidP="00AF56AC">
      <w:pPr>
        <w:spacing w:after="0" w:line="240" w:lineRule="auto"/>
        <w:jc w:val="both"/>
        <w:rPr>
          <w:rFonts w:cstheme="minorHAnsi"/>
          <w:b/>
          <w:lang w:val="cs-CZ"/>
        </w:rPr>
      </w:pPr>
    </w:p>
    <w:p w:rsidR="00AF56AC" w:rsidRPr="00AF56AC" w:rsidRDefault="00AF56AC" w:rsidP="00AF56AC">
      <w:pPr>
        <w:spacing w:after="0"/>
        <w:rPr>
          <w:rFonts w:cstheme="minorHAnsi"/>
          <w:b/>
          <w:lang w:val="cs-CZ"/>
        </w:rPr>
      </w:pPr>
      <w:r w:rsidRPr="00AF56AC">
        <w:rPr>
          <w:rFonts w:cstheme="minorHAnsi"/>
          <w:b/>
          <w:lang w:val="cs-CZ"/>
        </w:rPr>
        <w:t>Obsah předmětu:</w:t>
      </w:r>
    </w:p>
    <w:tbl>
      <w:tblPr>
        <w:tblStyle w:val="Mkatabulky"/>
        <w:tblW w:w="13887" w:type="dxa"/>
        <w:tblLayout w:type="fixed"/>
        <w:tblLook w:val="04A0" w:firstRow="1" w:lastRow="0" w:firstColumn="1" w:lastColumn="0" w:noHBand="0" w:noVBand="1"/>
      </w:tblPr>
      <w:tblGrid>
        <w:gridCol w:w="1559"/>
        <w:gridCol w:w="12328"/>
      </w:tblGrid>
      <w:tr w:rsidR="00185A6F" w:rsidTr="00185A6F">
        <w:tc>
          <w:tcPr>
            <w:tcW w:w="1559" w:type="dxa"/>
          </w:tcPr>
          <w:p w:rsidR="00185A6F" w:rsidRDefault="00185A6F" w:rsidP="00D940D7">
            <w:r>
              <w:t>Přednášející</w:t>
            </w:r>
          </w:p>
        </w:tc>
        <w:tc>
          <w:tcPr>
            <w:tcW w:w="12328" w:type="dxa"/>
          </w:tcPr>
          <w:p w:rsidR="00185A6F" w:rsidRDefault="00185A6F" w:rsidP="00D940D7">
            <w:r>
              <w:t>Téma</w:t>
            </w:r>
          </w:p>
        </w:tc>
      </w:tr>
      <w:tr w:rsidR="00D715EB" w:rsidTr="00D715EB">
        <w:tc>
          <w:tcPr>
            <w:tcW w:w="1559" w:type="dxa"/>
            <w:shd w:val="clear" w:color="auto" w:fill="E5B8B7" w:themeFill="accent2" w:themeFillTint="66"/>
          </w:tcPr>
          <w:p w:rsidR="00D715EB" w:rsidRDefault="00D715EB" w:rsidP="00D715EB">
            <w:r>
              <w:t>Hofmann</w:t>
            </w:r>
          </w:p>
          <w:p w:rsidR="00D715EB" w:rsidRPr="00D715EB" w:rsidRDefault="00D715EB" w:rsidP="00D715EB">
            <w:pPr>
              <w:rPr>
                <w:b/>
              </w:rPr>
            </w:pPr>
            <w:r>
              <w:rPr>
                <w:b/>
              </w:rPr>
              <w:t>I. – II. část</w:t>
            </w:r>
          </w:p>
        </w:tc>
        <w:tc>
          <w:tcPr>
            <w:tcW w:w="12328" w:type="dxa"/>
            <w:shd w:val="clear" w:color="auto" w:fill="E5B8B7" w:themeFill="accent2" w:themeFillTint="66"/>
          </w:tcPr>
          <w:p w:rsidR="00D715EB" w:rsidRPr="005005C5" w:rsidRDefault="00D715EB" w:rsidP="00D715EB">
            <w:pPr>
              <w:rPr>
                <w:b/>
              </w:rPr>
            </w:pPr>
            <w:r w:rsidRPr="005005C5">
              <w:rPr>
                <w:b/>
              </w:rPr>
              <w:t>Historický vývoj geografického vzdělávání.</w:t>
            </w:r>
          </w:p>
          <w:p w:rsidR="00D715EB" w:rsidRPr="005005C5" w:rsidRDefault="00D715EB" w:rsidP="00D715EB">
            <w:pPr>
              <w:rPr>
                <w:b/>
              </w:rPr>
            </w:pPr>
            <w:r>
              <w:t>Zeměpisné vzdělávání či vzdělávání zeměpisem? Klíčové etapy, osobnosti a problémy. Cíle geografického vzdělávání. Vzdělávací význam geografie deklarovaný Mezinárodní chartou geografického vzdělávání.</w:t>
            </w:r>
          </w:p>
        </w:tc>
      </w:tr>
      <w:tr w:rsidR="00D715EB" w:rsidTr="00D715EB">
        <w:tc>
          <w:tcPr>
            <w:tcW w:w="1559" w:type="dxa"/>
            <w:shd w:val="clear" w:color="auto" w:fill="E5B8B7" w:themeFill="accent2" w:themeFillTint="66"/>
          </w:tcPr>
          <w:p w:rsidR="00D715EB" w:rsidRDefault="00D715EB" w:rsidP="00D715EB">
            <w:r>
              <w:t>Hofmann</w:t>
            </w:r>
          </w:p>
          <w:p w:rsidR="00D715EB" w:rsidRPr="00D715EB" w:rsidRDefault="00D715EB" w:rsidP="00D715EB">
            <w:pPr>
              <w:rPr>
                <w:b/>
              </w:rPr>
            </w:pPr>
            <w:r>
              <w:rPr>
                <w:b/>
              </w:rPr>
              <w:t>I. – II. část</w:t>
            </w:r>
          </w:p>
        </w:tc>
        <w:tc>
          <w:tcPr>
            <w:tcW w:w="12328" w:type="dxa"/>
            <w:shd w:val="clear" w:color="auto" w:fill="E5B8B7" w:themeFill="accent2" w:themeFillTint="66"/>
          </w:tcPr>
          <w:p w:rsidR="00D715EB" w:rsidRPr="005005C5" w:rsidRDefault="00D715EB" w:rsidP="00D715EB">
            <w:pPr>
              <w:rPr>
                <w:b/>
              </w:rPr>
            </w:pPr>
            <w:r w:rsidRPr="005005C5">
              <w:rPr>
                <w:b/>
              </w:rPr>
              <w:t>Standardy geografického vzdělávání.</w:t>
            </w:r>
          </w:p>
          <w:p w:rsidR="00D715EB" w:rsidRPr="005005C5" w:rsidRDefault="00D715EB" w:rsidP="00D715EB">
            <w:pPr>
              <w:rPr>
                <w:b/>
              </w:rPr>
            </w:pPr>
            <w:r>
              <w:t>Srovnání vzdělávacích standardů ve vybraných zemích. Proč standardy nefungují v Česku…</w:t>
            </w:r>
          </w:p>
        </w:tc>
      </w:tr>
      <w:tr w:rsidR="00D715EB" w:rsidTr="00D715EB">
        <w:tc>
          <w:tcPr>
            <w:tcW w:w="1559" w:type="dxa"/>
            <w:shd w:val="clear" w:color="auto" w:fill="E5B8B7" w:themeFill="accent2" w:themeFillTint="66"/>
          </w:tcPr>
          <w:p w:rsidR="00D715EB" w:rsidRDefault="00D715EB" w:rsidP="00D715EB">
            <w:r>
              <w:t>Knecht</w:t>
            </w:r>
          </w:p>
          <w:p w:rsidR="00D715EB" w:rsidRPr="00D715EB" w:rsidRDefault="00D715EB" w:rsidP="00D715EB">
            <w:pPr>
              <w:rPr>
                <w:b/>
              </w:rPr>
            </w:pPr>
            <w:r w:rsidRPr="00D715EB">
              <w:rPr>
                <w:b/>
              </w:rPr>
              <w:t>I. - II. část</w:t>
            </w:r>
          </w:p>
        </w:tc>
        <w:tc>
          <w:tcPr>
            <w:tcW w:w="12328" w:type="dxa"/>
            <w:shd w:val="clear" w:color="auto" w:fill="E5B8B7" w:themeFill="accent2" w:themeFillTint="66"/>
          </w:tcPr>
          <w:p w:rsidR="00D715EB" w:rsidRPr="005005C5" w:rsidRDefault="00D715EB" w:rsidP="00D715EB">
            <w:pPr>
              <w:rPr>
                <w:b/>
              </w:rPr>
            </w:pPr>
            <w:r w:rsidRPr="005005C5">
              <w:rPr>
                <w:b/>
              </w:rPr>
              <w:t>Kontinuita a progrese v kurikulu geografického vzdělávání.</w:t>
            </w:r>
          </w:p>
          <w:p w:rsidR="00D715EB" w:rsidRPr="005005C5" w:rsidRDefault="00D715EB" w:rsidP="00D715EB">
            <w:pPr>
              <w:rPr>
                <w:b/>
              </w:rPr>
            </w:pPr>
            <w:r>
              <w:t>Dvouúrovňový model kurikula v ČR - rámcové a školní vzdělávací programy.</w:t>
            </w:r>
          </w:p>
        </w:tc>
      </w:tr>
      <w:tr w:rsidR="00D715EB" w:rsidTr="00185A6F">
        <w:tc>
          <w:tcPr>
            <w:tcW w:w="1559" w:type="dxa"/>
            <w:shd w:val="clear" w:color="auto" w:fill="C6D9F1" w:themeFill="text2" w:themeFillTint="33"/>
          </w:tcPr>
          <w:p w:rsidR="00D715EB" w:rsidRDefault="00D715EB" w:rsidP="00D715EB">
            <w:r>
              <w:t>Knecht</w:t>
            </w:r>
          </w:p>
          <w:p w:rsidR="00D715EB" w:rsidRPr="00D715EB" w:rsidRDefault="00D715EB" w:rsidP="00D715EB">
            <w:pPr>
              <w:rPr>
                <w:b/>
              </w:rPr>
            </w:pPr>
            <w:r>
              <w:rPr>
                <w:b/>
              </w:rPr>
              <w:t>III.-IV.</w:t>
            </w:r>
            <w:r w:rsidRPr="00D715EB">
              <w:rPr>
                <w:b/>
              </w:rPr>
              <w:t xml:space="preserve"> část</w:t>
            </w:r>
          </w:p>
        </w:tc>
        <w:tc>
          <w:tcPr>
            <w:tcW w:w="12328" w:type="dxa"/>
            <w:shd w:val="clear" w:color="auto" w:fill="C6D9F1" w:themeFill="text2" w:themeFillTint="33"/>
          </w:tcPr>
          <w:p w:rsidR="00D715EB" w:rsidRPr="00122489" w:rsidRDefault="00D715EB" w:rsidP="00D715EB">
            <w:pPr>
              <w:rPr>
                <w:b/>
              </w:rPr>
            </w:pPr>
            <w:r w:rsidRPr="00122489">
              <w:rPr>
                <w:b/>
              </w:rPr>
              <w:t xml:space="preserve">Spor mezi teorií a praxí geografického vzdělávání: příklady </w:t>
            </w:r>
            <w:r>
              <w:rPr>
                <w:b/>
              </w:rPr>
              <w:t xml:space="preserve">dobré i nedobré praxe </w:t>
            </w:r>
            <w:r w:rsidRPr="00122489">
              <w:rPr>
                <w:b/>
              </w:rPr>
              <w:t>a jejich zhodnocení</w:t>
            </w:r>
            <w:r>
              <w:rPr>
                <w:b/>
              </w:rPr>
              <w:t>.</w:t>
            </w:r>
          </w:p>
          <w:p w:rsidR="00D715EB" w:rsidRDefault="00D715EB" w:rsidP="00D715EB">
            <w:r>
              <w:t xml:space="preserve">Reflexe klíčových témat probíraných na Semináři k učitelské praxi. </w:t>
            </w:r>
          </w:p>
        </w:tc>
      </w:tr>
      <w:tr w:rsidR="00D715EB" w:rsidTr="00185A6F">
        <w:tc>
          <w:tcPr>
            <w:tcW w:w="1559" w:type="dxa"/>
            <w:shd w:val="clear" w:color="auto" w:fill="C6D9F1" w:themeFill="text2" w:themeFillTint="33"/>
          </w:tcPr>
          <w:p w:rsidR="00D715EB" w:rsidRDefault="00D715EB" w:rsidP="00D715EB">
            <w:r>
              <w:t>Hofmann</w:t>
            </w:r>
          </w:p>
          <w:p w:rsidR="00D715EB" w:rsidRPr="00D715EB" w:rsidRDefault="00D715EB" w:rsidP="00D715EB">
            <w:pPr>
              <w:rPr>
                <w:b/>
              </w:rPr>
            </w:pPr>
            <w:r w:rsidRPr="00D715EB">
              <w:rPr>
                <w:b/>
              </w:rPr>
              <w:t>III.-IV. část</w:t>
            </w:r>
          </w:p>
        </w:tc>
        <w:tc>
          <w:tcPr>
            <w:tcW w:w="12328" w:type="dxa"/>
            <w:shd w:val="clear" w:color="auto" w:fill="C6D9F1" w:themeFill="text2" w:themeFillTint="33"/>
          </w:tcPr>
          <w:p w:rsidR="00D715EB" w:rsidRPr="005005C5" w:rsidRDefault="00D715EB" w:rsidP="00D715EB">
            <w:pPr>
              <w:rPr>
                <w:b/>
              </w:rPr>
            </w:pPr>
            <w:r>
              <w:rPr>
                <w:b/>
              </w:rPr>
              <w:t>H</w:t>
            </w:r>
            <w:r w:rsidRPr="005005C5">
              <w:rPr>
                <w:b/>
              </w:rPr>
              <w:t>odnocení</w:t>
            </w:r>
            <w:r>
              <w:rPr>
                <w:b/>
              </w:rPr>
              <w:t xml:space="preserve"> žáků ve výuce geografie.</w:t>
            </w:r>
          </w:p>
          <w:p w:rsidR="00D715EB" w:rsidRDefault="00D715EB" w:rsidP="00D715EB">
            <w:r>
              <w:t>Způsoby hodnocení geografických znalostí, dovedností, postojů, geografického/prostorového myšlení.</w:t>
            </w:r>
          </w:p>
        </w:tc>
      </w:tr>
      <w:tr w:rsidR="00D715EB" w:rsidTr="00D715EB">
        <w:tc>
          <w:tcPr>
            <w:tcW w:w="1559" w:type="dxa"/>
            <w:shd w:val="clear" w:color="auto" w:fill="B8CCE4" w:themeFill="accent1" w:themeFillTint="66"/>
          </w:tcPr>
          <w:p w:rsidR="00D715EB" w:rsidRDefault="00D715EB" w:rsidP="00D715EB">
            <w:r>
              <w:lastRenderedPageBreak/>
              <w:t>Češková</w:t>
            </w:r>
          </w:p>
        </w:tc>
        <w:tc>
          <w:tcPr>
            <w:tcW w:w="12328" w:type="dxa"/>
            <w:shd w:val="clear" w:color="auto" w:fill="B8CCE4" w:themeFill="accent1" w:themeFillTint="66"/>
          </w:tcPr>
          <w:p w:rsidR="00D715EB" w:rsidRDefault="00D715EB" w:rsidP="00D715EB">
            <w:r>
              <w:rPr>
                <w:b/>
              </w:rPr>
              <w:t>Učební úlohy jako katalyzátor učebních procesů</w:t>
            </w:r>
            <w:r w:rsidRPr="005005C5">
              <w:rPr>
                <w:b/>
              </w:rPr>
              <w:t xml:space="preserve"> ve výuce geografie</w:t>
            </w:r>
            <w:r>
              <w:rPr>
                <w:b/>
              </w:rPr>
              <w:t>.</w:t>
            </w:r>
          </w:p>
        </w:tc>
      </w:tr>
      <w:tr w:rsidR="00D715EB" w:rsidRPr="005005C5" w:rsidTr="00185A6F">
        <w:tc>
          <w:tcPr>
            <w:tcW w:w="1559" w:type="dxa"/>
            <w:shd w:val="clear" w:color="auto" w:fill="C6D9F1" w:themeFill="text2" w:themeFillTint="33"/>
          </w:tcPr>
          <w:p w:rsidR="00D715EB" w:rsidRDefault="00D715EB" w:rsidP="00D715EB">
            <w:r>
              <w:t>Knecht</w:t>
            </w:r>
          </w:p>
          <w:p w:rsidR="00D715EB" w:rsidRPr="00D715EB" w:rsidRDefault="00D715EB" w:rsidP="00D715EB">
            <w:pPr>
              <w:rPr>
                <w:b/>
              </w:rPr>
            </w:pPr>
            <w:r>
              <w:rPr>
                <w:b/>
              </w:rPr>
              <w:t>III.-IV. část</w:t>
            </w:r>
          </w:p>
        </w:tc>
        <w:tc>
          <w:tcPr>
            <w:tcW w:w="12328" w:type="dxa"/>
            <w:shd w:val="clear" w:color="auto" w:fill="C6D9F1" w:themeFill="text2" w:themeFillTint="33"/>
          </w:tcPr>
          <w:p w:rsidR="00D715EB" w:rsidRPr="005005C5" w:rsidRDefault="00D715EB" w:rsidP="00D715EB">
            <w:pPr>
              <w:rPr>
                <w:b/>
              </w:rPr>
            </w:pPr>
            <w:r w:rsidRPr="005005C5">
              <w:rPr>
                <w:b/>
              </w:rPr>
              <w:t xml:space="preserve">Plánování a hodnocení kvality výuky </w:t>
            </w:r>
            <w:r>
              <w:rPr>
                <w:b/>
              </w:rPr>
              <w:t>zeměpisu</w:t>
            </w:r>
            <w:r w:rsidRPr="005005C5">
              <w:rPr>
                <w:b/>
              </w:rPr>
              <w:t>.</w:t>
            </w:r>
          </w:p>
          <w:p w:rsidR="00D715EB" w:rsidRPr="005005C5" w:rsidRDefault="00D715EB" w:rsidP="00D715EB">
            <w:pPr>
              <w:rPr>
                <w:b/>
              </w:rPr>
            </w:pPr>
            <w:r>
              <w:t xml:space="preserve">Plánování a příprava výuky, analýza, reflexe a hodnocení výuky. </w:t>
            </w:r>
          </w:p>
        </w:tc>
      </w:tr>
      <w:tr w:rsidR="00361934" w:rsidRPr="005005C5" w:rsidTr="00185A6F">
        <w:tc>
          <w:tcPr>
            <w:tcW w:w="1559" w:type="dxa"/>
            <w:shd w:val="clear" w:color="auto" w:fill="C6D9F1" w:themeFill="text2" w:themeFillTint="33"/>
          </w:tcPr>
          <w:p w:rsidR="00361934" w:rsidRDefault="00361934" w:rsidP="00D715EB">
            <w:r>
              <w:t>Hofmann</w:t>
            </w:r>
          </w:p>
          <w:p w:rsidR="00361934" w:rsidRPr="00361934" w:rsidRDefault="00361934" w:rsidP="00D715EB">
            <w:pPr>
              <w:rPr>
                <w:b/>
              </w:rPr>
            </w:pPr>
            <w:r>
              <w:rPr>
                <w:b/>
              </w:rPr>
              <w:t>III.-IV. část</w:t>
            </w:r>
          </w:p>
        </w:tc>
        <w:tc>
          <w:tcPr>
            <w:tcW w:w="12328" w:type="dxa"/>
            <w:shd w:val="clear" w:color="auto" w:fill="C6D9F1" w:themeFill="text2" w:themeFillTint="33"/>
          </w:tcPr>
          <w:p w:rsidR="00361934" w:rsidRPr="00361934" w:rsidRDefault="00361934" w:rsidP="00D715EB">
            <w:r>
              <w:rPr>
                <w:b/>
              </w:rPr>
              <w:t xml:space="preserve">Geography TO Day, Enquiry geography </w:t>
            </w:r>
            <w:r>
              <w:t xml:space="preserve">aneb </w:t>
            </w:r>
            <w:r w:rsidRPr="00361934">
              <w:rPr>
                <w:b/>
              </w:rPr>
              <w:t>Jak na výuku regionální geografie</w:t>
            </w:r>
          </w:p>
        </w:tc>
      </w:tr>
      <w:tr w:rsidR="00D715EB" w:rsidRPr="005005C5" w:rsidTr="00185A6F">
        <w:tc>
          <w:tcPr>
            <w:tcW w:w="1559" w:type="dxa"/>
          </w:tcPr>
          <w:p w:rsidR="00D715EB" w:rsidRDefault="00D715EB" w:rsidP="00D715EB">
            <w:r>
              <w:t>Hofmann</w:t>
            </w:r>
          </w:p>
          <w:p w:rsidR="00D715EB" w:rsidRPr="00D715EB" w:rsidRDefault="00D715EB" w:rsidP="00D715EB">
            <w:pPr>
              <w:rPr>
                <w:b/>
              </w:rPr>
            </w:pPr>
            <w:r w:rsidRPr="00D715EB">
              <w:rPr>
                <w:b/>
              </w:rPr>
              <w:t>V. část</w:t>
            </w:r>
          </w:p>
        </w:tc>
        <w:tc>
          <w:tcPr>
            <w:tcW w:w="12328" w:type="dxa"/>
          </w:tcPr>
          <w:p w:rsidR="00D715EB" w:rsidRPr="005005C5" w:rsidRDefault="00D715EB" w:rsidP="00D715EB">
            <w:pPr>
              <w:rPr>
                <w:b/>
              </w:rPr>
            </w:pPr>
            <w:r w:rsidRPr="005005C5">
              <w:rPr>
                <w:b/>
              </w:rPr>
              <w:t xml:space="preserve">Terénní výuka v geografickém vzdělávání. </w:t>
            </w:r>
          </w:p>
          <w:p w:rsidR="00D715EB" w:rsidRPr="005005C5" w:rsidRDefault="00D715EB" w:rsidP="00D715EB">
            <w:pPr>
              <w:rPr>
                <w:b/>
              </w:rPr>
            </w:pPr>
            <w:r>
              <w:t>Geografický terénní výzkum, geografické metody a jejich aplikace ve vzdělávání, bádání v terénu.</w:t>
            </w:r>
          </w:p>
        </w:tc>
      </w:tr>
      <w:tr w:rsidR="00D715EB" w:rsidRPr="005005C5" w:rsidTr="00D715EB">
        <w:trPr>
          <w:trHeight w:val="610"/>
        </w:trPr>
        <w:tc>
          <w:tcPr>
            <w:tcW w:w="1559" w:type="dxa"/>
          </w:tcPr>
          <w:p w:rsidR="00D715EB" w:rsidRDefault="00D715EB" w:rsidP="00D715EB">
            <w:r>
              <w:t>Knecht</w:t>
            </w:r>
          </w:p>
          <w:p w:rsidR="00D715EB" w:rsidRDefault="00D715EB" w:rsidP="00D715EB">
            <w:r w:rsidRPr="00D715EB">
              <w:rPr>
                <w:b/>
              </w:rPr>
              <w:t>V. část</w:t>
            </w:r>
          </w:p>
        </w:tc>
        <w:tc>
          <w:tcPr>
            <w:tcW w:w="12328" w:type="dxa"/>
          </w:tcPr>
          <w:p w:rsidR="00D715EB" w:rsidRPr="005005C5" w:rsidRDefault="00D715EB" w:rsidP="00D715EB">
            <w:pPr>
              <w:rPr>
                <w:b/>
              </w:rPr>
            </w:pPr>
            <w:r w:rsidRPr="005005C5">
              <w:rPr>
                <w:b/>
              </w:rPr>
              <w:t xml:space="preserve">Učitel geografie a jeho profesní růst. </w:t>
            </w:r>
          </w:p>
          <w:p w:rsidR="00D715EB" w:rsidRPr="005005C5" w:rsidRDefault="00D715EB" w:rsidP="00D715EB">
            <w:pPr>
              <w:rPr>
                <w:b/>
              </w:rPr>
            </w:pPr>
            <w:r>
              <w:t>Učitel a jeho rozvoj, další vzdělávání, kariérní systém, výzkum v didaktice geografie.</w:t>
            </w:r>
          </w:p>
        </w:tc>
      </w:tr>
      <w:tr w:rsidR="00D715EB" w:rsidRPr="005005C5" w:rsidTr="00185A6F">
        <w:tc>
          <w:tcPr>
            <w:tcW w:w="1559" w:type="dxa"/>
          </w:tcPr>
          <w:p w:rsidR="00D715EB" w:rsidRDefault="00D715EB" w:rsidP="00D715EB">
            <w:r>
              <w:t>Knecht</w:t>
            </w:r>
          </w:p>
          <w:p w:rsidR="00D715EB" w:rsidRDefault="00D715EB" w:rsidP="00D715EB">
            <w:r w:rsidRPr="00D715EB">
              <w:rPr>
                <w:b/>
              </w:rPr>
              <w:t>V. část</w:t>
            </w:r>
          </w:p>
        </w:tc>
        <w:tc>
          <w:tcPr>
            <w:tcW w:w="12328" w:type="dxa"/>
          </w:tcPr>
          <w:p w:rsidR="00D715EB" w:rsidRDefault="00D715EB" w:rsidP="00D715EB">
            <w:pPr>
              <w:rPr>
                <w:b/>
              </w:rPr>
            </w:pPr>
            <w:r w:rsidRPr="001F03CD">
              <w:rPr>
                <w:b/>
              </w:rPr>
              <w:t>Burza nápadů: osvědčené on-line zdroje pro</w:t>
            </w:r>
            <w:r>
              <w:rPr>
                <w:b/>
              </w:rPr>
              <w:t xml:space="preserve"> podporu výuky</w:t>
            </w:r>
            <w:r w:rsidRPr="001F03CD">
              <w:rPr>
                <w:b/>
              </w:rPr>
              <w:t xml:space="preserve"> geografie.</w:t>
            </w:r>
          </w:p>
          <w:p w:rsidR="00D715EB" w:rsidRPr="001F03CD" w:rsidRDefault="00D715EB" w:rsidP="00D715EB">
            <w:pPr>
              <w:rPr>
                <w:b/>
              </w:rPr>
            </w:pPr>
          </w:p>
        </w:tc>
      </w:tr>
    </w:tbl>
    <w:p w:rsidR="00AF56AC" w:rsidRPr="00AF56AC" w:rsidRDefault="00AF56AC" w:rsidP="00AF56AC">
      <w:pPr>
        <w:spacing w:after="0"/>
        <w:ind w:left="38"/>
        <w:rPr>
          <w:rFonts w:cstheme="minorHAnsi"/>
          <w:b/>
          <w:lang w:val="cs-CZ"/>
        </w:rPr>
      </w:pPr>
    </w:p>
    <w:p w:rsidR="00AF56AC" w:rsidRPr="00AF56AC" w:rsidRDefault="00AF56AC" w:rsidP="00AF56AC">
      <w:pPr>
        <w:spacing w:after="0"/>
        <w:rPr>
          <w:rFonts w:eastAsia="Times New Roman" w:cstheme="minorHAnsi"/>
          <w:lang w:val="cs-CZ" w:eastAsia="cs-CZ"/>
        </w:rPr>
      </w:pPr>
      <w:r w:rsidRPr="00AF56AC">
        <w:rPr>
          <w:rFonts w:cstheme="minorHAnsi"/>
          <w:b/>
          <w:lang w:val="cs-CZ"/>
        </w:rPr>
        <w:t>Na konci výuky předmětu bude student schopen:</w:t>
      </w:r>
      <w:r w:rsidRPr="00AF56AC">
        <w:rPr>
          <w:rFonts w:eastAsia="Times New Roman" w:cstheme="minorHAnsi"/>
          <w:lang w:val="cs-CZ" w:eastAsia="cs-CZ"/>
        </w:rPr>
        <w:t xml:space="preserve"> </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Vysvětlit rozdíl mezi zeměpisným vzděláváním a vzděláváním zeměpisem;</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Posoudit význam standardů geografického vzdělávání;</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Srovnat kurikulum v České republice s vybranými zeměmi;</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Provádět dílčí změny ve „Vlastním školním vzdělávacím programu“ se zvláštním zřetelem k požadavku kontinuity a progrese v kurikulu.</w:t>
      </w:r>
    </w:p>
    <w:p w:rsid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S oporou o přípravu jedné modelové vyučovací hodiny/celku učiva zdůvodnit vzdělávací význam příslušného tématu pro žáka, s oporou o teoretické znalosti obhájit stanovené cíle, použité metody, organizační formy, didaktické prostředky, a způsob hodnocení žáků.</w:t>
      </w:r>
    </w:p>
    <w:p w:rsidR="00F848EA" w:rsidRPr="00AF56AC" w:rsidRDefault="00F848EA" w:rsidP="00AF56AC">
      <w:pPr>
        <w:pStyle w:val="Odstavecseseznamem"/>
        <w:numPr>
          <w:ilvl w:val="0"/>
          <w:numId w:val="6"/>
        </w:numPr>
        <w:spacing w:after="0"/>
        <w:jc w:val="both"/>
        <w:rPr>
          <w:rFonts w:cstheme="minorHAnsi"/>
          <w:lang w:val="cs-CZ"/>
        </w:rPr>
      </w:pPr>
      <w:r>
        <w:rPr>
          <w:rFonts w:cstheme="minorHAnsi"/>
          <w:lang w:val="cs-CZ"/>
        </w:rPr>
        <w:t>S oporou o přípravy jednoho tematického celku a zejména stanovených dílčích cílů, sestavit čtvrtletní test pro příslušnou věkovou skupinu žáků.</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Zdůvodnit význam pedagogického výzkumu pro další vývoj zeměpisného kurikula a pro vlastní školní praxi;</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Navrhnout možnosti práce s diferencovanými skupinami žáků;</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Naplánovat, zorganizovat (a realizovat) výuku v terénu.</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Popsat vývoj didaktiky geografie a její nejznámější představitele;</w:t>
      </w:r>
    </w:p>
    <w:p w:rsidR="00AF56AC" w:rsidRPr="00AF56AC" w:rsidRDefault="00AF56AC" w:rsidP="00AF56AC">
      <w:pPr>
        <w:spacing w:after="0"/>
        <w:ind w:left="38"/>
        <w:rPr>
          <w:rFonts w:cstheme="minorHAnsi"/>
          <w:b/>
          <w:lang w:val="cs-CZ"/>
        </w:rPr>
      </w:pPr>
    </w:p>
    <w:p w:rsidR="00AF56AC" w:rsidRPr="00AF56AC" w:rsidRDefault="00AF56AC" w:rsidP="00AF56AC">
      <w:pPr>
        <w:spacing w:after="0"/>
        <w:ind w:left="38"/>
        <w:rPr>
          <w:rFonts w:cstheme="minorHAnsi"/>
          <w:b/>
          <w:lang w:val="cs-CZ"/>
        </w:rPr>
      </w:pPr>
      <w:r w:rsidRPr="00AF56AC">
        <w:rPr>
          <w:rFonts w:cstheme="minorHAnsi"/>
          <w:b/>
          <w:lang w:val="cs-CZ"/>
        </w:rPr>
        <w:t>Požadavky na ukončení předmětu:</w:t>
      </w:r>
    </w:p>
    <w:p w:rsidR="00AF56AC" w:rsidRPr="00AF56AC" w:rsidRDefault="00AF56AC" w:rsidP="00AF56AC">
      <w:pPr>
        <w:pStyle w:val="Odstavecseseznamem"/>
        <w:numPr>
          <w:ilvl w:val="0"/>
          <w:numId w:val="6"/>
        </w:numPr>
        <w:spacing w:after="0"/>
        <w:jc w:val="both"/>
        <w:rPr>
          <w:rFonts w:cstheme="minorHAnsi"/>
          <w:lang w:val="cs-CZ"/>
        </w:rPr>
      </w:pPr>
      <w:r w:rsidRPr="00AF56AC">
        <w:rPr>
          <w:rFonts w:cstheme="minorHAnsi"/>
          <w:lang w:val="cs-CZ"/>
        </w:rPr>
        <w:t>Vypracování zadaných cvičení. V průběhu kolokvia prokázat základní teoretické znalosti z didaktiky geografie a jejich aplikaci na příkladech z reálné praxe a podat komentovaný přehled o aktuálních problémech geografického vzdělávání a didaktiky geografie.</w:t>
      </w:r>
    </w:p>
    <w:p w:rsidR="00F848EA" w:rsidRDefault="00F848EA" w:rsidP="00F848EA">
      <w:pPr>
        <w:spacing w:after="0" w:line="240" w:lineRule="auto"/>
        <w:ind w:left="322" w:hanging="322"/>
        <w:jc w:val="both"/>
        <w:rPr>
          <w:rFonts w:cstheme="minorHAnsi"/>
          <w:b/>
          <w:lang w:val="cs-CZ"/>
        </w:rPr>
      </w:pPr>
    </w:p>
    <w:p w:rsidR="005B49AD" w:rsidRPr="005B49AD" w:rsidRDefault="005B49AD" w:rsidP="00F848EA">
      <w:pPr>
        <w:spacing w:after="0" w:line="240" w:lineRule="auto"/>
        <w:ind w:left="322" w:hanging="322"/>
        <w:jc w:val="both"/>
        <w:rPr>
          <w:rFonts w:cstheme="minorHAnsi"/>
          <w:b/>
          <w:i/>
          <w:lang w:val="cs-CZ"/>
        </w:rPr>
      </w:pPr>
      <w:r w:rsidRPr="005B49AD">
        <w:rPr>
          <w:rFonts w:cstheme="minorHAnsi"/>
          <w:b/>
          <w:i/>
          <w:lang w:val="cs-CZ"/>
        </w:rPr>
        <w:t>Poznámka:</w:t>
      </w:r>
      <w:r>
        <w:rPr>
          <w:rFonts w:cstheme="minorHAnsi"/>
          <w:b/>
          <w:i/>
          <w:lang w:val="cs-CZ"/>
        </w:rPr>
        <w:t xml:space="preserve"> zadaná literatura se může měnit podle aktualizace a tematizace předmětu a bude zadávána vzhledem k odpřednášeným tématům.</w:t>
      </w:r>
    </w:p>
    <w:p w:rsidR="005B49AD" w:rsidRDefault="005B49AD" w:rsidP="00F848EA">
      <w:pPr>
        <w:spacing w:after="0" w:line="240" w:lineRule="auto"/>
        <w:ind w:left="322" w:hanging="322"/>
        <w:jc w:val="both"/>
        <w:rPr>
          <w:rFonts w:cstheme="minorHAnsi"/>
          <w:b/>
          <w:lang w:val="cs-CZ"/>
        </w:rPr>
      </w:pPr>
    </w:p>
    <w:p w:rsidR="005B49AD" w:rsidRDefault="005B49AD" w:rsidP="00F848EA">
      <w:pPr>
        <w:spacing w:after="0" w:line="240" w:lineRule="auto"/>
        <w:ind w:left="322" w:hanging="322"/>
        <w:jc w:val="both"/>
        <w:rPr>
          <w:rFonts w:cstheme="minorHAnsi"/>
          <w:b/>
          <w:lang w:val="cs-CZ"/>
        </w:rPr>
      </w:pPr>
    </w:p>
    <w:p w:rsidR="005B49AD" w:rsidRDefault="005B49AD" w:rsidP="00F848EA">
      <w:pPr>
        <w:spacing w:after="0" w:line="240" w:lineRule="auto"/>
        <w:ind w:left="322" w:hanging="322"/>
        <w:jc w:val="both"/>
        <w:rPr>
          <w:rFonts w:cstheme="minorHAnsi"/>
          <w:b/>
          <w:lang w:val="cs-CZ"/>
        </w:rPr>
      </w:pPr>
    </w:p>
    <w:p w:rsidR="00F848EA" w:rsidRPr="00F848EA" w:rsidRDefault="00F848EA" w:rsidP="00F848EA">
      <w:pPr>
        <w:spacing w:after="0" w:line="240" w:lineRule="auto"/>
        <w:ind w:left="322" w:hanging="322"/>
        <w:jc w:val="both"/>
        <w:rPr>
          <w:rFonts w:cstheme="minorHAnsi"/>
          <w:b/>
          <w:lang w:val="cs-CZ"/>
        </w:rPr>
      </w:pPr>
      <w:r w:rsidRPr="00F848EA">
        <w:rPr>
          <w:rFonts w:cstheme="minorHAnsi"/>
          <w:b/>
          <w:lang w:val="cs-CZ"/>
        </w:rPr>
        <w:t>Povinná literatura:</w:t>
      </w:r>
    </w:p>
    <w:p w:rsidR="00F848EA" w:rsidRPr="00F848EA" w:rsidRDefault="00F848EA" w:rsidP="00F848EA">
      <w:pPr>
        <w:spacing w:after="0"/>
        <w:ind w:left="322" w:hanging="322"/>
        <w:jc w:val="both"/>
        <w:rPr>
          <w:rFonts w:cstheme="minorHAnsi"/>
          <w:lang w:val="cs-CZ"/>
        </w:rPr>
      </w:pPr>
      <w:r w:rsidRPr="00F848EA">
        <w:rPr>
          <w:rFonts w:cstheme="minorHAnsi"/>
          <w:lang w:val="cs-CZ"/>
        </w:rPr>
        <w:t xml:space="preserve">Biddulph, M., Lambert, D., Balderstone, D. </w:t>
      </w:r>
      <w:r w:rsidRPr="00F848EA">
        <w:rPr>
          <w:rFonts w:cstheme="minorHAnsi"/>
          <w:iCs/>
          <w:lang w:val="cs-CZ"/>
        </w:rPr>
        <w:t>Learning to teach geography in the secondary school.</w:t>
      </w:r>
      <w:r w:rsidRPr="00F848EA">
        <w:rPr>
          <w:rFonts w:cstheme="minorHAnsi"/>
          <w:i/>
          <w:iCs/>
          <w:lang w:val="cs-CZ"/>
        </w:rPr>
        <w:t xml:space="preserve"> </w:t>
      </w:r>
      <w:r w:rsidRPr="00F848EA">
        <w:rPr>
          <w:rFonts w:cstheme="minorHAnsi"/>
          <w:lang w:val="cs-CZ"/>
        </w:rPr>
        <w:t>London: Routledge, 2015. 349 s. ISBN 978-1-138-77944-0.</w:t>
      </w:r>
    </w:p>
    <w:p w:rsidR="00F848EA" w:rsidRPr="00F848EA" w:rsidRDefault="00F848EA" w:rsidP="00F848EA">
      <w:pPr>
        <w:widowControl w:val="0"/>
        <w:autoSpaceDE w:val="0"/>
        <w:autoSpaceDN w:val="0"/>
        <w:adjustRightInd w:val="0"/>
        <w:spacing w:after="0"/>
        <w:ind w:left="322" w:hanging="322"/>
        <w:jc w:val="both"/>
        <w:rPr>
          <w:rFonts w:cstheme="minorHAnsi"/>
          <w:b/>
          <w:lang w:val="cs-CZ"/>
        </w:rPr>
      </w:pPr>
      <w:r w:rsidRPr="00F848EA">
        <w:rPr>
          <w:rFonts w:cstheme="minorHAnsi"/>
          <w:lang w:val="cs-CZ"/>
        </w:rPr>
        <w:t>Hofmann,</w:t>
      </w:r>
      <w:r w:rsidR="005B49AD">
        <w:rPr>
          <w:rFonts w:cstheme="minorHAnsi"/>
          <w:lang w:val="cs-CZ"/>
        </w:rPr>
        <w:t xml:space="preserve"> </w:t>
      </w:r>
      <w:r w:rsidRPr="00F848EA">
        <w:rPr>
          <w:rFonts w:cstheme="minorHAnsi"/>
          <w:lang w:val="cs-CZ"/>
        </w:rPr>
        <w:t>E.</w:t>
      </w:r>
      <w:r w:rsidR="005B49AD">
        <w:rPr>
          <w:rFonts w:cstheme="minorHAnsi"/>
          <w:lang w:val="cs-CZ"/>
        </w:rPr>
        <w:t xml:space="preserve"> </w:t>
      </w:r>
      <w:r w:rsidRPr="00F848EA">
        <w:rPr>
          <w:rFonts w:cstheme="minorHAnsi"/>
          <w:lang w:val="cs-CZ"/>
        </w:rPr>
        <w:t xml:space="preserve">a kol. (2014) Standardy geografického vzdělávání v Česku na Slovensku a v USA. Necháme se inspirovat? </w:t>
      </w:r>
      <w:hyperlink r:id="rId7" w:history="1">
        <w:r w:rsidRPr="00F848EA">
          <w:rPr>
            <w:rStyle w:val="Hypertextovodkaz"/>
            <w:rFonts w:cstheme="minorHAnsi"/>
            <w:lang w:val="cs-CZ"/>
          </w:rPr>
          <w:t>http://educoland.muni.cz/geografie/novinky-z-oboru/</w:t>
        </w:r>
      </w:hyperlink>
    </w:p>
    <w:p w:rsidR="00F848EA" w:rsidRDefault="00F848EA" w:rsidP="00F848EA">
      <w:pPr>
        <w:spacing w:after="0" w:line="240" w:lineRule="auto"/>
        <w:ind w:left="322" w:hanging="322"/>
        <w:jc w:val="both"/>
        <w:rPr>
          <w:rFonts w:cstheme="minorHAnsi"/>
          <w:lang w:val="cs-CZ"/>
        </w:rPr>
      </w:pPr>
      <w:r w:rsidRPr="00F848EA">
        <w:rPr>
          <w:rFonts w:cstheme="minorHAnsi"/>
          <w:lang w:val="cs-CZ"/>
        </w:rPr>
        <w:t>Hofmann,E. a kol. Didaktika geografie na PdF MU. Studijní materiály předmětu. Brno: IS Muni, 2015. 38s.</w:t>
      </w:r>
    </w:p>
    <w:p w:rsidR="00F848EA" w:rsidRDefault="00F848EA" w:rsidP="00F848EA">
      <w:pPr>
        <w:spacing w:after="0" w:line="240" w:lineRule="auto"/>
        <w:ind w:left="322" w:hanging="322"/>
        <w:jc w:val="both"/>
        <w:rPr>
          <w:rFonts w:cstheme="minorHAnsi"/>
          <w:lang w:val="cs-CZ"/>
        </w:rPr>
      </w:pPr>
      <w:r>
        <w:rPr>
          <w:rFonts w:cstheme="minorHAnsi"/>
          <w:lang w:val="cs-CZ"/>
        </w:rPr>
        <w:t>Marada, M. a kol. Koncepce geografického vzdělávání. Certifikovaná metodika. Univerzita Karlova. Přírodovědecká fakulta, katedry sociální geografie a regionálního rozvoje. Masarykova univerzita, Pedagogická fakulta, katedra geogra</w:t>
      </w:r>
      <w:r w:rsidR="005B49AD">
        <w:rPr>
          <w:rFonts w:cstheme="minorHAnsi"/>
          <w:lang w:val="cs-CZ"/>
        </w:rPr>
        <w:t xml:space="preserve">fie. Praha 2017. Dostupné na. </w:t>
      </w:r>
      <w:hyperlink r:id="rId8" w:history="1">
        <w:r w:rsidR="005B49AD" w:rsidRPr="00D12196">
          <w:rPr>
            <w:rStyle w:val="Hypertextovodkaz"/>
            <w:rFonts w:cstheme="minorHAnsi"/>
            <w:lang w:val="cs-CZ"/>
          </w:rPr>
          <w:t>www.eGeografie.cz</w:t>
        </w:r>
      </w:hyperlink>
    </w:p>
    <w:p w:rsidR="00F848EA" w:rsidRPr="00F848EA" w:rsidRDefault="00F848EA" w:rsidP="00F848EA">
      <w:pPr>
        <w:spacing w:after="0" w:line="240" w:lineRule="auto"/>
        <w:ind w:left="322" w:hanging="322"/>
        <w:jc w:val="both"/>
        <w:rPr>
          <w:rFonts w:cstheme="minorHAnsi"/>
          <w:lang w:val="cs-CZ"/>
        </w:rPr>
      </w:pPr>
      <w:r w:rsidRPr="00F848EA">
        <w:rPr>
          <w:rFonts w:cstheme="minorHAnsi"/>
          <w:lang w:val="cs-CZ"/>
        </w:rPr>
        <w:t>Řezníčková, D. Náměty pro geografické a environmentální vzdělávání: Výuka v krajině. Univerzita Karlova v Praze, Přírodovědecká fakulta, 2008.</w:t>
      </w:r>
    </w:p>
    <w:p w:rsidR="00F848EA" w:rsidRPr="00F848EA" w:rsidRDefault="00F848EA" w:rsidP="00F848EA">
      <w:pPr>
        <w:spacing w:after="0" w:line="240" w:lineRule="auto"/>
        <w:ind w:left="322" w:hanging="322"/>
        <w:jc w:val="both"/>
        <w:rPr>
          <w:rFonts w:cstheme="minorHAnsi"/>
          <w:lang w:val="cs-CZ"/>
        </w:rPr>
      </w:pPr>
      <w:r w:rsidRPr="00F848EA">
        <w:rPr>
          <w:rFonts w:cstheme="minorHAnsi"/>
          <w:lang w:val="cs-CZ"/>
        </w:rPr>
        <w:t xml:space="preserve">Šupka, J., Hofmann, E., Matoušek, A. </w:t>
      </w:r>
      <w:r w:rsidRPr="00F848EA">
        <w:rPr>
          <w:rFonts w:cstheme="minorHAnsi"/>
          <w:iCs/>
          <w:lang w:val="cs-CZ"/>
        </w:rPr>
        <w:t>Didaktika geografie 1.</w:t>
      </w:r>
      <w:r w:rsidRPr="00F848EA">
        <w:rPr>
          <w:rFonts w:cstheme="minorHAnsi"/>
          <w:lang w:val="cs-CZ"/>
        </w:rPr>
        <w:t xml:space="preserve"> Vyd. 1. Brno: Masarykova univerzita v Brně, 59 s. ISBN 802101010X.</w:t>
      </w:r>
    </w:p>
    <w:p w:rsidR="00F848EA" w:rsidRPr="00F848EA" w:rsidRDefault="00F848EA" w:rsidP="00F848EA">
      <w:pPr>
        <w:spacing w:after="0" w:line="240" w:lineRule="auto"/>
        <w:ind w:left="322" w:hanging="322"/>
        <w:jc w:val="both"/>
        <w:rPr>
          <w:rFonts w:cstheme="minorHAnsi"/>
          <w:b/>
          <w:lang w:val="cs-CZ"/>
        </w:rPr>
      </w:pPr>
    </w:p>
    <w:p w:rsidR="00F848EA" w:rsidRPr="00F848EA" w:rsidRDefault="00F848EA" w:rsidP="00F848EA">
      <w:pPr>
        <w:spacing w:after="0" w:line="240" w:lineRule="auto"/>
        <w:ind w:left="322" w:hanging="322"/>
        <w:jc w:val="both"/>
        <w:rPr>
          <w:rFonts w:cstheme="minorHAnsi"/>
          <w:b/>
          <w:lang w:val="cs-CZ"/>
        </w:rPr>
      </w:pPr>
      <w:r w:rsidRPr="00F848EA">
        <w:rPr>
          <w:rFonts w:cstheme="minorHAnsi"/>
          <w:b/>
          <w:lang w:val="cs-CZ"/>
        </w:rPr>
        <w:t>Doporučená literatura:</w:t>
      </w:r>
    </w:p>
    <w:p w:rsidR="00F848EA" w:rsidRPr="00F848EA" w:rsidRDefault="00F848EA" w:rsidP="00F848EA">
      <w:pPr>
        <w:pStyle w:val="Default"/>
        <w:ind w:left="322" w:hanging="322"/>
        <w:rPr>
          <w:rFonts w:asciiTheme="minorHAnsi" w:hAnsiTheme="minorHAnsi" w:cstheme="minorHAnsi"/>
          <w:color w:val="auto"/>
          <w:sz w:val="22"/>
          <w:szCs w:val="22"/>
        </w:rPr>
      </w:pPr>
      <w:r w:rsidRPr="00F848EA">
        <w:rPr>
          <w:rFonts w:asciiTheme="minorHAnsi" w:hAnsiTheme="minorHAnsi" w:cstheme="minorHAnsi"/>
          <w:color w:val="auto"/>
          <w:sz w:val="22"/>
          <w:szCs w:val="22"/>
        </w:rPr>
        <w:t>Heffron, S. G., Downs, R. M. (ed.) Geography for Life: National Geography Standards. Second Edition. Washington: National Council for Geographic Education. 2012. ISBN 978-1-884136-41-2.</w:t>
      </w:r>
    </w:p>
    <w:p w:rsidR="00F848EA" w:rsidRPr="00F848EA" w:rsidRDefault="00F848EA" w:rsidP="00F848EA">
      <w:pPr>
        <w:spacing w:after="0" w:line="240" w:lineRule="auto"/>
        <w:ind w:left="322" w:hanging="322"/>
        <w:jc w:val="both"/>
        <w:rPr>
          <w:rFonts w:cstheme="minorHAnsi"/>
          <w:b/>
          <w:lang w:val="cs-CZ"/>
        </w:rPr>
      </w:pPr>
      <w:r w:rsidRPr="00F848EA">
        <w:rPr>
          <w:rFonts w:cstheme="minorHAnsi"/>
          <w:lang w:val="cs-CZ"/>
        </w:rPr>
        <w:t>Herink, J. (2009). Geografie: její postavení a pojetí v národních kurikulech ve světě. Dostupné z http://clanky.rvp.cz/clanek/c/Z/2920/geografie-jeji-postaveni-a-pojeti-v-narodnich-kurikulech-ve-svete-shrnuti-zavery-a-doporuceni.html/.</w:t>
      </w:r>
    </w:p>
    <w:p w:rsidR="00F848EA" w:rsidRPr="00F848EA" w:rsidRDefault="00F848EA" w:rsidP="00F848EA">
      <w:pPr>
        <w:spacing w:after="0" w:line="240" w:lineRule="auto"/>
        <w:ind w:left="322" w:hanging="322"/>
        <w:jc w:val="both"/>
        <w:rPr>
          <w:rFonts w:cstheme="minorHAnsi"/>
          <w:lang w:val="cs-CZ"/>
        </w:rPr>
      </w:pPr>
      <w:r w:rsidRPr="00F848EA">
        <w:rPr>
          <w:rFonts w:cstheme="minorHAnsi"/>
          <w:shd w:val="clear" w:color="auto" w:fill="FFFFFF"/>
          <w:lang w:val="cs-CZ"/>
        </w:rPr>
        <w:t>Kent, A. (ed.).</w:t>
      </w:r>
      <w:r w:rsidRPr="00F848EA">
        <w:rPr>
          <w:rStyle w:val="apple-converted-space"/>
          <w:rFonts w:cstheme="minorHAnsi"/>
          <w:shd w:val="clear" w:color="auto" w:fill="FFFFFF"/>
          <w:lang w:val="cs-CZ"/>
        </w:rPr>
        <w:t> </w:t>
      </w:r>
      <w:r w:rsidRPr="00F848EA">
        <w:rPr>
          <w:rFonts w:cstheme="minorHAnsi"/>
          <w:iCs/>
          <w:shd w:val="clear" w:color="auto" w:fill="FFFFFF"/>
          <w:lang w:val="cs-CZ"/>
        </w:rPr>
        <w:t>Reflective practice in geography teaching</w:t>
      </w:r>
      <w:r w:rsidRPr="00F848EA">
        <w:rPr>
          <w:rFonts w:cstheme="minorHAnsi"/>
          <w:shd w:val="clear" w:color="auto" w:fill="FFFFFF"/>
          <w:lang w:val="cs-CZ"/>
        </w:rPr>
        <w:t>. London: Sage, 2000. 306 s. ISBN 0-7619-6982-9.</w:t>
      </w:r>
      <w:r w:rsidRPr="00F848EA">
        <w:rPr>
          <w:rFonts w:cstheme="minorHAnsi"/>
          <w:lang w:val="cs-CZ"/>
        </w:rPr>
        <w:t xml:space="preserve"> </w:t>
      </w:r>
    </w:p>
    <w:p w:rsidR="00F848EA" w:rsidRPr="00F848EA" w:rsidRDefault="00F848EA" w:rsidP="00F848EA">
      <w:pPr>
        <w:spacing w:after="0" w:line="240" w:lineRule="auto"/>
        <w:ind w:left="322" w:hanging="322"/>
        <w:jc w:val="both"/>
        <w:rPr>
          <w:rFonts w:cstheme="minorHAnsi"/>
          <w:lang w:val="cs-CZ"/>
        </w:rPr>
      </w:pPr>
      <w:r w:rsidRPr="00F848EA">
        <w:rPr>
          <w:rFonts w:cstheme="minorHAnsi"/>
          <w:lang w:val="cs-CZ"/>
        </w:rPr>
        <w:t xml:space="preserve">Kühnlová, Hana. Vybrané kapitoly z didaktiky geografie I. Vyd. 1. Praha: Karolinum, 1997. </w:t>
      </w:r>
    </w:p>
    <w:p w:rsidR="007F0CBF" w:rsidRPr="00F848EA" w:rsidRDefault="007F0CBF" w:rsidP="00F848EA">
      <w:pPr>
        <w:spacing w:after="0"/>
        <w:rPr>
          <w:rFonts w:cstheme="minorHAnsi"/>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361934" w:rsidRPr="00361934" w:rsidRDefault="00361934" w:rsidP="00361934">
      <w:pPr>
        <w:spacing w:after="0" w:line="240" w:lineRule="auto"/>
        <w:jc w:val="center"/>
        <w:rPr>
          <w:b/>
          <w:caps/>
        </w:rPr>
      </w:pPr>
      <w:r w:rsidRPr="00361934">
        <w:rPr>
          <w:b/>
          <w:caps/>
        </w:rPr>
        <w:lastRenderedPageBreak/>
        <w:t>Alternativní systém hodnocení klíčových kompetencí žáků Gymnázia Rájec-Jestřebí</w:t>
      </w:r>
    </w:p>
    <w:p w:rsidR="00361934" w:rsidRDefault="00361934" w:rsidP="00361934">
      <w:pPr>
        <w:spacing w:after="0" w:line="240" w:lineRule="auto"/>
        <w:jc w:val="center"/>
      </w:pPr>
      <w:r>
        <w:t>Hofmann, Koumar</w:t>
      </w:r>
    </w:p>
    <w:p w:rsidR="00361934" w:rsidRDefault="00361934" w:rsidP="00361934">
      <w:pPr>
        <w:jc w:val="both"/>
      </w:pPr>
      <w:r>
        <w:t xml:space="preserve"> </w:t>
      </w:r>
    </w:p>
    <w:p w:rsidR="00361934" w:rsidRPr="00300C92" w:rsidRDefault="00361934" w:rsidP="00361934">
      <w:pPr>
        <w:jc w:val="both"/>
        <w:rPr>
          <w:b/>
        </w:rPr>
      </w:pPr>
      <w:r w:rsidRPr="00300C92">
        <w:rPr>
          <w:b/>
        </w:rPr>
        <w:t xml:space="preserve">1. Úvod </w:t>
      </w:r>
    </w:p>
    <w:p w:rsidR="00361934" w:rsidRDefault="00361934" w:rsidP="00361934">
      <w:pPr>
        <w:jc w:val="both"/>
      </w:pPr>
      <w:r>
        <w:t xml:space="preserve">    Otázky kolem hodnocení žáků jsou na „pořadu dne“ aktuální již několik desetiletí. Hovoří se o výhodách a nevýhodách škálového či slovního hodnocení apod. Není to téma nikterak úzké a dá se probírat ze spousty úhlů pohledu. Nicméně, hodnocení žáků je spojeno těsně s hodnocením kvality výuky. Je také měřítkem úspěšnosti či neúspěšnosti výukového procesu. Je také nedílnou součástí učitelovi „kreativní“ práce. V následujícím příspěvku se budeme zabývat konkrétním systémem hodnocení, který vychází z dlouholetých zkušeností.    Na Gymnáziu v Rájci-Jestřebí je rozpracován systém hodnocení žáků ve všech předmětech. Základem je bodování a procentuální hodnocení aktivit a testů. Systém vychází z dlouholetých zkušeností učitelů na gymnáziu (je používán již od roku 1993) a je stále rozvíjen a zpřesňován. Třikrát tento systém výborně hodnotila Česká školní inspekce v inspekčních zprávách po kontrole na gymnáziu.  </w:t>
      </w:r>
    </w:p>
    <w:p w:rsidR="00361934" w:rsidRPr="00300C92" w:rsidRDefault="00361934" w:rsidP="00361934">
      <w:pPr>
        <w:jc w:val="both"/>
        <w:rPr>
          <w:b/>
        </w:rPr>
      </w:pPr>
      <w:r>
        <w:t xml:space="preserve"> </w:t>
      </w:r>
      <w:r w:rsidRPr="00300C92">
        <w:rPr>
          <w:b/>
        </w:rPr>
        <w:t xml:space="preserve">2. Obecné pojetí systému hodnocení </w:t>
      </w:r>
    </w:p>
    <w:p w:rsidR="00361934" w:rsidRDefault="00361934" w:rsidP="00361934">
      <w:pPr>
        <w:jc w:val="both"/>
      </w:pPr>
      <w:r>
        <w:t xml:space="preserve">    Záměrem hodnocení žáků nemá být jen hodnocení vědomostí a znalostí, ale především hodnocení dovedností, schopností a postojů žáků. Uvedený systém k tomuto cíli směřuje. Používá k hodnocení žáků dvě základní oblasti – testy a aktivity.     Aktivitami jsou nazývány činnosti, na které vyučující v jednotlivých předmětech kladou důraz, a které jsou hlavním prostorem pro rozvíjení klíčových kompetencí žáků. V popředí zájmu je zde dovedností stránka. Každý vyučující si plánuje aktivity a jejich počet sám především k charakteru svého předmětu. Spolu s plánováním aktivit si vyučující určuje jejich váhu a podíl na celkovém hodnocení. Aktivity jsou hodnoceny body a tvoří 50 % celkového hodnocení žáka. Žáci vědí předem, na začátku každého pololetí, které aktivity tvoří náplň jednotlivých předmětů, kolikrát za pololetí a jak budou bodovány. Navíc výsledky jsou zapisovány na internetovou žákovskou knížku webnotes, takže si žáci i jejich rodiče mohou snadno udělat obrázek o tom, jak si v jednotlivých předmětech vedou. Činnosti jsou voleny tak, aby skutečně rozvíjely klíčové kompetence v celé škále, tedy aby to nebylo pouhé hodnocení vědomostí.     Testy musí být aplikovány ve všech povinných předmětech s výjimkou výchov a to dvakrát za pololetí. Aritmetický průměr hodnocení testů tvoří polovinu celkového hodnocení. Testy jsou hodnoceny procenty a na základě procentní úspěšnosti je stanoveno pořadí ve třídě. Pokud se žák nedostaví k testu v řádném termínu, musí vykonat test v náhradním termínu. Žáci jsou seznámeni s termíny testů na začátku každého pololetí a jsou povinni testy absolvovat. Žák má nárok na jeden opravný test za pololetí z každého předmětu, pokud je hodnocení jeho aktivit alespoň o 20 % vyšší, než výsledek řádného testu. Do hodnocení se pak započítává aritmetický průměr řádného a opravného testu. Testy neověřují jen znalosti, ale i dovednosti. Např. práce s atlasem v zeměpisném testu, práce s textem v českém jazyce, hodnocení čtenářské gramotnosti v jazycích obecně apod. Celkový systém hodnocení vychází z cílů hodnocení.   </w:t>
      </w:r>
    </w:p>
    <w:p w:rsidR="00361934" w:rsidRDefault="00361934" w:rsidP="00361934">
      <w:pPr>
        <w:jc w:val="both"/>
      </w:pPr>
    </w:p>
    <w:p w:rsidR="00361934" w:rsidRDefault="00361934" w:rsidP="00361934">
      <w:pPr>
        <w:jc w:val="both"/>
      </w:pPr>
    </w:p>
    <w:p w:rsidR="00361934" w:rsidRPr="00300C92" w:rsidRDefault="00361934" w:rsidP="00361934">
      <w:pPr>
        <w:jc w:val="both"/>
        <w:rPr>
          <w:b/>
        </w:rPr>
      </w:pPr>
      <w:r w:rsidRPr="00300C92">
        <w:rPr>
          <w:b/>
        </w:rPr>
        <w:t xml:space="preserve"> Cíle hodnocení </w:t>
      </w:r>
    </w:p>
    <w:p w:rsidR="00361934" w:rsidRPr="00300C92" w:rsidRDefault="00361934" w:rsidP="00361934">
      <w:pPr>
        <w:pStyle w:val="Odstavecseseznamem"/>
        <w:numPr>
          <w:ilvl w:val="0"/>
          <w:numId w:val="24"/>
        </w:numPr>
        <w:spacing w:after="0" w:line="259" w:lineRule="auto"/>
        <w:jc w:val="both"/>
        <w:rPr>
          <w:b/>
          <w:i/>
        </w:rPr>
      </w:pPr>
      <w:r w:rsidRPr="00300C92">
        <w:rPr>
          <w:b/>
          <w:i/>
        </w:rPr>
        <w:t xml:space="preserve">cíle systému hodnocení jako celku: </w:t>
      </w:r>
    </w:p>
    <w:p w:rsidR="00361934" w:rsidRDefault="00361934" w:rsidP="00361934">
      <w:pPr>
        <w:pStyle w:val="Odstavecseseznamem"/>
        <w:numPr>
          <w:ilvl w:val="0"/>
          <w:numId w:val="25"/>
        </w:numPr>
        <w:spacing w:after="0" w:line="259" w:lineRule="auto"/>
        <w:jc w:val="both"/>
      </w:pPr>
      <w:r>
        <w:t xml:space="preserve">hodnotit žáky systematicky </w:t>
      </w:r>
    </w:p>
    <w:p w:rsidR="00361934" w:rsidRDefault="00361934" w:rsidP="00361934">
      <w:pPr>
        <w:pStyle w:val="Odstavecseseznamem"/>
        <w:numPr>
          <w:ilvl w:val="0"/>
          <w:numId w:val="25"/>
        </w:numPr>
        <w:spacing w:after="0" w:line="259" w:lineRule="auto"/>
        <w:jc w:val="both"/>
      </w:pPr>
      <w:r>
        <w:t xml:space="preserve">hodnotit žáky s maximální možnou objektivitou </w:t>
      </w:r>
    </w:p>
    <w:p w:rsidR="00361934" w:rsidRDefault="00361934" w:rsidP="00361934">
      <w:pPr>
        <w:pStyle w:val="Odstavecseseznamem"/>
        <w:numPr>
          <w:ilvl w:val="0"/>
          <w:numId w:val="25"/>
        </w:numPr>
        <w:spacing w:after="0" w:line="259" w:lineRule="auto"/>
        <w:jc w:val="both"/>
      </w:pPr>
      <w:r>
        <w:t xml:space="preserve">hodnotit žáky s pozitivně motivujícím dopadem samotného hodnocení </w:t>
      </w:r>
    </w:p>
    <w:p w:rsidR="00361934" w:rsidRDefault="00361934" w:rsidP="00361934">
      <w:pPr>
        <w:pStyle w:val="Odstavecseseznamem"/>
        <w:numPr>
          <w:ilvl w:val="0"/>
          <w:numId w:val="25"/>
        </w:numPr>
        <w:spacing w:after="0" w:line="259" w:lineRule="auto"/>
        <w:jc w:val="both"/>
      </w:pPr>
      <w:r>
        <w:t xml:space="preserve">předcházet stresování žáků v důsledku skutečnosti, že jsou hodnoceni </w:t>
      </w:r>
    </w:p>
    <w:p w:rsidR="00361934" w:rsidRDefault="00361934" w:rsidP="00361934">
      <w:pPr>
        <w:pStyle w:val="Odstavecseseznamem"/>
        <w:numPr>
          <w:ilvl w:val="0"/>
          <w:numId w:val="25"/>
        </w:numPr>
        <w:spacing w:after="0" w:line="259" w:lineRule="auto"/>
        <w:jc w:val="both"/>
      </w:pPr>
      <w:r>
        <w:t xml:space="preserve">uplatňovat v hodnocení individuální přístup k žákům </w:t>
      </w:r>
    </w:p>
    <w:p w:rsidR="00361934" w:rsidRDefault="00361934" w:rsidP="00361934">
      <w:pPr>
        <w:pStyle w:val="Odstavecseseznamem"/>
        <w:numPr>
          <w:ilvl w:val="0"/>
          <w:numId w:val="25"/>
        </w:numPr>
        <w:spacing w:after="0" w:line="259" w:lineRule="auto"/>
        <w:jc w:val="both"/>
      </w:pPr>
      <w:r>
        <w:t xml:space="preserve">umožnit žákům dlouhodobě i krátkodobě plánovat vlastní práci </w:t>
      </w:r>
    </w:p>
    <w:p w:rsidR="00361934" w:rsidRDefault="00361934" w:rsidP="00361934">
      <w:pPr>
        <w:pStyle w:val="Odstavecseseznamem"/>
        <w:numPr>
          <w:ilvl w:val="0"/>
          <w:numId w:val="25"/>
        </w:numPr>
        <w:spacing w:after="0" w:line="259" w:lineRule="auto"/>
        <w:jc w:val="both"/>
      </w:pPr>
      <w:r>
        <w:t xml:space="preserve">podporovat vzájemnou komunikaci mezi školou a rodiči </w:t>
      </w:r>
    </w:p>
    <w:p w:rsidR="00361934" w:rsidRPr="00300C92" w:rsidRDefault="00361934" w:rsidP="00361934">
      <w:pPr>
        <w:spacing w:after="0"/>
        <w:ind w:left="45"/>
        <w:jc w:val="both"/>
        <w:rPr>
          <w:b/>
          <w:i/>
        </w:rPr>
      </w:pPr>
    </w:p>
    <w:p w:rsidR="00361934" w:rsidRPr="00300C92" w:rsidRDefault="00361934" w:rsidP="00361934">
      <w:pPr>
        <w:pStyle w:val="Odstavecseseznamem"/>
        <w:numPr>
          <w:ilvl w:val="0"/>
          <w:numId w:val="24"/>
        </w:numPr>
        <w:spacing w:after="160" w:line="259" w:lineRule="auto"/>
        <w:jc w:val="both"/>
        <w:rPr>
          <w:b/>
          <w:i/>
        </w:rPr>
      </w:pPr>
      <w:r w:rsidRPr="00300C92">
        <w:rPr>
          <w:b/>
          <w:i/>
        </w:rPr>
        <w:t xml:space="preserve">cíle procentního hodnocení žáků: </w:t>
      </w:r>
    </w:p>
    <w:p w:rsidR="00361934" w:rsidRDefault="00361934" w:rsidP="00361934">
      <w:pPr>
        <w:pStyle w:val="Odstavecseseznamem"/>
        <w:numPr>
          <w:ilvl w:val="0"/>
          <w:numId w:val="26"/>
        </w:numPr>
        <w:spacing w:after="0" w:line="259" w:lineRule="auto"/>
        <w:jc w:val="both"/>
      </w:pPr>
      <w:r>
        <w:t>odstranit stres žáků ze známkování</w:t>
      </w:r>
    </w:p>
    <w:p w:rsidR="00361934" w:rsidRDefault="00361934" w:rsidP="00361934">
      <w:pPr>
        <w:pStyle w:val="Odstavecseseznamem"/>
        <w:numPr>
          <w:ilvl w:val="0"/>
          <w:numId w:val="26"/>
        </w:numPr>
        <w:spacing w:after="0" w:line="259" w:lineRule="auto"/>
        <w:jc w:val="both"/>
      </w:pPr>
      <w:r>
        <w:t xml:space="preserve">vytvořit žákům více příležitostí pro zlepšení (zlepšení o 10 % je výrazné, žáka motivuje, ale v přepočtu na známku, by se nemusel projevit zlepšením známky) </w:t>
      </w:r>
    </w:p>
    <w:p w:rsidR="00361934" w:rsidRDefault="00361934" w:rsidP="00361934">
      <w:pPr>
        <w:pStyle w:val="Odstavecseseznamem"/>
        <w:numPr>
          <w:ilvl w:val="0"/>
          <w:numId w:val="26"/>
        </w:numPr>
        <w:spacing w:after="0" w:line="259" w:lineRule="auto"/>
        <w:jc w:val="both"/>
      </w:pPr>
      <w:r>
        <w:t xml:space="preserve">zvyšovat hodnocením motivaci žáků ke zlepšování výsledků </w:t>
      </w:r>
      <w:r>
        <w:t xml:space="preserve"> zjišťovat hodnotící informace pohotově, např. drobná zhoršení, zlepšení a mít možnost okamžité reakce </w:t>
      </w:r>
    </w:p>
    <w:p w:rsidR="00361934" w:rsidRDefault="00361934" w:rsidP="00361934">
      <w:pPr>
        <w:pStyle w:val="Odstavecseseznamem"/>
        <w:numPr>
          <w:ilvl w:val="0"/>
          <w:numId w:val="26"/>
        </w:numPr>
        <w:spacing w:after="0" w:line="259" w:lineRule="auto"/>
        <w:jc w:val="both"/>
      </w:pPr>
      <w:r>
        <w:t xml:space="preserve">zvyšovat objektivitu hodnocení </w:t>
      </w:r>
    </w:p>
    <w:p w:rsidR="00361934" w:rsidRPr="00300C92" w:rsidRDefault="00361934" w:rsidP="00361934">
      <w:pPr>
        <w:jc w:val="both"/>
        <w:rPr>
          <w:b/>
          <w:i/>
        </w:rPr>
      </w:pPr>
      <w:r>
        <w:t xml:space="preserve"> </w:t>
      </w:r>
    </w:p>
    <w:p w:rsidR="00361934" w:rsidRPr="00300C92" w:rsidRDefault="00361934" w:rsidP="00361934">
      <w:pPr>
        <w:pStyle w:val="Odstavecseseznamem"/>
        <w:numPr>
          <w:ilvl w:val="0"/>
          <w:numId w:val="24"/>
        </w:numPr>
        <w:spacing w:after="160" w:line="259" w:lineRule="auto"/>
        <w:jc w:val="both"/>
        <w:rPr>
          <w:b/>
          <w:i/>
        </w:rPr>
      </w:pPr>
      <w:r w:rsidRPr="00300C92">
        <w:rPr>
          <w:b/>
          <w:i/>
        </w:rPr>
        <w:t xml:space="preserve">cíle seznámení žáků s hodnocením a jeho podmínkami předem: </w:t>
      </w:r>
    </w:p>
    <w:p w:rsidR="00361934" w:rsidRDefault="00361934" w:rsidP="00361934">
      <w:pPr>
        <w:pStyle w:val="Odstavecseseznamem"/>
        <w:numPr>
          <w:ilvl w:val="0"/>
          <w:numId w:val="27"/>
        </w:numPr>
        <w:spacing w:after="160" w:line="259" w:lineRule="auto"/>
        <w:jc w:val="both"/>
      </w:pPr>
      <w:r>
        <w:t xml:space="preserve">předcházet stresu žáků z hodnocení </w:t>
      </w:r>
      <w:r>
        <w:t> učit žáky plánovat vlastní práci</w:t>
      </w:r>
    </w:p>
    <w:p w:rsidR="00361934" w:rsidRDefault="00361934" w:rsidP="00361934">
      <w:pPr>
        <w:pStyle w:val="Odstavecseseznamem"/>
        <w:numPr>
          <w:ilvl w:val="0"/>
          <w:numId w:val="27"/>
        </w:numPr>
        <w:spacing w:after="160" w:line="259" w:lineRule="auto"/>
        <w:jc w:val="both"/>
      </w:pPr>
      <w:r>
        <w:t>učit žáky přijímat odpovědnost za své výsledky</w:t>
      </w:r>
    </w:p>
    <w:p w:rsidR="00361934" w:rsidRDefault="00361934" w:rsidP="00361934">
      <w:pPr>
        <w:pStyle w:val="Odstavecseseznamem"/>
        <w:numPr>
          <w:ilvl w:val="0"/>
          <w:numId w:val="27"/>
        </w:numPr>
        <w:spacing w:after="160" w:line="259" w:lineRule="auto"/>
        <w:jc w:val="both"/>
      </w:pPr>
      <w:r>
        <w:t xml:space="preserve">připravovat žáky pro praktický život (nejde o zkoušení z memorovaných informací, žáci se spíše učí pracovat v řádu termínovaných úkolů) </w:t>
      </w:r>
    </w:p>
    <w:p w:rsidR="00361934" w:rsidRDefault="00361934" w:rsidP="00361934">
      <w:pPr>
        <w:pStyle w:val="Odstavecseseznamem"/>
        <w:numPr>
          <w:ilvl w:val="0"/>
          <w:numId w:val="27"/>
        </w:numPr>
        <w:spacing w:after="160" w:line="259" w:lineRule="auto"/>
        <w:jc w:val="both"/>
      </w:pPr>
      <w:r>
        <w:t xml:space="preserve">formovat sebekázeň žáků (žáci vědí, co všechno musí absolvovat a musí si své činnosti plánovat) </w:t>
      </w:r>
    </w:p>
    <w:p w:rsidR="00361934" w:rsidRDefault="00361934" w:rsidP="00361934">
      <w:pPr>
        <w:pStyle w:val="Odstavecseseznamem"/>
        <w:numPr>
          <w:ilvl w:val="0"/>
          <w:numId w:val="27"/>
        </w:numPr>
        <w:spacing w:after="160" w:line="259" w:lineRule="auto"/>
        <w:jc w:val="both"/>
      </w:pPr>
      <w:r>
        <w:t xml:space="preserve">jasným, včasným a všem žákům srozumitelným formulováním pravidel hodnocení vytvářet ve škole otevřenou a partnerskou atmosféru </w:t>
      </w:r>
    </w:p>
    <w:p w:rsidR="00361934" w:rsidRPr="00300C92" w:rsidRDefault="00361934" w:rsidP="00361934">
      <w:pPr>
        <w:jc w:val="both"/>
        <w:rPr>
          <w:b/>
        </w:rPr>
      </w:pPr>
      <w:r w:rsidRPr="00300C92">
        <w:rPr>
          <w:b/>
        </w:rPr>
        <w:t xml:space="preserve">Při vytváření plánu hodnocení by se měli učitelé řídit některými zásadami, jako například: </w:t>
      </w:r>
    </w:p>
    <w:p w:rsidR="00361934" w:rsidRDefault="00361934" w:rsidP="00361934">
      <w:pPr>
        <w:spacing w:after="0"/>
        <w:jc w:val="both"/>
      </w:pPr>
      <w:r>
        <w:t xml:space="preserve">- aktivity musí být voleny tak, aby se v průběhu pololetí daly stihnout, tzn. celý systém práce nemůže být svazován pouze hodnocením a plněním aktivit </w:t>
      </w:r>
    </w:p>
    <w:p w:rsidR="00361934" w:rsidRDefault="00361934" w:rsidP="00361934">
      <w:pPr>
        <w:spacing w:after="0"/>
        <w:jc w:val="both"/>
      </w:pPr>
      <w:r>
        <w:lastRenderedPageBreak/>
        <w:t xml:space="preserve">- aktivity musí být voleny tak, aby učitel veškerou práci nestrávil pouze u opravování a hodnocení, ale aby měl prostor na přípravu činností a jejich organizaci - aktivity by měly být voleny tak, aby byly pokud možno pestré, aby pokrývaly širokou škálu klíčových kompetencí a jako celek přispívaly k rozvoji celé osobnosti žáka (měly by vést žáky např. k samostatné práci, efektivní práci s textem, obhajobě názoru, umění diskutovat, efektivnímu řešení problémových úloh, dodržování termínu, přebírání odpovědnosti za výsledky své práce apod.) </w:t>
      </w:r>
    </w:p>
    <w:p w:rsidR="00361934" w:rsidRDefault="00361934" w:rsidP="00361934">
      <w:pPr>
        <w:spacing w:after="0"/>
        <w:jc w:val="both"/>
      </w:pPr>
      <w:r>
        <w:t xml:space="preserve">- hodnocení aktivit by mělo být co nejvíce objektivní, žáci by měli vědět, co se bude hodnotit, jakým způsobem a kolik bodů mohou získat </w:t>
      </w:r>
    </w:p>
    <w:p w:rsidR="00361934" w:rsidRDefault="00361934" w:rsidP="00361934">
      <w:pPr>
        <w:spacing w:after="0"/>
        <w:jc w:val="both"/>
      </w:pPr>
      <w:r>
        <w:t>- aktivity mají žáky motivovat, žáci by měli mít možnost najít si činnosti, které je v procesu výuky baví a předmět se tak pro ně stává zajímavějším - aktivity jsou hodnoceny průběžně, učitel by je tedy měl plánovat tak, aby se rovnoměrně rozložily v průběhu celého pololetí</w:t>
      </w:r>
    </w:p>
    <w:p w:rsidR="00361934" w:rsidRDefault="00361934" w:rsidP="00361934">
      <w:pPr>
        <w:spacing w:after="0"/>
        <w:jc w:val="both"/>
      </w:pPr>
      <w:r>
        <w:t xml:space="preserve"> - v hodnocení se může projevit různá váha, kterou učitelé přidělují odlišným činnostem, jestliže některé činnosti považuje učitel v dané části za nejdůležitější, může (měl by) jim přidělit více bodů, naopak, méně důležitým poměrně málo bodů</w:t>
      </w:r>
    </w:p>
    <w:p w:rsidR="00361934" w:rsidRDefault="00361934" w:rsidP="00361934">
      <w:pPr>
        <w:spacing w:after="0"/>
        <w:jc w:val="both"/>
      </w:pPr>
      <w:r>
        <w:t>- žáci by měli mít možnost plnit i takzvané dobrovolné aktivity, ve kterých mohou získávat pouze plný počet bodů, a tak si bodové stavy vylepšovat, tím tak snižovat váhu případného neúspěchu v povinných aktivitách, jsou výrazně motivační a vedou k rozvoji zájmu o danou oblast</w:t>
      </w:r>
    </w:p>
    <w:p w:rsidR="00361934" w:rsidRDefault="00361934" w:rsidP="00361934">
      <w:pPr>
        <w:spacing w:after="0"/>
        <w:jc w:val="both"/>
      </w:pPr>
      <w:r>
        <w:t xml:space="preserve">- aktivity vedou k opakování učiva, k jeho upevňování, ale i rozšiřování při vlastních činnostech, tím jsou žáci vedeni k soustavné práci a osvojování studijních návyků </w:t>
      </w:r>
    </w:p>
    <w:p w:rsidR="00361934" w:rsidRDefault="00361934" w:rsidP="00361934">
      <w:pPr>
        <w:spacing w:after="0"/>
        <w:jc w:val="both"/>
      </w:pPr>
      <w:r>
        <w:t xml:space="preserve">- aktivity jsou zařazovány podle aktuálních studijních materiálů, ale také by měly být zadávány tak, aby nebyly snadno „opisovatelné“ (nebezpečí bezmyšlenkovitého stahování z internetu)  - hodnocení aktivit by mělo být smysluplné, aby nesklouzlo pouze k formálnímu hodnocení a získávání bodů </w:t>
      </w:r>
    </w:p>
    <w:p w:rsidR="00361934" w:rsidRDefault="00361934" w:rsidP="00361934">
      <w:pPr>
        <w:jc w:val="both"/>
      </w:pPr>
      <w:r>
        <w:t xml:space="preserve"> </w:t>
      </w:r>
    </w:p>
    <w:p w:rsidR="00361934" w:rsidRDefault="00361934" w:rsidP="00361934">
      <w:pPr>
        <w:jc w:val="both"/>
      </w:pPr>
      <w:r>
        <w:t xml:space="preserve">   Celý systém hodnocení je kladně vnímán nejen odbornou veřejností, ale také rodiči žáků a žáky samotnými. To vyplývá z dotazníkového šetření, které škola připravila při řešení grantového projektu.</w:t>
      </w:r>
    </w:p>
    <w:p w:rsidR="00361934" w:rsidRDefault="00361934" w:rsidP="00361934">
      <w:pPr>
        <w:jc w:val="both"/>
      </w:pPr>
      <w:r>
        <w:t xml:space="preserve">     Z analýzy otázky plyne, že 80,7 % respondentů považuje systém hodnocení obecně za výhodnější (jako jednoznačně výhodnější jej hodnotilo 33,1 % dotázaných) než klasické známkování. Náš systém hodnocení si klade za cíl dát studentům možnost větší seberealizace při dosahování dobrého hodnocení. Je tedy potěšitelné, že studenti toto vnímají.  U respondentů, kteří vnímají procentuální a bodový systém hodnocení jednoznačně záporně (6,9 %), můžeme předpokládat, že mají problémy s jinými formami práce než při běžném známkování vědomostí. Věk respondentů v této otázce opět nehraje zásadní roli. Zajímavé je porovnání nadprůměrně kladného výsledku většiny tříd s výsledky ve třídách sekunda  a 3. ročník.  </w:t>
      </w:r>
    </w:p>
    <w:p w:rsidR="00361934" w:rsidRPr="00300C92" w:rsidRDefault="00361934" w:rsidP="00361934">
      <w:pPr>
        <w:jc w:val="both"/>
        <w:rPr>
          <w:b/>
        </w:rPr>
      </w:pPr>
      <w:r>
        <w:t xml:space="preserve"> </w:t>
      </w:r>
      <w:r w:rsidRPr="00300C92">
        <w:rPr>
          <w:b/>
        </w:rPr>
        <w:t xml:space="preserve">3. Zkušenosti s používáním systému hodnocení v zeměpise </w:t>
      </w:r>
    </w:p>
    <w:p w:rsidR="00361934" w:rsidRDefault="00361934" w:rsidP="00361934">
      <w:pPr>
        <w:jc w:val="both"/>
      </w:pPr>
      <w:r>
        <w:t xml:space="preserve"> Celý systém je velmi pozitivně vnímán všemi čtyřmi vyučujícími zeměpisu, kteří působí na naší škole. Při řešení grantového projektu se vyučující dohodli na aktivitách, které budou dále používat pro hodnocení. Přitom výčet aktivit je takový, že dává volnost při výběru pro každý ročník a učitele. Dává také možnost </w:t>
      </w:r>
      <w:r>
        <w:lastRenderedPageBreak/>
        <w:t xml:space="preserve">volby četnosti použité aktivity a nastavení váhy bodování. Dohodnuté bodované aktivity jsou: - ústní zkoušení - písemné zkoušení - domácí úkol - aktivita v hodině - orientace na mapě - porozumění odbornému textu - komplexní geografická úloha - práce ve skupině - pracovní listy - řešení úloh - dobrovolná aktivita Přitom ke každé aktivitě mohou existovat různé formy práce, rozdílné četnosti použití za pololetí a bodování. Navíc si každý učitel může výčet společných aktivit rozšířit o další aktivity individuální. Uvádím příklad jednoduché činnosti – orientace na mapě. Může se samozřejmě zkoušet u mapy nebo písemně formou slepé mapy apod. Žáci, ale také mohou vytvářet vlastní obrazové mapy s použití požadovaných pojmů, mohou vytvářet powerpointové prezentace k požadovaným pojmům, což je pro ně činnost mnohem zábavnější. Dále uvádím zkušenosti s bodováním aktivit pro 1. ročník čtyřletého gymnázia při dvouhodinové dotaci, kde podle školního vzdělávacího programu se měla probrat obecná fyzická geografie, planetární zeměpis a kartografie. Hodnocené aktivity pro 1. pololetí byly zvoleny: Aktivita Četnost Bodování Písemné zkoušení 2 – 4 x 10 – 20 b Pracovní listy 2 – 3 x 5 – 10 b Aktivita v hodině 1 – 3 x 3 – 10 b Řešení úloh 1 – 3 x 3 – 10 b Dobrovolná aktivita   Pro druhé pololetí byly zvoleny následující aktivity: Aktivita Četnost Bodování Písemné zkoušení 2 – 3 x 10 – 20 b Pracovní listy 4 – 5 x 5 – 10 b Aktivita v hodině 1 – 3 x 3 – 10 b Řešení úloh 1 – 3 x 3 – 10 b Geologické terénní cvičení 1 x 30 b Dobrovolná aktivita.   Nabízí se otázka, proč rozpětí četností použitých aktivit. Je k tomu více důvodů. První je ten, že žák může dlouhodoběji chybět a pak je po něm požadována nižší četnost absolvování aktivit. Pracovní listy ale například musí doplnit všechny, aby prošel celou řešenou problematiku daného učiva. Žáci, kteří naopak splní maximální výši rozpětí četností, pak mohou mít nejhorší výsledek škrtnut. Je tím zohledněno právo žáka na dílčí neúspěch. Další důvod je v plánování práce. Učitel nemusí přesně odhadnout počet absolvovaných bodování, mohou nastat situace, kdy kvůli akcím školy hodiny odpadnou, sám učitel může z různých důvodů chybět. Pak by skutečně vyučující „sháněl“ body pro dodržení plánu aktivit. Další otázka je váha bodů. Rozpětí je výhodné právě pro získání co největší objektivity hodnocení. Drobný úkol za méně maximálních bodů, rozsáhlá práce je samozřejmě odměňována větším počtem bodů. Dobrovolná aktivita je výrazně motivační, sám autor ji však akceptuje pouze v měsících září – prosinec pro 1. pololetí a únor – květen pro 2. pololetí, aby žáci „nenaháněli“ body za účelem vylepšení hodnocení na poslední chvíli. Poslední bod se týká terénního cvičení. Je zařazováno na konci 2. pololetí, studenti, kteří se ho nemohou zúčastnit, musí aktivitu doplnit individuálně zadanou prací. Studenti, kteří aktivně tvoří výše uvedený přehled činností, pak nemají problémy se zvládnutím písemných zkoušení a testů. </w:t>
      </w:r>
    </w:p>
    <w:p w:rsidR="00361934" w:rsidRDefault="00361934" w:rsidP="00361934">
      <w:pPr>
        <w:jc w:val="both"/>
      </w:pPr>
      <w:r>
        <w:t xml:space="preserve">Samozřejmě jak menší písemky, tak testy nehodnotí pouze znalosti, ale zaměřují se i na hodnocení dovedností, kde se často využívá práce s mapou, atlasem, výpočty nebo tvoření krátkého projektu. Uvádíme příklad takové otázky pro planetární zeměpis.  </w:t>
      </w:r>
    </w:p>
    <w:p w:rsidR="00361934" w:rsidRDefault="00361934" w:rsidP="00361934">
      <w:pPr>
        <w:jc w:val="both"/>
      </w:pPr>
      <w:r>
        <w:t xml:space="preserve"> Úkol: Urči zeměpisnou polohu, teoretický pásmový čas a datum, jestliže v Praze je 5. 10. 7 hodin 40 minut, v místech A, B, C a D podle přiložené mapy Ameriky. </w:t>
      </w:r>
    </w:p>
    <w:p w:rsidR="00361934" w:rsidRDefault="00361934" w:rsidP="00361934">
      <w:pPr>
        <w:jc w:val="both"/>
      </w:pPr>
      <w:r>
        <w:t xml:space="preserve"> Komentář:    Studenti mají u testu přiloženou obrysovou mapu se souřadnicemi, na které jsou vyznačeny body A, B, C, D. Určí jejich zeměpisnou polohu. Pak musí umět spočítat teoretický pásmový čas, tedy musí nejenom vědět, co to pásmový čas je, ale také proč se používá a jak se dá určit.  V hodnocení testů si pak vyučující musí uvědomit, jakou váhu chce znovu jednotlivým úkolům dávat. Řešení a bodování testů pak samozřejmě se studenty rozebere.  Na závěr bychom rádi zdůraznili několik postřehů z více jak dvacetileté učitelské praxe. Známkování je jednoduché, ale někdy je těžké se rozhodovat, jakou známku pro </w:t>
      </w:r>
      <w:r>
        <w:lastRenderedPageBreak/>
        <w:t>hodnocení zvolit. Známkovat se ale mohou i jednotlivé činnosti, tak jak jsou navrženy v aktivitách. Otázka pak ale je nastavení váhy známky. Bodování je v tomto směru daleko jednodušší a lepší. Další postřeh se pak týká výsledků studentů. Nejlepší z nich bývají často úspěšní v okresních a krajských kolech zeměpisné olympiády. Ani ne tak v části znalostní /práce bez atlasu/, ale spíše v částech dovednostních /práce s atlasem, projekt/. To samozřejmě velmi těší a motivuje k další práci. A poslední postřeh – uvedený systém je velmi náročný na plánování, přípravu a čas, i proto možná zůstává tento systém hodnocení stále systémem alternativním.</w:t>
      </w:r>
    </w:p>
    <w:p w:rsidR="00B673E3" w:rsidRPr="00361934" w:rsidRDefault="00361934" w:rsidP="00B673E3">
      <w:pPr>
        <w:spacing w:after="0"/>
        <w:rPr>
          <w:b/>
        </w:rPr>
      </w:pPr>
      <w:r>
        <w:rPr>
          <w:b/>
        </w:rPr>
        <w:t>K výše uvedenému alternativnímu systému patří publikace Učební úlohy od autarky Dany Řezníčkové a Tomáše Matějíčka. Učební úlohy  a jejich tvorba je stejně důležitá, jako vzdělávací obsah předjmětu a na jejich utváření závisí I postupy učení žáků. Na tento fenomén je založena přednáška a cvičení od T. Češkové.</w:t>
      </w:r>
    </w:p>
    <w:p w:rsidR="00B673E3" w:rsidRDefault="00B673E3" w:rsidP="00B673E3">
      <w:pPr>
        <w:spacing w:after="0"/>
        <w:rPr>
          <w:b/>
        </w:rPr>
      </w:pPr>
    </w:p>
    <w:p w:rsidR="00B673E3" w:rsidRDefault="00B673E3" w:rsidP="00B673E3">
      <w:pPr>
        <w:spacing w:after="0"/>
        <w:rPr>
          <w:b/>
        </w:rPr>
      </w:pPr>
    </w:p>
    <w:p w:rsidR="00B673E3" w:rsidRDefault="00B673E3"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361934" w:rsidRDefault="00361934" w:rsidP="00B673E3">
      <w:pPr>
        <w:spacing w:after="0"/>
        <w:rPr>
          <w:b/>
        </w:rPr>
      </w:pPr>
    </w:p>
    <w:p w:rsidR="00B673E3" w:rsidRDefault="00B673E3" w:rsidP="00B673E3">
      <w:pPr>
        <w:spacing w:after="0"/>
        <w:rPr>
          <w:b/>
        </w:rPr>
      </w:pPr>
    </w:p>
    <w:p w:rsidR="00B673E3" w:rsidRDefault="00B673E3" w:rsidP="00B673E3">
      <w:pPr>
        <w:spacing w:after="0"/>
        <w:rPr>
          <w:b/>
        </w:rPr>
      </w:pPr>
    </w:p>
    <w:p w:rsidR="00B673E3" w:rsidRDefault="00B673E3" w:rsidP="00B673E3">
      <w:pPr>
        <w:spacing w:after="0"/>
        <w:rPr>
          <w:b/>
        </w:rPr>
      </w:pPr>
    </w:p>
    <w:p w:rsidR="00B673E3" w:rsidRDefault="00B673E3" w:rsidP="00B673E3">
      <w:pPr>
        <w:spacing w:after="0"/>
        <w:rPr>
          <w:b/>
        </w:rPr>
      </w:pPr>
    </w:p>
    <w:p w:rsidR="00B673E3" w:rsidRDefault="00B673E3" w:rsidP="00B673E3">
      <w:pPr>
        <w:spacing w:after="0"/>
        <w:rPr>
          <w:b/>
        </w:rPr>
      </w:pPr>
    </w:p>
    <w:p w:rsidR="00B673E3" w:rsidRDefault="00B673E3" w:rsidP="00B673E3">
      <w:pPr>
        <w:spacing w:after="0"/>
        <w:rPr>
          <w:b/>
        </w:rPr>
      </w:pPr>
    </w:p>
    <w:p w:rsidR="00B673E3" w:rsidRPr="00B673E3" w:rsidRDefault="00B673E3" w:rsidP="00B673E3">
      <w:pPr>
        <w:pStyle w:val="Odstavecseseznamem"/>
        <w:numPr>
          <w:ilvl w:val="0"/>
          <w:numId w:val="12"/>
        </w:numPr>
        <w:spacing w:after="0"/>
        <w:jc w:val="center"/>
        <w:rPr>
          <w:rFonts w:cstheme="minorHAnsi"/>
          <w:b/>
        </w:rPr>
      </w:pPr>
      <w:r>
        <w:rPr>
          <w:rFonts w:cstheme="minorHAnsi"/>
          <w:b/>
        </w:rPr>
        <w:lastRenderedPageBreak/>
        <w:t>ZADÁNÍ A VYPRACOVÁNÍ CVIČENÍ</w:t>
      </w:r>
      <w:r w:rsidR="00361934">
        <w:rPr>
          <w:rFonts w:cstheme="minorHAnsi"/>
          <w:b/>
        </w:rPr>
        <w:t xml:space="preserve"> k části III</w:t>
      </w:r>
    </w:p>
    <w:p w:rsidR="00B673E3" w:rsidRPr="00B673E3" w:rsidRDefault="00B673E3" w:rsidP="00B673E3">
      <w:pPr>
        <w:spacing w:after="0"/>
        <w:ind w:left="360"/>
        <w:rPr>
          <w:rFonts w:cstheme="minorHAnsi"/>
          <w:b/>
        </w:rPr>
      </w:pPr>
    </w:p>
    <w:p w:rsidR="0073408B" w:rsidRPr="00B673E3" w:rsidRDefault="00B673E3" w:rsidP="00B673E3">
      <w:pPr>
        <w:spacing w:after="0"/>
        <w:rPr>
          <w:rFonts w:cstheme="minorHAnsi"/>
          <w:b/>
          <w:i/>
        </w:rPr>
      </w:pPr>
      <w:r>
        <w:rPr>
          <w:rFonts w:cstheme="minorHAnsi"/>
          <w:b/>
          <w:i/>
          <w:caps/>
          <w:lang w:val="cs-CZ"/>
        </w:rPr>
        <w:t xml:space="preserve">3.1 </w:t>
      </w:r>
      <w:r>
        <w:rPr>
          <w:rFonts w:cstheme="minorHAnsi"/>
          <w:b/>
          <w:i/>
          <w:lang w:val="cs-CZ"/>
        </w:rPr>
        <w:t xml:space="preserve">Cvičení č. 1  - </w:t>
      </w:r>
      <w:r w:rsidR="00F4254D" w:rsidRPr="00B673E3">
        <w:rPr>
          <w:rFonts w:cstheme="minorHAnsi"/>
          <w:b/>
          <w:i/>
          <w:caps/>
          <w:lang w:val="cs-CZ"/>
        </w:rPr>
        <w:t>Geography enquiry</w:t>
      </w:r>
      <w:r w:rsidR="00F4254D" w:rsidRPr="00B673E3">
        <w:rPr>
          <w:rFonts w:cstheme="minorHAnsi"/>
          <w:b/>
          <w:i/>
          <w:lang w:val="cs-CZ"/>
        </w:rPr>
        <w:t xml:space="preserve"> – geografické bádání </w:t>
      </w:r>
    </w:p>
    <w:p w:rsidR="00EF670A" w:rsidRDefault="00B673E3" w:rsidP="0073408B">
      <w:pPr>
        <w:spacing w:after="0"/>
        <w:jc w:val="both"/>
        <w:rPr>
          <w:rFonts w:cstheme="minorHAnsi"/>
        </w:rPr>
      </w:pPr>
      <w:r>
        <w:rPr>
          <w:rFonts w:cstheme="minorHAnsi"/>
        </w:rPr>
        <w:t xml:space="preserve">   </w:t>
      </w:r>
    </w:p>
    <w:tbl>
      <w:tblPr>
        <w:tblStyle w:val="Mkatabulky"/>
        <w:tblW w:w="0" w:type="auto"/>
        <w:tblLook w:val="04A0" w:firstRow="1" w:lastRow="0" w:firstColumn="1" w:lastColumn="0" w:noHBand="0" w:noVBand="1"/>
      </w:tblPr>
      <w:tblGrid>
        <w:gridCol w:w="13994"/>
      </w:tblGrid>
      <w:tr w:rsidR="00EF670A" w:rsidTr="00EF670A">
        <w:tc>
          <w:tcPr>
            <w:tcW w:w="14144" w:type="dxa"/>
          </w:tcPr>
          <w:p w:rsidR="00EF670A" w:rsidRPr="00433FCF" w:rsidRDefault="00EF670A" w:rsidP="00DA33F4">
            <w:pPr>
              <w:pStyle w:val="Odstavecseseznamem"/>
              <w:jc w:val="both"/>
              <w:rPr>
                <w:rFonts w:cstheme="minorHAnsi"/>
              </w:rPr>
            </w:pPr>
            <w:r w:rsidRPr="00433FCF">
              <w:rPr>
                <w:rFonts w:cstheme="minorHAnsi"/>
              </w:rPr>
              <w:t>Prostřednictvím vypracovaného cvičení studenti:</w:t>
            </w:r>
          </w:p>
          <w:p w:rsidR="00EF670A" w:rsidRDefault="00EF670A" w:rsidP="00433FCF">
            <w:pPr>
              <w:pStyle w:val="Odstavecseseznamem"/>
              <w:numPr>
                <w:ilvl w:val="0"/>
                <w:numId w:val="17"/>
              </w:numPr>
            </w:pPr>
            <w:r>
              <w:t>Získají návod, jak využít poznatků o vybraných regionech k pochopení vzájemných vazeb přírody a lidské společnosti;</w:t>
            </w:r>
          </w:p>
          <w:p w:rsidR="00433FCF" w:rsidRDefault="00433FCF" w:rsidP="00433FCF">
            <w:pPr>
              <w:pStyle w:val="Odstavecseseznamem"/>
              <w:numPr>
                <w:ilvl w:val="0"/>
                <w:numId w:val="17"/>
              </w:numPr>
            </w:pPr>
            <w:r>
              <w:t>V</w:t>
            </w:r>
            <w:r w:rsidR="00EF670A">
              <w:t xml:space="preserve">ysvětlí procesy, které vedou ke vzniku základních přírodních a socioekonomických rysů světa, jak se navzájem ovlivňují  a </w:t>
            </w:r>
            <w:r w:rsidR="00AC1114">
              <w:t xml:space="preserve"> mění</w:t>
            </w:r>
            <w:r w:rsidR="00EF670A">
              <w:t xml:space="preserve">  v průběhu času.</w:t>
            </w:r>
          </w:p>
          <w:p w:rsidR="00EF670A" w:rsidRPr="00AC1114" w:rsidRDefault="00AC1114" w:rsidP="008E4EDE">
            <w:pPr>
              <w:pStyle w:val="Odstavecseseznamem"/>
              <w:numPr>
                <w:ilvl w:val="0"/>
                <w:numId w:val="17"/>
              </w:numPr>
              <w:rPr>
                <w:rFonts w:cstheme="minorHAnsi"/>
              </w:rPr>
            </w:pPr>
            <w:r>
              <w:t xml:space="preserve">Sbírají, analyzují </w:t>
            </w:r>
            <w:r w:rsidR="00433FCF">
              <w:t>a interpretují</w:t>
            </w:r>
            <w:r w:rsidR="00EF670A">
              <w:t xml:space="preserve"> </w:t>
            </w:r>
            <w:r>
              <w:t xml:space="preserve"> informace</w:t>
            </w:r>
            <w:r w:rsidR="00EF670A">
              <w:t>,</w:t>
            </w:r>
            <w:r>
              <w:t xml:space="preserve"> které vedou </w:t>
            </w:r>
            <w:r w:rsidR="00EF670A">
              <w:t xml:space="preserve"> k odůvodněným závěrům</w:t>
            </w:r>
            <w:r>
              <w:t xml:space="preserve"> .</w:t>
            </w:r>
          </w:p>
        </w:tc>
      </w:tr>
    </w:tbl>
    <w:p w:rsidR="00EF670A" w:rsidRDefault="00EF670A" w:rsidP="0073408B">
      <w:pPr>
        <w:spacing w:after="0"/>
        <w:jc w:val="both"/>
        <w:rPr>
          <w:rFonts w:cstheme="minorHAnsi"/>
        </w:rPr>
      </w:pPr>
    </w:p>
    <w:p w:rsidR="0073408B" w:rsidRDefault="00AC1114" w:rsidP="0073408B">
      <w:pPr>
        <w:spacing w:after="0"/>
        <w:jc w:val="both"/>
        <w:rPr>
          <w:rFonts w:cstheme="minorHAnsi"/>
        </w:rPr>
      </w:pPr>
      <w:r>
        <w:rPr>
          <w:rFonts w:cstheme="minorHAnsi"/>
        </w:rPr>
        <w:t xml:space="preserve">   </w:t>
      </w:r>
      <w:r w:rsidR="0073408B">
        <w:rPr>
          <w:rFonts w:cstheme="minorHAnsi"/>
        </w:rPr>
        <w:t xml:space="preserve">Geografie </w:t>
      </w:r>
      <w:r w:rsidR="0073408B" w:rsidRPr="0078313E">
        <w:rPr>
          <w:rFonts w:cstheme="minorHAnsi"/>
        </w:rPr>
        <w:t xml:space="preserve">je předmět, který nejen popisuje, jak to </w:t>
      </w:r>
      <w:r w:rsidR="0073408B">
        <w:rPr>
          <w:rFonts w:cstheme="minorHAnsi"/>
        </w:rPr>
        <w:t xml:space="preserve">v různých částech světa vypadá, ale dává odpovědi i na otázky proč tomu tak je. </w:t>
      </w:r>
      <w:r w:rsidR="0073408B" w:rsidRPr="00D27B59">
        <w:rPr>
          <w:rFonts w:cstheme="minorHAnsi"/>
          <w:b/>
        </w:rPr>
        <w:t>Geography enquiry</w:t>
      </w:r>
      <w:r w:rsidR="0073408B">
        <w:rPr>
          <w:rFonts w:cstheme="minorHAnsi"/>
        </w:rPr>
        <w:t xml:space="preserve"> nemá přesný český ekvivalent. Nejblíže lze přeložit jako „g</w:t>
      </w:r>
      <w:r w:rsidR="0073408B" w:rsidRPr="00D27B59">
        <w:rPr>
          <w:rFonts w:cstheme="minorHAnsi"/>
          <w:b/>
        </w:rPr>
        <w:t>eografické bádání</w:t>
      </w:r>
      <w:r w:rsidR="0073408B">
        <w:rPr>
          <w:rFonts w:cstheme="minorHAnsi"/>
          <w:b/>
        </w:rPr>
        <w:t>“</w:t>
      </w:r>
      <w:r w:rsidR="00F4254D">
        <w:rPr>
          <w:rFonts w:cstheme="minorHAnsi"/>
          <w:b/>
        </w:rPr>
        <w:t>,</w:t>
      </w:r>
      <w:r w:rsidR="0073408B">
        <w:rPr>
          <w:rFonts w:cstheme="minorHAnsi"/>
          <w:b/>
        </w:rPr>
        <w:t xml:space="preserve"> </w:t>
      </w:r>
      <w:r w:rsidR="0073408B">
        <w:rPr>
          <w:rFonts w:cstheme="minorHAnsi"/>
        </w:rPr>
        <w:t>jehož účelem je objasnění určitých klíčových pojmů a myšlenek, ke kterým by mělo geografické vzdělávání směřovat. Ještě obecněji může jít o problémové vyučování</w:t>
      </w:r>
      <w:r w:rsidR="00F4254D">
        <w:rPr>
          <w:rFonts w:cstheme="minorHAnsi"/>
        </w:rPr>
        <w:t xml:space="preserve"> nebo případové studie</w:t>
      </w:r>
      <w:r w:rsidR="0073408B">
        <w:rPr>
          <w:rFonts w:cstheme="minorHAnsi"/>
        </w:rPr>
        <w:t>. Žáci či studenti jsou</w:t>
      </w:r>
      <w:r w:rsidR="00F4254D">
        <w:rPr>
          <w:rFonts w:cstheme="minorHAnsi"/>
        </w:rPr>
        <w:t xml:space="preserve"> </w:t>
      </w:r>
      <w:r w:rsidR="0073408B">
        <w:rPr>
          <w:rFonts w:cstheme="minorHAnsi"/>
        </w:rPr>
        <w:t xml:space="preserve">na základě příběhu vtaženi do určité oblasti, regionu a jsou vedeni k tomu, aby v průběhu bádání poznali a vysvětlili vztah mezi přírodním prostředím a lidskou společností a jak se vzájemně ovlivňují. </w:t>
      </w:r>
    </w:p>
    <w:p w:rsidR="0073408B" w:rsidRDefault="0073408B" w:rsidP="0073408B">
      <w:pPr>
        <w:spacing w:after="0"/>
        <w:jc w:val="both"/>
        <w:rPr>
          <w:rFonts w:cstheme="minorHAnsi"/>
        </w:rPr>
      </w:pPr>
      <w:r>
        <w:rPr>
          <w:rFonts w:cstheme="minorHAnsi"/>
        </w:rPr>
        <w:t>Prostřednictvím příběhu jedné mladé japonské ženy jsou vtaženi do problémů japonských ostrovů, kde je velmi malý prostor pro lidské aktivity, kterými jsou přede</w:t>
      </w:r>
      <w:r w:rsidR="00F4254D">
        <w:rPr>
          <w:rFonts w:cstheme="minorHAnsi"/>
        </w:rPr>
        <w:t>vším bydlení, práce a odpočinek.</w:t>
      </w:r>
      <w:r>
        <w:rPr>
          <w:rFonts w:cstheme="minorHAnsi"/>
        </w:rPr>
        <w:t xml:space="preserve"> </w:t>
      </w:r>
      <w:r w:rsidR="00F4254D">
        <w:rPr>
          <w:rFonts w:cstheme="minorHAnsi"/>
        </w:rPr>
        <w:t>Mladá</w:t>
      </w:r>
      <w:r>
        <w:rPr>
          <w:rFonts w:cstheme="minorHAnsi"/>
        </w:rPr>
        <w:t xml:space="preserve"> Yumo má ráda tenis, ale vzhledem k nedostatku místa</w:t>
      </w:r>
      <w:r w:rsidR="00F4254D">
        <w:rPr>
          <w:rFonts w:cstheme="minorHAnsi"/>
        </w:rPr>
        <w:t xml:space="preserve">, </w:t>
      </w:r>
      <w:r>
        <w:rPr>
          <w:rFonts w:cstheme="minorHAnsi"/>
        </w:rPr>
        <w:t>a s tím spojenými vysokými náklady na tento sport</w:t>
      </w:r>
      <w:r w:rsidR="00F4254D">
        <w:rPr>
          <w:rFonts w:cstheme="minorHAnsi"/>
        </w:rPr>
        <w:t>,</w:t>
      </w:r>
      <w:r>
        <w:rPr>
          <w:rFonts w:cstheme="minorHAnsi"/>
        </w:rPr>
        <w:t xml:space="preserve"> si ho nemůže dopřávat v takové míře, jak by chtěla.</w:t>
      </w:r>
    </w:p>
    <w:p w:rsidR="0073408B" w:rsidRDefault="0073408B" w:rsidP="0073408B">
      <w:pPr>
        <w:spacing w:after="0"/>
        <w:jc w:val="both"/>
        <w:rPr>
          <w:rFonts w:cstheme="minorHAnsi"/>
        </w:rPr>
      </w:pPr>
      <w:r>
        <w:rPr>
          <w:rFonts w:cstheme="minorHAnsi"/>
        </w:rPr>
        <w:t>Ve výkladové části je text</w:t>
      </w:r>
      <w:r w:rsidR="00F4254D">
        <w:rPr>
          <w:rFonts w:cstheme="minorHAnsi"/>
        </w:rPr>
        <w:t xml:space="preserve"> a velké množství obrazového materiálu. Vše je doplněno otázkami, </w:t>
      </w:r>
      <w:r>
        <w:rPr>
          <w:rFonts w:cstheme="minorHAnsi"/>
        </w:rPr>
        <w:t xml:space="preserve">na které mají žáci nalézt odpovědi. </w:t>
      </w:r>
      <w:r w:rsidR="00F4254D">
        <w:rPr>
          <w:rFonts w:cstheme="minorHAnsi"/>
        </w:rPr>
        <w:t>Závěr patří tvořivému psaní, které má za cíl dát dohromady v</w:t>
      </w:r>
      <w:r>
        <w:rPr>
          <w:rFonts w:cstheme="minorHAnsi"/>
        </w:rPr>
        <w:t>ysvětlující text, k</w:t>
      </w:r>
      <w:r w:rsidR="00F4254D">
        <w:rPr>
          <w:rFonts w:cstheme="minorHAnsi"/>
        </w:rPr>
        <w:t>terý</w:t>
      </w:r>
      <w:r>
        <w:rPr>
          <w:rFonts w:cstheme="minorHAnsi"/>
        </w:rPr>
        <w:t xml:space="preserve"> se opír</w:t>
      </w:r>
      <w:r w:rsidR="00F4254D">
        <w:rPr>
          <w:rFonts w:cstheme="minorHAnsi"/>
        </w:rPr>
        <w:t>á</w:t>
      </w:r>
      <w:r>
        <w:rPr>
          <w:rFonts w:cstheme="minorHAnsi"/>
        </w:rPr>
        <w:t xml:space="preserve"> o výsledky samostatného šetření z různých informačních zdrojů. V další části je představena případová studie, která ukazuje další aktivity lidí, které mají za cíl zvětšit využitelnou plochu pro další lidské aktivity. Celý text viz příloha č. 1.</w:t>
      </w:r>
    </w:p>
    <w:p w:rsidR="0073408B" w:rsidRDefault="0073408B" w:rsidP="0073408B">
      <w:pPr>
        <w:spacing w:after="0"/>
        <w:rPr>
          <w:rFonts w:ascii="Arial" w:hAnsi="Arial" w:cs="Arial"/>
          <w:color w:val="222222"/>
        </w:rPr>
      </w:pPr>
    </w:p>
    <w:p w:rsidR="0073408B" w:rsidRDefault="0073408B" w:rsidP="0073408B">
      <w:pPr>
        <w:spacing w:after="0"/>
        <w:rPr>
          <w:rFonts w:cstheme="minorHAnsi"/>
          <w:b/>
          <w:sz w:val="28"/>
        </w:rPr>
      </w:pPr>
      <w:r w:rsidRPr="00422328">
        <w:rPr>
          <w:rFonts w:cstheme="minorHAnsi"/>
          <w:b/>
          <w:sz w:val="28"/>
        </w:rPr>
        <w:t>Život v Japonsku</w:t>
      </w:r>
    </w:p>
    <w:p w:rsidR="00EF670A" w:rsidRDefault="00EF670A" w:rsidP="00EF670A">
      <w:pPr>
        <w:pStyle w:val="Odstavecseseznamem"/>
        <w:numPr>
          <w:ilvl w:val="0"/>
          <w:numId w:val="9"/>
        </w:numPr>
        <w:spacing w:after="0"/>
        <w:rPr>
          <w:rFonts w:cstheme="minorHAnsi"/>
        </w:rPr>
      </w:pPr>
      <w:r>
        <w:rPr>
          <w:rFonts w:cstheme="minorHAnsi"/>
        </w:rPr>
        <w:t>Přečtětei si nejdříve přečtou článek.</w:t>
      </w:r>
    </w:p>
    <w:p w:rsidR="00EF670A" w:rsidRPr="005E7E8B" w:rsidRDefault="00EF670A" w:rsidP="00EF670A">
      <w:pPr>
        <w:pStyle w:val="Odstavecseseznamem"/>
        <w:numPr>
          <w:ilvl w:val="0"/>
          <w:numId w:val="9"/>
        </w:numPr>
        <w:spacing w:after="0"/>
        <w:rPr>
          <w:rFonts w:cstheme="minorHAnsi"/>
        </w:rPr>
      </w:pPr>
      <w:r>
        <w:rPr>
          <w:rFonts w:cstheme="minorHAnsi"/>
        </w:rPr>
        <w:t>Zformulujte odpovědi na otázky, pomocí všech přiložených informačních zdrojů.</w:t>
      </w:r>
    </w:p>
    <w:p w:rsidR="0073408B" w:rsidRDefault="0073408B" w:rsidP="0073408B">
      <w:pPr>
        <w:spacing w:after="0"/>
        <w:jc w:val="both"/>
        <w:rPr>
          <w:rFonts w:cstheme="minorHAnsi"/>
        </w:rPr>
      </w:pPr>
    </w:p>
    <w:p w:rsidR="0073408B" w:rsidRPr="00422328" w:rsidRDefault="0073408B" w:rsidP="0073408B">
      <w:pPr>
        <w:spacing w:after="0"/>
        <w:jc w:val="both"/>
        <w:rPr>
          <w:rFonts w:cstheme="minorHAnsi"/>
          <w:b/>
        </w:rPr>
      </w:pPr>
      <w:r w:rsidRPr="00422328">
        <w:rPr>
          <w:rFonts w:cstheme="minorHAnsi"/>
          <w:b/>
        </w:rPr>
        <w:t xml:space="preserve">Příběh </w:t>
      </w:r>
      <w:r>
        <w:rPr>
          <w:rFonts w:cstheme="minorHAnsi"/>
          <w:b/>
        </w:rPr>
        <w:t xml:space="preserve">Yuno, </w:t>
      </w:r>
      <w:r w:rsidRPr="00422328">
        <w:rPr>
          <w:rFonts w:cstheme="minorHAnsi"/>
          <w:b/>
        </w:rPr>
        <w:t>mladé inženýrky z Osaky</w:t>
      </w:r>
    </w:p>
    <w:p w:rsidR="0073408B" w:rsidRPr="00422328" w:rsidRDefault="0073408B" w:rsidP="0073408B">
      <w:pPr>
        <w:spacing w:after="0"/>
        <w:jc w:val="both"/>
        <w:rPr>
          <w:rFonts w:cstheme="minorHAnsi"/>
          <w:b/>
        </w:rPr>
      </w:pPr>
      <w:r w:rsidRPr="00422328">
        <w:rPr>
          <w:rFonts w:cstheme="minorHAnsi"/>
          <w:b/>
        </w:rPr>
        <w:t>1. Úvodem</w:t>
      </w:r>
    </w:p>
    <w:p w:rsidR="0073408B" w:rsidRPr="00DC3C9F" w:rsidRDefault="0073408B" w:rsidP="0073408B">
      <w:pPr>
        <w:spacing w:after="0"/>
        <w:jc w:val="both"/>
        <w:rPr>
          <w:rFonts w:cstheme="minorHAnsi"/>
        </w:rPr>
      </w:pPr>
      <w:r>
        <w:rPr>
          <w:rFonts w:cstheme="minorHAnsi"/>
        </w:rPr>
        <w:t xml:space="preserve">Yuno bydlí a pracuje v </w:t>
      </w:r>
      <w:r w:rsidRPr="00DC3C9F">
        <w:rPr>
          <w:rFonts w:cstheme="minorHAnsi"/>
        </w:rPr>
        <w:t>Osace jako s</w:t>
      </w:r>
      <w:r>
        <w:rPr>
          <w:rFonts w:cstheme="minorHAnsi"/>
        </w:rPr>
        <w:t>oftwarová inženýrka. Osaka je po</w:t>
      </w:r>
      <w:r w:rsidRPr="00DC3C9F">
        <w:rPr>
          <w:rFonts w:cstheme="minorHAnsi"/>
        </w:rPr>
        <w:t xml:space="preserve"> Toky</w:t>
      </w:r>
      <w:r>
        <w:rPr>
          <w:rFonts w:cstheme="minorHAnsi"/>
        </w:rPr>
        <w:t>u</w:t>
      </w:r>
      <w:r w:rsidRPr="00DC3C9F">
        <w:rPr>
          <w:rFonts w:cstheme="minorHAnsi"/>
        </w:rPr>
        <w:t xml:space="preserve"> a Yokoham</w:t>
      </w:r>
      <w:r>
        <w:rPr>
          <w:rFonts w:cstheme="minorHAnsi"/>
        </w:rPr>
        <w:t>ě</w:t>
      </w:r>
      <w:r w:rsidRPr="00DC3C9F">
        <w:rPr>
          <w:rFonts w:cstheme="minorHAnsi"/>
        </w:rPr>
        <w:t xml:space="preserve"> třetí největší město v Japonsku a společně s Kyotem a Kobe tvoří metropolitní oblast, v níž žije 19 milionů lidí.</w:t>
      </w:r>
    </w:p>
    <w:p w:rsidR="0073408B" w:rsidRPr="00DC3C9F" w:rsidRDefault="0073408B" w:rsidP="0073408B">
      <w:pPr>
        <w:widowControl w:val="0"/>
        <w:autoSpaceDE w:val="0"/>
        <w:autoSpaceDN w:val="0"/>
        <w:adjustRightInd w:val="0"/>
        <w:spacing w:after="0"/>
        <w:jc w:val="both"/>
        <w:rPr>
          <w:rFonts w:cstheme="minorHAnsi"/>
        </w:rPr>
      </w:pPr>
      <w:r w:rsidRPr="00DC3C9F">
        <w:rPr>
          <w:rFonts w:cstheme="minorHAnsi"/>
        </w:rPr>
        <w:lastRenderedPageBreak/>
        <w:t>Yun</w:t>
      </w:r>
      <w:r>
        <w:rPr>
          <w:rFonts w:cstheme="minorHAnsi"/>
        </w:rPr>
        <w:t>o</w:t>
      </w:r>
      <w:r w:rsidRPr="00DC3C9F">
        <w:rPr>
          <w:rFonts w:cstheme="minorHAnsi"/>
        </w:rPr>
        <w:t xml:space="preserve"> </w:t>
      </w:r>
      <w:r>
        <w:rPr>
          <w:rFonts w:cstheme="minorHAnsi"/>
        </w:rPr>
        <w:t>bydlí</w:t>
      </w:r>
      <w:r w:rsidRPr="00DC3C9F">
        <w:rPr>
          <w:rFonts w:cstheme="minorHAnsi"/>
        </w:rPr>
        <w:t xml:space="preserve"> s dalšími dvěma přáteli </w:t>
      </w:r>
      <w:r>
        <w:rPr>
          <w:rFonts w:cstheme="minorHAnsi"/>
        </w:rPr>
        <w:t xml:space="preserve">v </w:t>
      </w:r>
      <w:r w:rsidRPr="00DC3C9F">
        <w:rPr>
          <w:rFonts w:cstheme="minorHAnsi"/>
        </w:rPr>
        <w:t>pronaj</w:t>
      </w:r>
      <w:r>
        <w:rPr>
          <w:rFonts w:cstheme="minorHAnsi"/>
        </w:rPr>
        <w:t>atém bytě</w:t>
      </w:r>
      <w:r w:rsidRPr="00DC3C9F">
        <w:rPr>
          <w:rFonts w:cstheme="minorHAnsi"/>
        </w:rPr>
        <w:t xml:space="preserve"> ve městě. </w:t>
      </w:r>
      <w:r>
        <w:rPr>
          <w:rFonts w:cstheme="minorHAnsi"/>
        </w:rPr>
        <w:t>P</w:t>
      </w:r>
      <w:r w:rsidRPr="00DC3C9F">
        <w:rPr>
          <w:rFonts w:cstheme="minorHAnsi"/>
        </w:rPr>
        <w:t xml:space="preserve">o </w:t>
      </w:r>
      <w:r>
        <w:rPr>
          <w:rFonts w:cstheme="minorHAnsi"/>
        </w:rPr>
        <w:t>absolvování univerzity</w:t>
      </w:r>
      <w:r w:rsidRPr="00DC3C9F">
        <w:rPr>
          <w:rFonts w:cstheme="minorHAnsi"/>
        </w:rPr>
        <w:t xml:space="preserve"> nastoupila do firmy zabývající se softwarovým designem a ve svých 27 letech vydělává ročně 39 000 </w:t>
      </w:r>
      <w:r>
        <w:rPr>
          <w:rFonts w:cstheme="minorHAnsi"/>
        </w:rPr>
        <w:t>USD</w:t>
      </w:r>
      <w:r w:rsidRPr="00DC3C9F">
        <w:rPr>
          <w:rFonts w:cstheme="minorHAnsi"/>
        </w:rPr>
        <w:t xml:space="preserve">. Má ráda svoji práci, avšak její pracovní doba </w:t>
      </w:r>
      <w:r>
        <w:rPr>
          <w:rFonts w:cstheme="minorHAnsi"/>
        </w:rPr>
        <w:t xml:space="preserve">je </w:t>
      </w:r>
      <w:r w:rsidRPr="00DC3C9F">
        <w:rPr>
          <w:rFonts w:cstheme="minorHAnsi"/>
        </w:rPr>
        <w:t>hodně dlouhá – někdy až 50 hodin za týden.</w:t>
      </w:r>
    </w:p>
    <w:p w:rsidR="0073408B" w:rsidRPr="00FA659B" w:rsidRDefault="0073408B" w:rsidP="0073408B">
      <w:pPr>
        <w:widowControl w:val="0"/>
        <w:autoSpaceDE w:val="0"/>
        <w:autoSpaceDN w:val="0"/>
        <w:adjustRightInd w:val="0"/>
        <w:spacing w:after="0"/>
        <w:jc w:val="both"/>
        <w:rPr>
          <w:rFonts w:cstheme="minorHAnsi"/>
        </w:rPr>
      </w:pPr>
      <w:r w:rsidRPr="00DC3C9F">
        <w:rPr>
          <w:rFonts w:cstheme="minorHAnsi"/>
        </w:rPr>
        <w:t>Yun</w:t>
      </w:r>
      <w:r>
        <w:rPr>
          <w:rFonts w:cstheme="minorHAnsi"/>
        </w:rPr>
        <w:t>o</w:t>
      </w:r>
      <w:r w:rsidRPr="00DC3C9F">
        <w:rPr>
          <w:rFonts w:cstheme="minorHAnsi"/>
        </w:rPr>
        <w:t xml:space="preserve"> také zjistila, že být softwarovým inženýrem znamená být </w:t>
      </w:r>
      <w:r>
        <w:rPr>
          <w:rFonts w:cstheme="minorHAnsi"/>
        </w:rPr>
        <w:t>i</w:t>
      </w:r>
      <w:r w:rsidRPr="00DC3C9F">
        <w:rPr>
          <w:rFonts w:cstheme="minorHAnsi"/>
        </w:rPr>
        <w:t xml:space="preserve"> pod vysokým tlakem, zejména při dodržování termínů uzávěrek stanovených klientem. </w:t>
      </w:r>
      <w:r>
        <w:rPr>
          <w:rFonts w:cstheme="minorHAnsi"/>
        </w:rPr>
        <w:t>K odpočinku a snížení napětí pomáhá Yuno sport, hraje ráda tenis.</w:t>
      </w:r>
      <w:r w:rsidRPr="00DC3C9F">
        <w:rPr>
          <w:rFonts w:cstheme="minorHAnsi"/>
        </w:rPr>
        <w:t xml:space="preserve"> </w:t>
      </w:r>
      <w:r>
        <w:rPr>
          <w:rFonts w:cstheme="minorHAnsi"/>
        </w:rPr>
        <w:t>Oblíbila si ho</w:t>
      </w:r>
      <w:r w:rsidRPr="00DC3C9F">
        <w:rPr>
          <w:rFonts w:cstheme="minorHAnsi"/>
        </w:rPr>
        <w:t xml:space="preserve">, již od první chvíle, kdy jej hrála poprvé ve škole. </w:t>
      </w:r>
      <w:r>
        <w:rPr>
          <w:rFonts w:cstheme="minorHAnsi"/>
        </w:rPr>
        <w:t>P</w:t>
      </w:r>
      <w:r w:rsidRPr="00DC3C9F">
        <w:rPr>
          <w:rFonts w:cstheme="minorHAnsi"/>
        </w:rPr>
        <w:t>řest</w:t>
      </w:r>
      <w:r>
        <w:rPr>
          <w:rFonts w:cstheme="minorHAnsi"/>
        </w:rPr>
        <w:t xml:space="preserve">ože má volné večery a víkendy, tak se k </w:t>
      </w:r>
      <w:r w:rsidRPr="000B71C7">
        <w:rPr>
          <w:rFonts w:cstheme="minorHAnsi"/>
          <w:b/>
        </w:rPr>
        <w:t>tenisu moc často nedostane hned z několika důvodů</w:t>
      </w:r>
      <w:r>
        <w:rPr>
          <w:rFonts w:cstheme="minorHAnsi"/>
        </w:rPr>
        <w:t>, které souvisejí s přírodními a společenskými poměry na japonských ostrovech.</w:t>
      </w:r>
      <w:r w:rsidRPr="00DC3C9F">
        <w:rPr>
          <w:rFonts w:cstheme="minorHAnsi"/>
        </w:rPr>
        <w:t xml:space="preserve"> </w:t>
      </w:r>
    </w:p>
    <w:p w:rsidR="0073408B" w:rsidRPr="00FA659B" w:rsidRDefault="0073408B" w:rsidP="0073408B">
      <w:pPr>
        <w:spacing w:after="0"/>
        <w:rPr>
          <w:rFonts w:cstheme="minorHAnsi"/>
        </w:rPr>
      </w:pPr>
      <w:r w:rsidRPr="00FA659B">
        <w:rPr>
          <w:rFonts w:cstheme="minorHAnsi"/>
        </w:rPr>
        <w:t>Odpověď lze najít na obrázcích 1 – 4.</w:t>
      </w:r>
    </w:p>
    <w:p w:rsidR="0073408B" w:rsidRPr="007D3DB4" w:rsidRDefault="0073408B" w:rsidP="0073408B">
      <w:pPr>
        <w:widowControl w:val="0"/>
        <w:overflowPunct w:val="0"/>
        <w:autoSpaceDE w:val="0"/>
        <w:autoSpaceDN w:val="0"/>
        <w:adjustRightInd w:val="0"/>
        <w:spacing w:after="0" w:line="253" w:lineRule="auto"/>
        <w:ind w:right="-597"/>
        <w:rPr>
          <w:rFonts w:cstheme="minorHAnsi"/>
          <w:b/>
        </w:rPr>
      </w:pPr>
      <w:r w:rsidRPr="007D3DB4">
        <w:rPr>
          <w:rFonts w:cstheme="minorHAnsi"/>
          <w:b/>
        </w:rPr>
        <w:t xml:space="preserve">1.1 </w:t>
      </w:r>
      <w:r>
        <w:rPr>
          <w:rFonts w:cstheme="minorHAnsi"/>
          <w:b/>
        </w:rPr>
        <w:t>Některé důvody, proč Yuno nehraje tenis</w:t>
      </w:r>
    </w:p>
    <w:p w:rsidR="0073408B" w:rsidRDefault="0073408B" w:rsidP="0073408B">
      <w:pPr>
        <w:widowControl w:val="0"/>
        <w:overflowPunct w:val="0"/>
        <w:autoSpaceDE w:val="0"/>
        <w:autoSpaceDN w:val="0"/>
        <w:adjustRightInd w:val="0"/>
        <w:spacing w:after="0" w:line="253" w:lineRule="auto"/>
        <w:ind w:right="-597"/>
        <w:jc w:val="both"/>
        <w:rPr>
          <w:rFonts w:cstheme="minorHAnsi"/>
        </w:rPr>
      </w:pPr>
      <w:r>
        <w:rPr>
          <w:rFonts w:cstheme="minorHAnsi"/>
        </w:rPr>
        <w:t>Dalším</w:t>
      </w:r>
      <w:r w:rsidRPr="009C49DE">
        <w:rPr>
          <w:rFonts w:cstheme="minorHAnsi"/>
        </w:rPr>
        <w:t xml:space="preserve"> důvodem, </w:t>
      </w:r>
      <w:r>
        <w:rPr>
          <w:rFonts w:cstheme="minorHAnsi"/>
        </w:rPr>
        <w:t>proč</w:t>
      </w:r>
      <w:r w:rsidRPr="009C49DE">
        <w:rPr>
          <w:rFonts w:cstheme="minorHAnsi"/>
        </w:rPr>
        <w:t xml:space="preserve"> Yun</w:t>
      </w:r>
      <w:r>
        <w:rPr>
          <w:rFonts w:cstheme="minorHAnsi"/>
        </w:rPr>
        <w:t>o</w:t>
      </w:r>
      <w:r w:rsidRPr="009C49DE">
        <w:rPr>
          <w:rFonts w:cstheme="minorHAnsi"/>
        </w:rPr>
        <w:t xml:space="preserve"> nehraje </w:t>
      </w:r>
      <w:r>
        <w:rPr>
          <w:rFonts w:cstheme="minorHAnsi"/>
        </w:rPr>
        <w:t>tenis v takové míře, jak by chtěla, je ten</w:t>
      </w:r>
      <w:r w:rsidRPr="009C49DE">
        <w:rPr>
          <w:rFonts w:cstheme="minorHAnsi"/>
        </w:rPr>
        <w:t>, že hraní tenisu v klubech a centrech po celém Japonsku je velmi drahá záležitost. V Utsobo Park Tennis klubu v Osace, kde Yun</w:t>
      </w:r>
      <w:r>
        <w:rPr>
          <w:rFonts w:cstheme="minorHAnsi"/>
        </w:rPr>
        <w:t>o</w:t>
      </w:r>
      <w:r w:rsidRPr="009C49DE">
        <w:rPr>
          <w:rFonts w:cstheme="minorHAnsi"/>
        </w:rPr>
        <w:t xml:space="preserve"> ráda hraje, musí každý hráč zaplatit 26 USD za hodinu </w:t>
      </w:r>
      <w:r w:rsidR="00B673E3">
        <w:rPr>
          <w:rFonts w:cstheme="minorHAnsi"/>
        </w:rPr>
        <w:t>hry</w:t>
      </w:r>
      <w:r w:rsidRPr="009C49DE">
        <w:rPr>
          <w:rFonts w:cstheme="minorHAnsi"/>
        </w:rPr>
        <w:t>. Yun</w:t>
      </w:r>
      <w:r>
        <w:rPr>
          <w:rFonts w:cstheme="minorHAnsi"/>
        </w:rPr>
        <w:t>o</w:t>
      </w:r>
      <w:r w:rsidRPr="009C49DE">
        <w:rPr>
          <w:rFonts w:cstheme="minorHAnsi"/>
        </w:rPr>
        <w:t>, přestože má slušný plat, považuje tuto částku za velmi vysokou</w:t>
      </w:r>
      <w:r>
        <w:rPr>
          <w:rFonts w:cstheme="minorHAnsi"/>
        </w:rPr>
        <w:t xml:space="preserve">, </w:t>
      </w:r>
      <w:r w:rsidRPr="009C49DE">
        <w:rPr>
          <w:rFonts w:cstheme="minorHAnsi"/>
        </w:rPr>
        <w:t xml:space="preserve">než aby </w:t>
      </w:r>
      <w:r w:rsidR="00B673E3">
        <w:rPr>
          <w:rFonts w:cstheme="minorHAnsi"/>
        </w:rPr>
        <w:t>hrála</w:t>
      </w:r>
      <w:r w:rsidRPr="009C49DE">
        <w:rPr>
          <w:rFonts w:cstheme="minorHAnsi"/>
        </w:rPr>
        <w:t xml:space="preserve"> tenis často.</w:t>
      </w:r>
      <w:r>
        <w:rPr>
          <w:rFonts w:cstheme="minorHAnsi"/>
        </w:rPr>
        <w:t xml:space="preserve"> </w:t>
      </w:r>
      <w:r w:rsidRPr="009C49DE">
        <w:rPr>
          <w:rFonts w:cstheme="minorHAnsi"/>
        </w:rPr>
        <w:t xml:space="preserve">Dvouhodinová hra včetně nákladů na dopravu do tenisového klubu a zpět domů v Ikuno-Ku přijde Yuno přes 78 USD. </w:t>
      </w:r>
    </w:p>
    <w:p w:rsidR="0073408B" w:rsidRPr="009C49DE" w:rsidRDefault="0073408B" w:rsidP="0073408B">
      <w:pPr>
        <w:widowControl w:val="0"/>
        <w:overflowPunct w:val="0"/>
        <w:autoSpaceDE w:val="0"/>
        <w:autoSpaceDN w:val="0"/>
        <w:adjustRightInd w:val="0"/>
        <w:spacing w:after="0" w:line="253" w:lineRule="auto"/>
        <w:ind w:right="-597"/>
        <w:jc w:val="both"/>
        <w:rPr>
          <w:rFonts w:cstheme="minorHAnsi"/>
        </w:rPr>
      </w:pPr>
      <w:r w:rsidRPr="009C49DE">
        <w:rPr>
          <w:rFonts w:cstheme="minorHAnsi"/>
        </w:rPr>
        <w:t>Ve skutečnosti není</w:t>
      </w:r>
      <w:r>
        <w:rPr>
          <w:rFonts w:cstheme="minorHAnsi"/>
        </w:rPr>
        <w:t xml:space="preserve"> tenis</w:t>
      </w:r>
      <w:r w:rsidRPr="009C49DE">
        <w:rPr>
          <w:rFonts w:cstheme="minorHAnsi"/>
        </w:rPr>
        <w:t xml:space="preserve"> jediný sport, který je v Japonsku tak drahý. Například, kdyby Yun</w:t>
      </w:r>
      <w:r>
        <w:rPr>
          <w:rFonts w:cstheme="minorHAnsi"/>
        </w:rPr>
        <w:t>o</w:t>
      </w:r>
      <w:r w:rsidRPr="009C49DE">
        <w:rPr>
          <w:rFonts w:cstheme="minorHAnsi"/>
        </w:rPr>
        <w:t xml:space="preserve"> měla ráda golf, řešila by ten stejný </w:t>
      </w:r>
      <w:r>
        <w:rPr>
          <w:rFonts w:cstheme="minorHAnsi"/>
        </w:rPr>
        <w:t xml:space="preserve">problém </w:t>
      </w:r>
      <w:r w:rsidRPr="009C49DE">
        <w:rPr>
          <w:rFonts w:cstheme="minorHAnsi"/>
        </w:rPr>
        <w:t xml:space="preserve">jako u tenisu. </w:t>
      </w:r>
    </w:p>
    <w:p w:rsidR="0073408B" w:rsidRPr="009C49DE" w:rsidRDefault="0073408B" w:rsidP="0073408B">
      <w:pPr>
        <w:widowControl w:val="0"/>
        <w:overflowPunct w:val="0"/>
        <w:autoSpaceDE w:val="0"/>
        <w:autoSpaceDN w:val="0"/>
        <w:adjustRightInd w:val="0"/>
        <w:spacing w:after="0" w:line="253" w:lineRule="auto"/>
        <w:ind w:right="-597"/>
        <w:jc w:val="both"/>
        <w:rPr>
          <w:rFonts w:cstheme="minorHAnsi"/>
        </w:rPr>
      </w:pPr>
      <w:r w:rsidRPr="009C49DE">
        <w:rPr>
          <w:rFonts w:cstheme="minorHAnsi"/>
        </w:rPr>
        <w:t xml:space="preserve">Na částečně veřejných golfových hřištích v Japonsku je možné hrát za 78 USD, avšak na mnoha hřištích je tato částka ještě o mnoho vyšší. Ve skutečnosti mnoho japonských hráčů golfu považuje levnější odletět za golfem na Havaj či do Thajska než jej hrát doma. </w:t>
      </w:r>
      <w:r>
        <w:rPr>
          <w:rFonts w:cstheme="minorHAnsi"/>
        </w:rPr>
        <w:t>Proto j</w:t>
      </w:r>
      <w:r w:rsidRPr="009C49DE">
        <w:rPr>
          <w:rFonts w:cstheme="minorHAnsi"/>
        </w:rPr>
        <w:t>aponští investoři financovali mnohá golfová hřiště v Malajsii, Indonésii, na Havaji, v Thajsku či Singapuru, aby uspokojili potřebu japonských golfistů, kteří si nemohou dovolit pravidelně hrát doma</w:t>
      </w:r>
    </w:p>
    <w:p w:rsidR="0073408B" w:rsidRPr="00FA659B" w:rsidRDefault="0073408B" w:rsidP="0073408B">
      <w:pPr>
        <w:spacing w:after="0"/>
        <w:rPr>
          <w:rFonts w:cstheme="minorHAnsi"/>
          <w:i/>
        </w:rPr>
      </w:pPr>
    </w:p>
    <w:p w:rsidR="0073408B" w:rsidRPr="007D3DB4" w:rsidRDefault="0073408B" w:rsidP="0073408B">
      <w:pPr>
        <w:widowControl w:val="0"/>
        <w:overflowPunct w:val="0"/>
        <w:autoSpaceDE w:val="0"/>
        <w:autoSpaceDN w:val="0"/>
        <w:adjustRightInd w:val="0"/>
        <w:spacing w:after="0" w:line="253" w:lineRule="auto"/>
        <w:ind w:right="2200"/>
        <w:rPr>
          <w:rFonts w:cstheme="minorHAnsi"/>
          <w:b/>
          <w:bCs/>
        </w:rPr>
      </w:pPr>
      <w:r>
        <w:rPr>
          <w:rFonts w:cstheme="minorHAnsi"/>
          <w:b/>
          <w:bCs/>
        </w:rPr>
        <w:t xml:space="preserve">1.2 </w:t>
      </w:r>
      <w:r w:rsidRPr="007D3DB4">
        <w:rPr>
          <w:rFonts w:cstheme="minorHAnsi"/>
          <w:b/>
          <w:bCs/>
        </w:rPr>
        <w:t>Proč jsou sporty jako tenis či golf v Japonsku tak drahé?</w:t>
      </w:r>
    </w:p>
    <w:p w:rsidR="0073408B" w:rsidRPr="007D3DB4" w:rsidRDefault="0073408B" w:rsidP="0073408B">
      <w:pPr>
        <w:widowControl w:val="0"/>
        <w:autoSpaceDE w:val="0"/>
        <w:autoSpaceDN w:val="0"/>
        <w:adjustRightInd w:val="0"/>
        <w:spacing w:after="0"/>
        <w:rPr>
          <w:rFonts w:cstheme="minorHAnsi"/>
        </w:rPr>
      </w:pPr>
      <w:r w:rsidRPr="007D3DB4">
        <w:rPr>
          <w:rFonts w:cstheme="minorHAnsi"/>
        </w:rPr>
        <w:t xml:space="preserve">Tři čtvrtiny povrchu Japonska jsou hornaté. Tento fakt v kombinaci s populací </w:t>
      </w:r>
      <w:r>
        <w:rPr>
          <w:rFonts w:cstheme="minorHAnsi"/>
        </w:rPr>
        <w:t xml:space="preserve">čítající </w:t>
      </w:r>
      <w:r w:rsidRPr="007D3DB4">
        <w:rPr>
          <w:rFonts w:cstheme="minorHAnsi"/>
        </w:rPr>
        <w:t>128 milionů</w:t>
      </w:r>
      <w:r>
        <w:rPr>
          <w:rFonts w:cstheme="minorHAnsi"/>
        </w:rPr>
        <w:t xml:space="preserve"> obyvatel</w:t>
      </w:r>
      <w:r w:rsidRPr="007D3DB4">
        <w:rPr>
          <w:rFonts w:cstheme="minorHAnsi"/>
        </w:rPr>
        <w:t xml:space="preserve"> znamená, že hustota zalidnění je obecně velmi vysoká. Průměr pro celou zemi je 336 lidí/km</w:t>
      </w:r>
      <w:r w:rsidRPr="007D3DB4">
        <w:rPr>
          <w:rFonts w:cstheme="minorHAnsi"/>
          <w:vertAlign w:val="superscript"/>
        </w:rPr>
        <w:t>2</w:t>
      </w:r>
      <w:r w:rsidRPr="007D3DB4">
        <w:rPr>
          <w:rFonts w:cstheme="minorHAnsi"/>
        </w:rPr>
        <w:t>, avšak v oblasti megapole Tokyo-Yokohama, kde žije 35 milionů lidí, stoupá až na 5500 lidí na km</w:t>
      </w:r>
      <w:r w:rsidRPr="007D3DB4">
        <w:rPr>
          <w:rFonts w:cstheme="minorHAnsi"/>
          <w:vertAlign w:val="superscript"/>
        </w:rPr>
        <w:t>2</w:t>
      </w:r>
      <w:r w:rsidRPr="007D3DB4">
        <w:rPr>
          <w:rFonts w:cstheme="minorHAnsi"/>
        </w:rPr>
        <w:t>.</w:t>
      </w:r>
    </w:p>
    <w:p w:rsidR="0073408B" w:rsidRPr="007D3DB4" w:rsidRDefault="0073408B" w:rsidP="0073408B">
      <w:pPr>
        <w:widowControl w:val="0"/>
        <w:overflowPunct w:val="0"/>
        <w:autoSpaceDE w:val="0"/>
        <w:autoSpaceDN w:val="0"/>
        <w:adjustRightInd w:val="0"/>
        <w:spacing w:after="0"/>
        <w:ind w:right="2200"/>
        <w:rPr>
          <w:rFonts w:cstheme="minorHAnsi"/>
        </w:rPr>
      </w:pPr>
    </w:p>
    <w:p w:rsidR="0073408B" w:rsidRPr="00FB1F38" w:rsidRDefault="0073408B" w:rsidP="0073408B">
      <w:pPr>
        <w:widowControl w:val="0"/>
        <w:autoSpaceDE w:val="0"/>
        <w:autoSpaceDN w:val="0"/>
        <w:adjustRightInd w:val="0"/>
        <w:spacing w:after="0"/>
        <w:rPr>
          <w:rFonts w:cstheme="minorHAnsi"/>
          <w:i/>
        </w:rPr>
      </w:pPr>
      <w:r w:rsidRPr="007D3DB4">
        <w:rPr>
          <w:rFonts w:cstheme="minorHAnsi"/>
        </w:rPr>
        <w:t>Ve výsledku je pozemků v nížinách, vhodných pro zemědělství, ke stavbě či poskytujících plochu sportovním areálům nedostatek. Protože země, která může být zastavěna, je vzácná, roste tak její cena. Toto je pravidlo nabídky a poptávky. Příklady z</w:t>
      </w:r>
      <w:r>
        <w:rPr>
          <w:rFonts w:cstheme="minorHAnsi"/>
        </w:rPr>
        <w:t>e světové statistiky, která se týká cen nemovitostí a pozemků</w:t>
      </w:r>
      <w:r w:rsidRPr="007D3DB4">
        <w:rPr>
          <w:rFonts w:cstheme="minorHAnsi"/>
        </w:rPr>
        <w:t xml:space="preserve"> ukazují, že během roku 2013 průměrná cena půdy v Osaka Metropolitan Area, kde Yun</w:t>
      </w:r>
      <w:r>
        <w:rPr>
          <w:rFonts w:cstheme="minorHAnsi"/>
        </w:rPr>
        <w:t>o</w:t>
      </w:r>
      <w:r w:rsidRPr="007D3DB4">
        <w:rPr>
          <w:rFonts w:cstheme="minorHAnsi"/>
        </w:rPr>
        <w:t xml:space="preserve"> žije, vzrostla o 2,3</w:t>
      </w:r>
      <w:r>
        <w:rPr>
          <w:rFonts w:cstheme="minorHAnsi"/>
        </w:rPr>
        <w:t xml:space="preserve"> </w:t>
      </w:r>
      <w:r w:rsidRPr="007D3DB4">
        <w:rPr>
          <w:rFonts w:cstheme="minorHAnsi"/>
        </w:rPr>
        <w:t>% na 1287 USD za m</w:t>
      </w:r>
      <w:r w:rsidRPr="007D3DB4">
        <w:rPr>
          <w:rFonts w:cstheme="minorHAnsi"/>
          <w:vertAlign w:val="superscript"/>
        </w:rPr>
        <w:t>2</w:t>
      </w:r>
      <w:r>
        <w:rPr>
          <w:rFonts w:cstheme="minorHAnsi"/>
          <w:vertAlign w:val="superscript"/>
        </w:rPr>
        <w:t xml:space="preserve"> </w:t>
      </w:r>
      <w:r w:rsidRPr="007D3DB4">
        <w:rPr>
          <w:rFonts w:cstheme="minorHAnsi"/>
        </w:rPr>
        <w:t xml:space="preserve">. Průměrná cena nového dvoupokojového </w:t>
      </w:r>
      <w:r>
        <w:rPr>
          <w:rFonts w:cstheme="minorHAnsi"/>
        </w:rPr>
        <w:t>bytu</w:t>
      </w:r>
      <w:r w:rsidRPr="007D3DB4">
        <w:rPr>
          <w:rFonts w:cstheme="minorHAnsi"/>
        </w:rPr>
        <w:t xml:space="preserve"> v Osace je teď 5283 USD za m</w:t>
      </w:r>
      <w:r w:rsidRPr="007D3DB4">
        <w:rPr>
          <w:rFonts w:cstheme="minorHAnsi"/>
          <w:vertAlign w:val="superscript"/>
        </w:rPr>
        <w:t>2</w:t>
      </w:r>
      <w:r w:rsidRPr="007D3DB4">
        <w:rPr>
          <w:rFonts w:cstheme="minorHAnsi"/>
        </w:rPr>
        <w:t>. Není neobvyklé za dvojpokojov</w:t>
      </w:r>
      <w:r>
        <w:rPr>
          <w:rFonts w:cstheme="minorHAnsi"/>
        </w:rPr>
        <w:t>ý byt</w:t>
      </w:r>
      <w:r w:rsidRPr="007D3DB4">
        <w:rPr>
          <w:rFonts w:cstheme="minorHAnsi"/>
        </w:rPr>
        <w:t xml:space="preserve"> v Osace zaplatit i přes 840 000 USD.</w:t>
      </w:r>
      <w:r>
        <w:rPr>
          <w:rFonts w:cstheme="minorHAnsi"/>
        </w:rPr>
        <w:t xml:space="preserve"> </w:t>
      </w:r>
      <w:r>
        <w:rPr>
          <w:rFonts w:cstheme="minorHAnsi"/>
          <w:i/>
        </w:rPr>
        <w:t>Současný kurz USD vůči české koruně je cca 1 : 21.</w:t>
      </w:r>
    </w:p>
    <w:p w:rsidR="0073408B" w:rsidRPr="007D3DB4" w:rsidRDefault="0073408B" w:rsidP="0073408B">
      <w:pPr>
        <w:widowControl w:val="0"/>
        <w:autoSpaceDE w:val="0"/>
        <w:autoSpaceDN w:val="0"/>
        <w:adjustRightInd w:val="0"/>
        <w:spacing w:after="0"/>
        <w:rPr>
          <w:rFonts w:cstheme="minorHAnsi"/>
        </w:rPr>
      </w:pPr>
    </w:p>
    <w:p w:rsidR="0073408B" w:rsidRPr="000B71C7" w:rsidRDefault="0073408B" w:rsidP="0073408B">
      <w:pPr>
        <w:widowControl w:val="0"/>
        <w:autoSpaceDE w:val="0"/>
        <w:autoSpaceDN w:val="0"/>
        <w:adjustRightInd w:val="0"/>
        <w:spacing w:after="0"/>
        <w:rPr>
          <w:rFonts w:cstheme="minorHAnsi"/>
          <w:b/>
          <w:lang w:val="de-DE"/>
        </w:rPr>
      </w:pPr>
      <w:r w:rsidRPr="000B71C7">
        <w:rPr>
          <w:rFonts w:cstheme="minorHAnsi"/>
          <w:b/>
          <w:lang w:val="de-DE"/>
        </w:rPr>
        <w:t>1.3 Jak se do tohoto stavu promítá geografická charakteristika Japonska</w:t>
      </w:r>
    </w:p>
    <w:p w:rsidR="0073408B" w:rsidRPr="007D3DB4" w:rsidRDefault="0073408B" w:rsidP="0073408B">
      <w:pPr>
        <w:widowControl w:val="0"/>
        <w:overflowPunct w:val="0"/>
        <w:autoSpaceDE w:val="0"/>
        <w:autoSpaceDN w:val="0"/>
        <w:adjustRightInd w:val="0"/>
        <w:spacing w:after="0"/>
        <w:ind w:right="112"/>
        <w:rPr>
          <w:rFonts w:cstheme="minorHAnsi"/>
        </w:rPr>
      </w:pPr>
      <w:r w:rsidRPr="007D3DB4">
        <w:rPr>
          <w:rFonts w:cstheme="minorHAnsi"/>
        </w:rPr>
        <w:t>Japonské souostroví se skládá ze čtyř hlavních ostrovů – Hokkaidó, Honšú, Šikoku</w:t>
      </w:r>
      <w:r>
        <w:rPr>
          <w:rFonts w:cstheme="minorHAnsi"/>
        </w:rPr>
        <w:t>,</w:t>
      </w:r>
      <w:r w:rsidRPr="007D3DB4">
        <w:rPr>
          <w:rFonts w:cstheme="minorHAnsi"/>
        </w:rPr>
        <w:t xml:space="preserve"> Kjúšú – společně s tisíci </w:t>
      </w:r>
      <w:r>
        <w:rPr>
          <w:rFonts w:cstheme="minorHAnsi"/>
        </w:rPr>
        <w:t>m</w:t>
      </w:r>
      <w:r w:rsidRPr="007D3DB4">
        <w:rPr>
          <w:rFonts w:cstheme="minorHAnsi"/>
        </w:rPr>
        <w:t>enšími, které je obklopují. Většina japonských hor je pokryta hustým pralesem. Pouze 15</w:t>
      </w:r>
      <w:r>
        <w:rPr>
          <w:rFonts w:cstheme="minorHAnsi"/>
        </w:rPr>
        <w:t xml:space="preserve"> </w:t>
      </w:r>
      <w:r w:rsidRPr="007D3DB4">
        <w:rPr>
          <w:rFonts w:cstheme="minorHAnsi"/>
        </w:rPr>
        <w:t xml:space="preserve">% souše v Japonsku je </w:t>
      </w:r>
      <w:r>
        <w:rPr>
          <w:rFonts w:cstheme="minorHAnsi"/>
        </w:rPr>
        <w:t>vhodných pro zemědělskou a průmyslovou výrobu a zároveň</w:t>
      </w:r>
      <w:r w:rsidRPr="007D3DB4">
        <w:rPr>
          <w:rFonts w:cstheme="minorHAnsi"/>
        </w:rPr>
        <w:t xml:space="preserve"> jako životní prostor člověka</w:t>
      </w:r>
      <w:r>
        <w:rPr>
          <w:rFonts w:cstheme="minorHAnsi"/>
        </w:rPr>
        <w:t>,</w:t>
      </w:r>
      <w:r w:rsidRPr="007D3DB4">
        <w:rPr>
          <w:rFonts w:cstheme="minorHAnsi"/>
        </w:rPr>
        <w:t xml:space="preserve"> a tudíž jsou </w:t>
      </w:r>
      <w:r>
        <w:rPr>
          <w:rFonts w:cstheme="minorHAnsi"/>
        </w:rPr>
        <w:t>hospodářsky využívané oblasti</w:t>
      </w:r>
      <w:r w:rsidRPr="007D3DB4">
        <w:rPr>
          <w:rFonts w:cstheme="minorHAnsi"/>
        </w:rPr>
        <w:t xml:space="preserve"> a městské oblasti koncentrovány ve vzájemné blízkosti. </w:t>
      </w:r>
    </w:p>
    <w:p w:rsidR="0073408B" w:rsidRPr="007D3DB4" w:rsidRDefault="0073408B" w:rsidP="0073408B">
      <w:pPr>
        <w:rPr>
          <w:rFonts w:cstheme="minorHAnsi"/>
        </w:rPr>
      </w:pPr>
      <w:r w:rsidRPr="007D3DB4">
        <w:rPr>
          <w:rFonts w:cstheme="minorHAnsi"/>
        </w:rPr>
        <w:lastRenderedPageBreak/>
        <w:t>Díky relativně vysokému počtu 128 milionů obyvatel se lidé v Japonsku museli naučit přizpůsobit svůj životní styl tak, aby lépe vyhovoval prostředí, v němž žijí.</w:t>
      </w:r>
    </w:p>
    <w:p w:rsidR="0073408B" w:rsidRDefault="0073408B" w:rsidP="0073408B">
      <w:pPr>
        <w:spacing w:after="0"/>
        <w:rPr>
          <w:rFonts w:cstheme="minorHAnsi"/>
          <w:b/>
        </w:rPr>
      </w:pPr>
      <w:r w:rsidRPr="005E7E8B">
        <w:rPr>
          <w:rFonts w:cstheme="minorHAnsi"/>
          <w:b/>
        </w:rPr>
        <w:t>Proč Yun</w:t>
      </w:r>
      <w:r>
        <w:rPr>
          <w:rFonts w:cstheme="minorHAnsi"/>
          <w:b/>
        </w:rPr>
        <w:t>o</w:t>
      </w:r>
      <w:r w:rsidRPr="005E7E8B">
        <w:rPr>
          <w:rFonts w:cstheme="minorHAnsi"/>
          <w:b/>
        </w:rPr>
        <w:t xml:space="preserve"> nemůže dělat sport, který má ráda –</w:t>
      </w:r>
      <w:r>
        <w:rPr>
          <w:rFonts w:cstheme="minorHAnsi"/>
          <w:b/>
        </w:rPr>
        <w:t xml:space="preserve"> od</w:t>
      </w:r>
      <w:r w:rsidRPr="005E7E8B">
        <w:rPr>
          <w:rFonts w:cstheme="minorHAnsi"/>
          <w:b/>
        </w:rPr>
        <w:t>povědi na otázky?</w:t>
      </w:r>
    </w:p>
    <w:p w:rsidR="00B2006E" w:rsidRPr="00B2006E" w:rsidRDefault="00B2006E" w:rsidP="0073408B">
      <w:pPr>
        <w:spacing w:after="0"/>
        <w:rPr>
          <w:rFonts w:cstheme="minorHAnsi"/>
          <w:b/>
          <w:i/>
        </w:rPr>
      </w:pPr>
      <w:r w:rsidRPr="00B2006E">
        <w:rPr>
          <w:rFonts w:cstheme="minorHAnsi"/>
          <w:b/>
          <w:i/>
        </w:rPr>
        <w:t>Všechny obrázky – viz příloha č. 1</w:t>
      </w:r>
    </w:p>
    <w:p w:rsidR="0073408B" w:rsidRDefault="0073408B" w:rsidP="0073408B">
      <w:pPr>
        <w:pStyle w:val="Odstavecseseznamem"/>
        <w:widowControl w:val="0"/>
        <w:numPr>
          <w:ilvl w:val="0"/>
          <w:numId w:val="8"/>
        </w:numPr>
        <w:overflowPunct w:val="0"/>
        <w:autoSpaceDE w:val="0"/>
        <w:autoSpaceDN w:val="0"/>
        <w:adjustRightInd w:val="0"/>
        <w:spacing w:after="0" w:line="253" w:lineRule="auto"/>
        <w:ind w:right="2200"/>
        <w:rPr>
          <w:rFonts w:cstheme="minorHAnsi"/>
          <w:szCs w:val="18"/>
        </w:rPr>
      </w:pPr>
      <w:r>
        <w:rPr>
          <w:rFonts w:cstheme="minorHAnsi"/>
          <w:szCs w:val="18"/>
        </w:rPr>
        <w:t>Prohlédni si obrázky 1-4, p</w:t>
      </w:r>
      <w:r w:rsidRPr="007D3DB4">
        <w:rPr>
          <w:rFonts w:cstheme="minorHAnsi"/>
          <w:szCs w:val="18"/>
        </w:rPr>
        <w:t>opiš, co na nich vidíš.</w:t>
      </w:r>
    </w:p>
    <w:p w:rsidR="0073408B" w:rsidRPr="007D3DB4" w:rsidRDefault="0073408B" w:rsidP="0073408B">
      <w:pPr>
        <w:pStyle w:val="Odstavecseseznamem"/>
        <w:widowControl w:val="0"/>
        <w:numPr>
          <w:ilvl w:val="0"/>
          <w:numId w:val="8"/>
        </w:numPr>
        <w:overflowPunct w:val="0"/>
        <w:autoSpaceDE w:val="0"/>
        <w:autoSpaceDN w:val="0"/>
        <w:adjustRightInd w:val="0"/>
        <w:spacing w:after="0" w:line="253" w:lineRule="auto"/>
        <w:ind w:right="2200"/>
        <w:rPr>
          <w:rFonts w:cstheme="minorHAnsi"/>
          <w:szCs w:val="18"/>
        </w:rPr>
      </w:pPr>
      <w:r>
        <w:rPr>
          <w:rFonts w:cstheme="minorHAnsi"/>
          <w:szCs w:val="18"/>
        </w:rPr>
        <w:t xml:space="preserve">Které skutečnosti, které na obrázcích vidíš, vám pomohou vysvětlit, </w:t>
      </w:r>
      <w:r w:rsidRPr="007D3DB4">
        <w:rPr>
          <w:rFonts w:cstheme="minorHAnsi"/>
          <w:szCs w:val="18"/>
        </w:rPr>
        <w:t xml:space="preserve">proč je pro Yuno obtížné </w:t>
      </w:r>
      <w:r>
        <w:rPr>
          <w:rFonts w:cstheme="minorHAnsi"/>
          <w:szCs w:val="18"/>
        </w:rPr>
        <w:t xml:space="preserve">chodit hrát pravidelně tenis, i </w:t>
      </w:r>
      <w:r w:rsidRPr="007D3DB4">
        <w:rPr>
          <w:rFonts w:cstheme="minorHAnsi"/>
          <w:szCs w:val="18"/>
        </w:rPr>
        <w:t>když má čas?</w:t>
      </w:r>
      <w:r>
        <w:rPr>
          <w:rFonts w:cstheme="minorHAnsi"/>
          <w:szCs w:val="18"/>
        </w:rPr>
        <w:t xml:space="preserve"> </w:t>
      </w:r>
    </w:p>
    <w:p w:rsidR="0073408B" w:rsidRDefault="0073408B" w:rsidP="0073408B">
      <w:pPr>
        <w:pStyle w:val="Odstavecseseznamem"/>
        <w:widowControl w:val="0"/>
        <w:numPr>
          <w:ilvl w:val="0"/>
          <w:numId w:val="8"/>
        </w:numPr>
        <w:overflowPunct w:val="0"/>
        <w:autoSpaceDE w:val="0"/>
        <w:autoSpaceDN w:val="0"/>
        <w:adjustRightInd w:val="0"/>
        <w:spacing w:after="0" w:line="253" w:lineRule="auto"/>
        <w:ind w:right="2200"/>
        <w:jc w:val="both"/>
        <w:rPr>
          <w:rFonts w:cstheme="minorHAnsi"/>
          <w:szCs w:val="18"/>
        </w:rPr>
      </w:pPr>
      <w:r>
        <w:rPr>
          <w:rFonts w:cstheme="minorHAnsi"/>
          <w:szCs w:val="18"/>
        </w:rPr>
        <w:t>Na základě textu v článku vysvětlete a napište</w:t>
      </w:r>
      <w:r w:rsidRPr="005E7E8B">
        <w:rPr>
          <w:rFonts w:cstheme="minorHAnsi"/>
          <w:szCs w:val="18"/>
        </w:rPr>
        <w:t>, co rozumíte pod pojmem “zákon nabídky a poptávky”</w:t>
      </w:r>
      <w:r>
        <w:rPr>
          <w:rFonts w:cstheme="minorHAnsi"/>
          <w:szCs w:val="18"/>
        </w:rPr>
        <w:t>? (ve vztahu k cenám pozemků v Japonsku)</w:t>
      </w:r>
    </w:p>
    <w:p w:rsidR="0073408B" w:rsidRDefault="0073408B" w:rsidP="0073408B">
      <w:pPr>
        <w:pStyle w:val="Odstavecseseznamem"/>
        <w:widowControl w:val="0"/>
        <w:numPr>
          <w:ilvl w:val="0"/>
          <w:numId w:val="8"/>
        </w:numPr>
        <w:overflowPunct w:val="0"/>
        <w:autoSpaceDE w:val="0"/>
        <w:autoSpaceDN w:val="0"/>
        <w:adjustRightInd w:val="0"/>
        <w:spacing w:after="0" w:line="253" w:lineRule="auto"/>
        <w:ind w:right="2200"/>
        <w:jc w:val="both"/>
        <w:rPr>
          <w:rFonts w:cstheme="minorHAnsi"/>
          <w:szCs w:val="18"/>
        </w:rPr>
      </w:pPr>
      <w:r>
        <w:rPr>
          <w:rFonts w:cstheme="minorHAnsi"/>
          <w:szCs w:val="18"/>
        </w:rPr>
        <w:t xml:space="preserve">Prohlédněte si obrázky 5 – 7 </w:t>
      </w:r>
      <w:r w:rsidR="00B2006E">
        <w:rPr>
          <w:rFonts w:cstheme="minorHAnsi"/>
          <w:szCs w:val="18"/>
        </w:rPr>
        <w:t xml:space="preserve"> </w:t>
      </w:r>
      <w:r>
        <w:rPr>
          <w:rFonts w:cstheme="minorHAnsi"/>
          <w:szCs w:val="18"/>
        </w:rPr>
        <w:t>a napište</w:t>
      </w:r>
      <w:r w:rsidR="00B2006E">
        <w:rPr>
          <w:rFonts w:cstheme="minorHAnsi"/>
          <w:szCs w:val="18"/>
        </w:rPr>
        <w:t>:</w:t>
      </w:r>
    </w:p>
    <w:p w:rsidR="0073408B" w:rsidRPr="00F0793D" w:rsidRDefault="0073408B" w:rsidP="0073408B">
      <w:pPr>
        <w:pStyle w:val="Odstavecseseznamem"/>
        <w:widowControl w:val="0"/>
        <w:overflowPunct w:val="0"/>
        <w:autoSpaceDE w:val="0"/>
        <w:autoSpaceDN w:val="0"/>
        <w:adjustRightInd w:val="0"/>
        <w:spacing w:after="0" w:line="253" w:lineRule="auto"/>
        <w:ind w:left="360" w:right="2200"/>
        <w:jc w:val="both"/>
        <w:rPr>
          <w:rFonts w:cstheme="minorHAnsi"/>
          <w:i/>
          <w:szCs w:val="18"/>
        </w:rPr>
      </w:pPr>
      <w:r>
        <w:rPr>
          <w:rFonts w:cstheme="minorHAnsi"/>
          <w:szCs w:val="18"/>
        </w:rPr>
        <w:t>-  Kde se nachází největší počet obyvatel? Vysvětlete důvody tohoto rozmístění obyvatelstva. Argumentujte s využitím informací z nabídnutých zdrojů informací (mapy, obrázky, atlas světa Kartografie – mapy od str. 80 nebo 82, podle roku vydání)). L</w:t>
      </w:r>
      <w:r w:rsidRPr="00F0793D">
        <w:rPr>
          <w:rFonts w:cstheme="minorHAnsi"/>
          <w:i/>
          <w:szCs w:val="18"/>
        </w:rPr>
        <w:t>ze to vyvodit z map v atlase světa – fyzickogeografická mapa, politická mapa – husdtota obyvatelstva – umístění velkých měst apod.</w:t>
      </w:r>
    </w:p>
    <w:p w:rsidR="0073408B" w:rsidRPr="00BA5AEA" w:rsidRDefault="0073408B" w:rsidP="0073408B">
      <w:pPr>
        <w:pStyle w:val="Odstavecseseznamem"/>
        <w:widowControl w:val="0"/>
        <w:overflowPunct w:val="0"/>
        <w:autoSpaceDE w:val="0"/>
        <w:autoSpaceDN w:val="0"/>
        <w:adjustRightInd w:val="0"/>
        <w:spacing w:after="0" w:line="253" w:lineRule="auto"/>
        <w:ind w:left="360" w:right="2200"/>
        <w:jc w:val="both"/>
        <w:rPr>
          <w:rFonts w:cstheme="minorHAnsi"/>
          <w:color w:val="00B050"/>
          <w:szCs w:val="18"/>
        </w:rPr>
      </w:pPr>
      <w:r>
        <w:rPr>
          <w:rFonts w:cstheme="minorHAnsi"/>
          <w:szCs w:val="18"/>
        </w:rPr>
        <w:t xml:space="preserve">-  Kde leží jádrové oblasti Japonska? </w:t>
      </w:r>
    </w:p>
    <w:p w:rsidR="0073408B" w:rsidRDefault="0073408B" w:rsidP="0073408B">
      <w:pPr>
        <w:pStyle w:val="Odstavecseseznamem"/>
        <w:widowControl w:val="0"/>
        <w:overflowPunct w:val="0"/>
        <w:autoSpaceDE w:val="0"/>
        <w:autoSpaceDN w:val="0"/>
        <w:adjustRightInd w:val="0"/>
        <w:spacing w:after="0" w:line="253" w:lineRule="auto"/>
        <w:ind w:left="360" w:right="2200"/>
        <w:jc w:val="both"/>
        <w:rPr>
          <w:rFonts w:cstheme="minorHAnsi"/>
          <w:szCs w:val="18"/>
        </w:rPr>
      </w:pPr>
      <w:r>
        <w:rPr>
          <w:rFonts w:cstheme="minorHAnsi"/>
          <w:szCs w:val="18"/>
        </w:rPr>
        <w:t>-  Jaké využití krajiny převládá na většině území japonských ostrovů? Prohlédněte si obrázky 8 – 10 a napište, jak v Japonsku řeší nedostatek místa.</w:t>
      </w:r>
    </w:p>
    <w:p w:rsidR="0073408B" w:rsidRDefault="0073408B" w:rsidP="0073408B">
      <w:pPr>
        <w:pStyle w:val="Odstavecseseznamem"/>
        <w:widowControl w:val="0"/>
        <w:numPr>
          <w:ilvl w:val="0"/>
          <w:numId w:val="8"/>
        </w:numPr>
        <w:overflowPunct w:val="0"/>
        <w:autoSpaceDE w:val="0"/>
        <w:autoSpaceDN w:val="0"/>
        <w:adjustRightInd w:val="0"/>
        <w:spacing w:after="0" w:line="253" w:lineRule="auto"/>
        <w:ind w:right="2200"/>
        <w:jc w:val="both"/>
        <w:rPr>
          <w:rFonts w:cstheme="minorHAnsi"/>
          <w:szCs w:val="18"/>
        </w:rPr>
      </w:pPr>
      <w:r>
        <w:rPr>
          <w:rFonts w:cstheme="minorHAnsi"/>
          <w:szCs w:val="18"/>
        </w:rPr>
        <w:t xml:space="preserve">Prohlédněte si obrázky 11 – 12 a popište události, které jsou na nich zachyceny? </w:t>
      </w:r>
    </w:p>
    <w:p w:rsidR="0073408B" w:rsidRDefault="0073408B" w:rsidP="0073408B">
      <w:pPr>
        <w:pStyle w:val="Odstavecseseznamem"/>
        <w:numPr>
          <w:ilvl w:val="0"/>
          <w:numId w:val="8"/>
        </w:numPr>
      </w:pPr>
      <w:r>
        <w:t>Porovnejte kupní sílu lidí na přibližně stejné pracovní pozici, která se bude týkat možnosti pronájmu tenisových kurtů za jeden měsíc. Tedy, kolik hodin tenisu si může dovolit s sw inženýr v Brně. SW inženýr si v Brně vydělá 672 000 CZK ročně. Cena za dvě hodiny tenisu v hale a doprava na kurty a zpět je 800 CZK. Platové poměry Yono, jako sw inženýrky jsou v článku. Výsledek okomentujte.</w:t>
      </w:r>
    </w:p>
    <w:p w:rsidR="0073408B" w:rsidRDefault="0073408B" w:rsidP="0073408B">
      <w:pPr>
        <w:rPr>
          <w:b/>
        </w:rPr>
      </w:pPr>
      <w:r w:rsidRPr="00124E03">
        <w:rPr>
          <w:b/>
        </w:rPr>
        <w:t>Závěrečné shrnutí</w:t>
      </w:r>
      <w:r>
        <w:rPr>
          <w:b/>
        </w:rPr>
        <w:t xml:space="preserve"> – osnova</w:t>
      </w:r>
    </w:p>
    <w:p w:rsidR="0073408B" w:rsidRDefault="0073408B" w:rsidP="0073408B">
      <w:pPr>
        <w:pStyle w:val="Odstavecseseznamem"/>
        <w:numPr>
          <w:ilvl w:val="0"/>
          <w:numId w:val="10"/>
        </w:numPr>
      </w:pPr>
      <w:r>
        <w:t>Úvod do problematiky</w:t>
      </w:r>
    </w:p>
    <w:p w:rsidR="0073408B" w:rsidRDefault="0073408B" w:rsidP="0073408B">
      <w:pPr>
        <w:pStyle w:val="Odstavecseseznamem"/>
        <w:numPr>
          <w:ilvl w:val="0"/>
          <w:numId w:val="10"/>
        </w:numPr>
      </w:pPr>
      <w:r>
        <w:t>Stručný popis přírodních poměrů japonských ostrovů.</w:t>
      </w:r>
    </w:p>
    <w:p w:rsidR="0073408B" w:rsidRDefault="0073408B" w:rsidP="0073408B">
      <w:pPr>
        <w:pStyle w:val="Odstavecseseznamem"/>
        <w:numPr>
          <w:ilvl w:val="0"/>
          <w:numId w:val="10"/>
        </w:numPr>
      </w:pPr>
      <w:r>
        <w:t>Vliv přírodních podmínek na život lidí v Japonsku.</w:t>
      </w:r>
    </w:p>
    <w:p w:rsidR="0073408B" w:rsidRDefault="0073408B" w:rsidP="0073408B">
      <w:pPr>
        <w:pStyle w:val="Odstavecseseznamem"/>
        <w:numPr>
          <w:ilvl w:val="0"/>
          <w:numId w:val="10"/>
        </w:numPr>
      </w:pPr>
      <w:r>
        <w:t>Závěrem vysvětlete, proč může být obtížné věnovat se v japonských metropolích sportu, který je náročný na prostor.</w:t>
      </w:r>
    </w:p>
    <w:p w:rsidR="00E30DF5" w:rsidRPr="00124E03" w:rsidRDefault="00E30DF5" w:rsidP="0073408B">
      <w:pPr>
        <w:pStyle w:val="Odstavecseseznamem"/>
        <w:numPr>
          <w:ilvl w:val="0"/>
          <w:numId w:val="10"/>
        </w:numPr>
      </w:pPr>
      <w:r>
        <w:t>Popište, jaký proctor pro problémovou výuku Vám nabízí poslední dva obrázky.</w:t>
      </w:r>
    </w:p>
    <w:p w:rsidR="00E30DF5" w:rsidRDefault="00E30DF5" w:rsidP="0073408B">
      <w:pPr>
        <w:rPr>
          <w:b/>
          <w:i/>
        </w:rPr>
      </w:pPr>
    </w:p>
    <w:p w:rsidR="00E30DF5" w:rsidRDefault="00E30DF5" w:rsidP="0073408B">
      <w:pPr>
        <w:rPr>
          <w:b/>
          <w:i/>
        </w:rPr>
      </w:pPr>
    </w:p>
    <w:p w:rsidR="0073408B" w:rsidRPr="00D91869" w:rsidRDefault="00B673E3" w:rsidP="0073408B">
      <w:pPr>
        <w:rPr>
          <w:b/>
          <w:i/>
        </w:rPr>
      </w:pPr>
      <w:r>
        <w:rPr>
          <w:b/>
          <w:i/>
        </w:rPr>
        <w:t>3</w:t>
      </w:r>
      <w:r w:rsidR="00D91869" w:rsidRPr="00D91869">
        <w:rPr>
          <w:b/>
          <w:i/>
        </w:rPr>
        <w:t>.1</w:t>
      </w:r>
      <w:r w:rsidR="00D91869">
        <w:rPr>
          <w:b/>
          <w:i/>
        </w:rPr>
        <w:t xml:space="preserve"> Život v Japonsku –vypracování cvičení </w:t>
      </w:r>
    </w:p>
    <w:p w:rsidR="007F0CBF" w:rsidRDefault="007F0CBF" w:rsidP="0073408B">
      <w:pPr>
        <w:spacing w:after="0"/>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8E4EDE" w:rsidRDefault="008E4EDE"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7F0CBF" w:rsidRDefault="007F0CBF" w:rsidP="00475AE7">
      <w:pPr>
        <w:spacing w:after="0"/>
        <w:jc w:val="center"/>
        <w:rPr>
          <w:b/>
        </w:rPr>
      </w:pPr>
    </w:p>
    <w:p w:rsidR="00817AA0" w:rsidRPr="00817AA0" w:rsidRDefault="00817AA0" w:rsidP="00817AA0">
      <w:pPr>
        <w:pStyle w:val="Odstavecseseznamem"/>
        <w:numPr>
          <w:ilvl w:val="1"/>
          <w:numId w:val="12"/>
        </w:numPr>
        <w:spacing w:after="0"/>
        <w:rPr>
          <w:b/>
          <w:i/>
        </w:rPr>
      </w:pPr>
      <w:r w:rsidRPr="00817AA0">
        <w:rPr>
          <w:b/>
          <w:i/>
        </w:rPr>
        <w:lastRenderedPageBreak/>
        <w:t xml:space="preserve">Cvičení č. </w:t>
      </w:r>
      <w:r>
        <w:rPr>
          <w:b/>
          <w:i/>
        </w:rPr>
        <w:t xml:space="preserve">2 </w:t>
      </w:r>
      <w:r w:rsidRPr="00817AA0">
        <w:rPr>
          <w:b/>
          <w:i/>
        </w:rPr>
        <w:t xml:space="preserve"> – Tvorba učebních úloh</w:t>
      </w:r>
    </w:p>
    <w:p w:rsidR="00817AA0" w:rsidRPr="00D00CCE" w:rsidRDefault="00817AA0" w:rsidP="00817AA0">
      <w:pPr>
        <w:spacing w:after="0"/>
        <w:jc w:val="both"/>
        <w:rPr>
          <w:lang w:val="cs-CZ"/>
        </w:rPr>
      </w:pPr>
      <w:r w:rsidRPr="00D00CCE">
        <w:rPr>
          <w:lang w:val="cs-CZ"/>
        </w:rPr>
        <w:t xml:space="preserve">Podstata vyučování spočívá v předkládání malých útržků obsahu žákům tak, aby se s nimi dokázali kognitivně (nebo emočně) vypořádat. </w:t>
      </w:r>
    </w:p>
    <w:p w:rsidR="00817AA0" w:rsidRDefault="00817AA0" w:rsidP="00817AA0">
      <w:pPr>
        <w:spacing w:after="0"/>
        <w:jc w:val="both"/>
      </w:pPr>
      <w:r w:rsidRPr="00D00CCE">
        <w:rPr>
          <w:lang w:val="cs-CZ"/>
        </w:rPr>
        <w:t>A jediný způsob, jak je předkládat, jsou učební úlohy</w:t>
      </w:r>
      <w:r>
        <w:rPr>
          <w:lang w:val="cs-CZ"/>
        </w:rPr>
        <w:t>.</w:t>
      </w:r>
      <w:r w:rsidRPr="00F332FE">
        <w:t xml:space="preserve"> </w:t>
      </w:r>
      <w:r w:rsidRPr="009C7C52">
        <w:t xml:space="preserve">Učební úloha je </w:t>
      </w:r>
      <w:r>
        <w:t>„</w:t>
      </w:r>
      <w:r w:rsidRPr="009C7C52">
        <w:t>každá pedagogická situace, která se vytváří proto, aby zajistila u žáků dosažení určitého učebního cíle“ (Průcha, Walterová, &amp; Mareš, 2013, s. 325). Nejčastěji má podobu otázky, za učební úlohu ale můžeme považovat i jakýkoliv pokyn,</w:t>
      </w:r>
      <w:r>
        <w:t xml:space="preserve"> který směřuje k učení</w:t>
      </w:r>
      <w:r w:rsidRPr="009C7C52">
        <w:t xml:space="preserve">. Podle Seela (1981, s. 7–8) zahrnuje </w:t>
      </w:r>
      <w:r>
        <w:t xml:space="preserve">úloha </w:t>
      </w:r>
      <w:r w:rsidRPr="009C7C52">
        <w:t>„věcné vztahy či objekty, které učitel vybírá na základě specifických cílů s ohledem na požadované učební procesy a předkládá je žákům v časoprostorově vymezených učebních situacích“. Slavík, Dytrtová a Fulková (2010, s. 31) shrnují, že učební úloha mj. zakládá edukativní situaci a podmiňuje její formu, organizaci a průběh. Je tedy patrné, že učební úlohy nelze ve výuce chápat jako soubor izolovaných jevů</w:t>
      </w:r>
      <w:r>
        <w:t xml:space="preserve"> a </w:t>
      </w:r>
      <w:r w:rsidRPr="009C7C52">
        <w:t>je třeba dbát nejen na jejich vhodné zadání, ale i na průběh řešení.</w:t>
      </w:r>
    </w:p>
    <w:p w:rsidR="00817AA0" w:rsidRPr="00E00CEC" w:rsidRDefault="00817AA0" w:rsidP="00817AA0">
      <w:pPr>
        <w:spacing w:after="0"/>
        <w:jc w:val="both"/>
      </w:pPr>
      <w:r>
        <w:t xml:space="preserve">Zadání učební úlohy se musí odvíjet od cíle. </w:t>
      </w:r>
      <w:r w:rsidRPr="00224246">
        <w:t>„Cílem školního vzdělávání rozumíme zamýšlený a očekávaný výsledek výchovně-vzdělávací práce, k němuž učitel</w:t>
      </w:r>
      <w:r>
        <w:t xml:space="preserve"> v součinnosti </w:t>
      </w:r>
      <w:r w:rsidRPr="00224246">
        <w:t>s žáky směřuje“ (Nelešovská &amp; Spáčilová, 2005, s. 43)</w:t>
      </w:r>
      <w:r>
        <w:t>. Nejdřív si tedy musíme uvědomit, co chceme žáky naučit, k čemu je přivést, až pak hledáme způsoby a prostředky. Cíle musí vycházet z kurikula, musí být</w:t>
      </w:r>
      <w:r w:rsidRPr="00224246">
        <w:t xml:space="preserve"> jednoznačné</w:t>
      </w:r>
      <w:r>
        <w:t>,</w:t>
      </w:r>
      <w:r w:rsidRPr="00224246">
        <w:t xml:space="preserve"> konzistentní (z nižších lze vyvodit vyšší a naopak)</w:t>
      </w:r>
      <w:r>
        <w:t xml:space="preserve">, </w:t>
      </w:r>
      <w:r w:rsidRPr="00224246">
        <w:t>přiměřené</w:t>
      </w:r>
      <w:r>
        <w:t xml:space="preserve"> a kontrolovatelné. Učitel by tedy měl být schopen v nějakém okamžiku říct, zda byly cíle splněny, či ne. Existuje několik taxonomií, jež nám mohou při koncipování cílů pomoci – pro kognitivní jde o </w:t>
      </w:r>
      <w:r w:rsidRPr="00E00CEC">
        <w:t>Bloomovu taxonomii</w:t>
      </w:r>
      <w:r>
        <w:rPr>
          <w:i/>
        </w:rPr>
        <w:t xml:space="preserve"> </w:t>
      </w:r>
      <w:r>
        <w:t>(1956, viz dále), pro afektivní,</w:t>
      </w:r>
      <w:r w:rsidRPr="00E00CEC">
        <w:t xml:space="preserve"> </w:t>
      </w:r>
      <w:r>
        <w:t>zaměřenou</w:t>
      </w:r>
      <w:r w:rsidRPr="00E00CEC">
        <w:t xml:space="preserve"> na zájmy, pozornost, estetické cítění, morální a jiné postoje, pocity, názory a hodnoty</w:t>
      </w:r>
      <w:r>
        <w:t>,</w:t>
      </w:r>
      <w:r w:rsidRPr="00E00CEC">
        <w:t xml:space="preserve"> </w:t>
      </w:r>
      <w:r>
        <w:t>taxonomii</w:t>
      </w:r>
      <w:r w:rsidRPr="00E00CEC">
        <w:t xml:space="preserve"> Krathwohl</w:t>
      </w:r>
      <w:r>
        <w:t>a, Blooma a Masia</w:t>
      </w:r>
      <w:r w:rsidRPr="00E00CEC">
        <w:t xml:space="preserve"> </w:t>
      </w:r>
      <w:r>
        <w:t>(</w:t>
      </w:r>
      <w:r w:rsidRPr="00E00CEC">
        <w:t xml:space="preserve">1964) </w:t>
      </w:r>
      <w:r>
        <w:t xml:space="preserve">a pro </w:t>
      </w:r>
      <w:r w:rsidRPr="00E00CEC">
        <w:t>psychomotorické dovednosti, které se týkají smyslového vnímání, pohybů a vzájemné koordinace vjemů s pohyby atd. Simpson</w:t>
      </w:r>
      <w:r>
        <w:t>ové</w:t>
      </w:r>
      <w:r w:rsidRPr="00E00CEC">
        <w:t xml:space="preserve"> </w:t>
      </w:r>
      <w:r>
        <w:t>(</w:t>
      </w:r>
      <w:r w:rsidRPr="00E00CEC">
        <w:t>19</w:t>
      </w:r>
      <w:r>
        <w:t>66</w:t>
      </w:r>
      <w:r w:rsidRPr="00E00CEC">
        <w:t>)</w:t>
      </w:r>
      <w:r>
        <w:t xml:space="preserve">. Pro uvažování o učebních úlohách je nejpodstatnější </w:t>
      </w:r>
      <w:r>
        <w:rPr>
          <w:i/>
        </w:rPr>
        <w:t xml:space="preserve">Bloomova taxonomie </w:t>
      </w:r>
      <w:r>
        <w:t xml:space="preserve">(1956), jež byla revidována </w:t>
      </w:r>
      <w:r w:rsidRPr="00E00CEC">
        <w:t>Andersonem &amp; Krathwohlem (2001</w:t>
      </w:r>
      <w:r>
        <w:t>). Její podobu uvádíme v tab. 1.</w:t>
      </w:r>
    </w:p>
    <w:p w:rsidR="00817AA0" w:rsidRPr="00983118" w:rsidRDefault="00817AA0" w:rsidP="00817AA0">
      <w:pPr>
        <w:autoSpaceDE w:val="0"/>
        <w:autoSpaceDN w:val="0"/>
        <w:adjustRightInd w:val="0"/>
        <w:spacing w:after="0"/>
        <w:jc w:val="both"/>
        <w:rPr>
          <w:rFonts w:ascii="TrebuchetMS" w:eastAsia="TrebuchetMS" w:cs="TrebuchetMS"/>
          <w:sz w:val="19"/>
          <w:szCs w:val="19"/>
        </w:rPr>
      </w:pPr>
      <w:r>
        <w:t xml:space="preserve">Je na učiteli, jak transformuje (zejména kognitivní) cíle do roviny praktických aktivit žáků a v praxi použitelných poznatků (Janík, Maňák, &amp; Knecht, 2009). </w:t>
      </w:r>
      <w:r w:rsidRPr="00F25895">
        <w:t>Jaké typy učebních úloh žákům ve škole učitel zadává, takové typy žákovských přístupů k učení u nich buduje (Ramsden, 1984).</w:t>
      </w:r>
      <w:r>
        <w:t xml:space="preserve"> Pokud tedy učitel klade jednoduché otázky vyžadující pamětní reprodukci, je nasnadě, že žáci zapojí pouze kognitivní procesy na nejnižší úrovni, a naopak, klade-li učitel úlohy vyšší koggnitivní náročnosti, např. problémové, žákům nestačí pro jejich vyřešení pouze jednoduché myšlenkové operace a nutí je tak zapojit mnohem složitější kognitivní procesy.</w:t>
      </w:r>
      <w:r w:rsidRPr="00E9736E">
        <w:t xml:space="preserve"> </w:t>
      </w:r>
      <w:r>
        <w:t xml:space="preserve">Za úlohy vyšší kognitivní náročnosti považujeme úlohy směřující na aplikaci, analyzování, hodnocení a tvoření a zároveň takové, které nelze zodpovědět na základě probíraného učiva – srov. Gall et al., 1978). Je třeba upozornit, že neplatí přímá úměra čím více úloh vyšší kognitivní náročnosti, tím lépe. Výzkumně potvrzený optimální poměr úloh vyšší kognitivní náročnosti vůči úlohám ostatním je </w:t>
      </w:r>
      <w:r w:rsidRPr="00E9736E">
        <w:t>25</w:t>
      </w:r>
      <w:r w:rsidRPr="00E9736E">
        <w:rPr>
          <w:rFonts w:hint="eastAsia"/>
        </w:rPr>
        <w:t>−</w:t>
      </w:r>
      <w:r w:rsidRPr="00E9736E">
        <w:t>30 % (srov. Gall et al., 1978; Mullis et al., 2009).</w:t>
      </w:r>
    </w:p>
    <w:p w:rsidR="00817AA0" w:rsidRDefault="00817AA0" w:rsidP="00817AA0">
      <w:pPr>
        <w:tabs>
          <w:tab w:val="num" w:pos="720"/>
        </w:tabs>
        <w:spacing w:after="0"/>
      </w:pPr>
    </w:p>
    <w:tbl>
      <w:tblPr>
        <w:tblStyle w:val="Mkatabulky"/>
        <w:tblW w:w="0" w:type="auto"/>
        <w:tblLook w:val="04A0" w:firstRow="1" w:lastRow="0" w:firstColumn="1" w:lastColumn="0" w:noHBand="0" w:noVBand="1"/>
      </w:tblPr>
      <w:tblGrid>
        <w:gridCol w:w="13994"/>
      </w:tblGrid>
      <w:tr w:rsidR="00817AA0" w:rsidTr="0049128C">
        <w:tc>
          <w:tcPr>
            <w:tcW w:w="13994" w:type="dxa"/>
          </w:tcPr>
          <w:p w:rsidR="00817AA0" w:rsidRDefault="00817AA0" w:rsidP="0049128C">
            <w:pPr>
              <w:pStyle w:val="Odstavecseseznamem"/>
              <w:ind w:left="29"/>
              <w:jc w:val="both"/>
              <w:rPr>
                <w:rFonts w:cstheme="minorHAnsi"/>
              </w:rPr>
            </w:pPr>
            <w:r w:rsidRPr="00433FCF">
              <w:rPr>
                <w:rFonts w:cstheme="minorHAnsi"/>
              </w:rPr>
              <w:t>Prostřednictvím vypracovaného cvičení studenti:</w:t>
            </w:r>
          </w:p>
          <w:p w:rsidR="00817AA0" w:rsidRDefault="00817AA0" w:rsidP="00817AA0">
            <w:pPr>
              <w:pStyle w:val="Odstavecseseznamem"/>
              <w:numPr>
                <w:ilvl w:val="0"/>
                <w:numId w:val="30"/>
              </w:numPr>
              <w:jc w:val="both"/>
              <w:rPr>
                <w:rFonts w:cstheme="minorHAnsi"/>
              </w:rPr>
            </w:pPr>
            <w:r>
              <w:rPr>
                <w:rFonts w:cstheme="minorHAnsi"/>
              </w:rPr>
              <w:t>popíší, jaké typy učebních úloh jsou nejvíce používány ve výuce na ZŠ;</w:t>
            </w:r>
          </w:p>
          <w:p w:rsidR="00817AA0" w:rsidRDefault="00817AA0" w:rsidP="00817AA0">
            <w:pPr>
              <w:pStyle w:val="Odstavecseseznamem"/>
              <w:numPr>
                <w:ilvl w:val="0"/>
                <w:numId w:val="30"/>
              </w:numPr>
              <w:jc w:val="both"/>
              <w:rPr>
                <w:rFonts w:cstheme="minorHAnsi"/>
              </w:rPr>
            </w:pPr>
            <w:r>
              <w:rPr>
                <w:rFonts w:cstheme="minorHAnsi"/>
              </w:rPr>
              <w:t>vysvětlí, jakou roli hrají učební úlohy ve výuce a jak mohou novlivnit učení žáků;</w:t>
            </w:r>
          </w:p>
          <w:p w:rsidR="00817AA0" w:rsidRPr="00D00CCE" w:rsidRDefault="00817AA0" w:rsidP="00817AA0">
            <w:pPr>
              <w:pStyle w:val="Odstavecseseznamem"/>
              <w:numPr>
                <w:ilvl w:val="0"/>
                <w:numId w:val="30"/>
              </w:numPr>
              <w:jc w:val="both"/>
              <w:rPr>
                <w:rFonts w:cstheme="minorHAnsi"/>
              </w:rPr>
            </w:pPr>
            <w:r>
              <w:rPr>
                <w:rFonts w:cstheme="minorHAnsi"/>
              </w:rPr>
              <w:t>zformulují různé typy úloh, podle jejich náročnosti.</w:t>
            </w:r>
          </w:p>
        </w:tc>
      </w:tr>
    </w:tbl>
    <w:p w:rsidR="00817AA0" w:rsidRPr="00D00CCE" w:rsidRDefault="00817AA0" w:rsidP="00817AA0">
      <w:pPr>
        <w:spacing w:after="0"/>
      </w:pPr>
    </w:p>
    <w:p w:rsidR="00817AA0" w:rsidRDefault="00817AA0" w:rsidP="00817AA0">
      <w:pPr>
        <w:spacing w:after="0"/>
      </w:pPr>
      <w:r>
        <w:lastRenderedPageBreak/>
        <w:t>´´Ukoly:</w:t>
      </w:r>
    </w:p>
    <w:p w:rsidR="00817AA0" w:rsidRPr="00D00CCE" w:rsidRDefault="00817AA0" w:rsidP="00817AA0">
      <w:pPr>
        <w:pStyle w:val="Odstavecseseznamem"/>
        <w:numPr>
          <w:ilvl w:val="0"/>
          <w:numId w:val="31"/>
        </w:numPr>
        <w:spacing w:after="0"/>
        <w:rPr>
          <w:lang w:val="cs-CZ"/>
        </w:rPr>
      </w:pPr>
      <w:r>
        <w:rPr>
          <w:lang w:val="cs-CZ"/>
        </w:rPr>
        <w:t xml:space="preserve">Projděte  následující videostudii a vypište z ní všechny učební úlohy. </w:t>
      </w:r>
      <w:hyperlink r:id="rId9" w:history="1">
        <w:r w:rsidRPr="00D00CCE">
          <w:rPr>
            <w:rStyle w:val="Hypertextovodkaz"/>
            <w:lang w:val="cs-CZ"/>
          </w:rPr>
          <w:t>https://audiovideo.rvp.cz/video/2669/VIRTUALNI-HOSPITACE---GEOGRAFIE-HYDROGEOGRAFIE.html</w:t>
        </w:r>
      </w:hyperlink>
    </w:p>
    <w:p w:rsidR="00817AA0" w:rsidRPr="00D00CCE" w:rsidRDefault="00817AA0" w:rsidP="00817AA0">
      <w:pPr>
        <w:pStyle w:val="Odstavecseseznamem"/>
        <w:numPr>
          <w:ilvl w:val="0"/>
          <w:numId w:val="31"/>
        </w:numPr>
        <w:spacing w:after="0"/>
      </w:pPr>
      <w:r>
        <w:t>Posuďte učební úlohy podle revidované Bloomovy taxonomie (viz tab. č. 1 a 2)</w:t>
      </w:r>
    </w:p>
    <w:p w:rsidR="00817AA0" w:rsidRDefault="00817AA0" w:rsidP="00817AA0">
      <w:pPr>
        <w:spacing w:after="0"/>
      </w:pPr>
    </w:p>
    <w:p w:rsidR="00817AA0" w:rsidRPr="00D4195B" w:rsidRDefault="00817AA0" w:rsidP="00817AA0">
      <w:pPr>
        <w:spacing w:after="0"/>
      </w:pPr>
      <w:r>
        <w:t>Tab. č. 1</w:t>
      </w:r>
    </w:p>
    <w:tbl>
      <w:tblPr>
        <w:tblW w:w="13884" w:type="dxa"/>
        <w:tblCellMar>
          <w:left w:w="0" w:type="dxa"/>
          <w:right w:w="0" w:type="dxa"/>
        </w:tblCellMar>
        <w:tblLook w:val="0600" w:firstRow="0" w:lastRow="0" w:firstColumn="0" w:lastColumn="0" w:noHBand="1" w:noVBand="1"/>
      </w:tblPr>
      <w:tblGrid>
        <w:gridCol w:w="2119"/>
        <w:gridCol w:w="1984"/>
        <w:gridCol w:w="2126"/>
        <w:gridCol w:w="1985"/>
        <w:gridCol w:w="1984"/>
        <w:gridCol w:w="1843"/>
        <w:gridCol w:w="1843"/>
      </w:tblGrid>
      <w:tr w:rsidR="00817AA0" w:rsidRPr="0003386D" w:rsidTr="0049128C">
        <w:trPr>
          <w:trHeight w:val="534"/>
        </w:trPr>
        <w:tc>
          <w:tcPr>
            <w:tcW w:w="2119"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p>
        </w:tc>
        <w:tc>
          <w:tcPr>
            <w:tcW w:w="11765" w:type="dxa"/>
            <w:gridSpan w:val="6"/>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rPr>
                <w:lang w:val="cs-CZ"/>
              </w:rPr>
            </w:pPr>
            <w:r w:rsidRPr="0003386D">
              <w:rPr>
                <w:lang w:val="cs-CZ"/>
              </w:rPr>
              <w:t>DIMENZE KOGNITIVNÍHO PROCESU</w:t>
            </w:r>
          </w:p>
        </w:tc>
      </w:tr>
      <w:tr w:rsidR="00817AA0" w:rsidRPr="0003386D" w:rsidTr="0049128C">
        <w:trPr>
          <w:trHeight w:val="506"/>
        </w:trPr>
        <w:tc>
          <w:tcPr>
            <w:tcW w:w="2119"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23" w:firstLine="23"/>
              <w:rPr>
                <w:lang w:val="cs-CZ"/>
              </w:rPr>
            </w:pPr>
            <w:r w:rsidRPr="0003386D">
              <w:rPr>
                <w:lang w:val="cs-CZ"/>
              </w:rPr>
              <w:t xml:space="preserve">  ZNALOSTNÍ DIMENZE</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rPr>
                <w:lang w:val="cs-CZ"/>
              </w:rPr>
            </w:pPr>
            <w:r w:rsidRPr="0003386D">
              <w:rPr>
                <w:lang w:val="cs-CZ"/>
              </w:rPr>
              <w:t xml:space="preserve"> 1. Zapamatovat</w:t>
            </w:r>
          </w:p>
        </w:tc>
        <w:tc>
          <w:tcPr>
            <w:tcW w:w="2126"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rPr>
                <w:lang w:val="cs-CZ"/>
              </w:rPr>
            </w:pPr>
            <w:r w:rsidRPr="0003386D">
              <w:rPr>
                <w:lang w:val="cs-CZ"/>
              </w:rPr>
              <w:t xml:space="preserve"> 2. Rozumět</w:t>
            </w:r>
          </w:p>
        </w:tc>
        <w:tc>
          <w:tcPr>
            <w:tcW w:w="1985"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rPr>
                <w:lang w:val="cs-CZ"/>
              </w:rPr>
            </w:pPr>
            <w:r w:rsidRPr="0003386D">
              <w:rPr>
                <w:lang w:val="cs-CZ"/>
              </w:rPr>
              <w:t xml:space="preserve"> 3. Aplikovat</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firstLine="15"/>
              <w:rPr>
                <w:lang w:val="cs-CZ"/>
              </w:rPr>
            </w:pPr>
            <w:r w:rsidRPr="0003386D">
              <w:rPr>
                <w:lang w:val="cs-CZ"/>
              </w:rPr>
              <w:t xml:space="preserve"> 4. Analyzovat</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firstLine="15"/>
              <w:rPr>
                <w:lang w:val="cs-CZ"/>
              </w:rPr>
            </w:pPr>
            <w:r w:rsidRPr="0003386D">
              <w:rPr>
                <w:lang w:val="cs-CZ"/>
              </w:rPr>
              <w:t xml:space="preserve"> 5. Hodnotit</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15"/>
              <w:rPr>
                <w:lang w:val="cs-CZ"/>
              </w:rPr>
            </w:pPr>
            <w:r w:rsidRPr="0003386D">
              <w:rPr>
                <w:lang w:val="cs-CZ"/>
              </w:rPr>
              <w:t xml:space="preserve"> 6. Tvořit</w:t>
            </w:r>
          </w:p>
        </w:tc>
      </w:tr>
      <w:tr w:rsidR="00817AA0" w:rsidRPr="0003386D" w:rsidTr="0049128C">
        <w:trPr>
          <w:trHeight w:val="1015"/>
        </w:trPr>
        <w:tc>
          <w:tcPr>
            <w:tcW w:w="2119"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xml:space="preserve">  A. Deklarativní znalost</w:t>
            </w:r>
          </w:p>
          <w:p w:rsidR="00817AA0" w:rsidRPr="0003386D" w:rsidRDefault="00817AA0" w:rsidP="0049128C">
            <w:pPr>
              <w:spacing w:after="0"/>
              <w:ind w:left="-567"/>
              <w:rPr>
                <w:lang w:val="cs-CZ"/>
              </w:rPr>
            </w:pPr>
            <w:r w:rsidRPr="0003386D">
              <w:rPr>
                <w:lang w:val="cs-CZ"/>
              </w:rPr>
              <w:t xml:space="preserve"> (co – fakta)</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2126"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5"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r>
      <w:tr w:rsidR="00817AA0" w:rsidRPr="0003386D" w:rsidTr="0049128C">
        <w:trPr>
          <w:trHeight w:val="801"/>
        </w:trPr>
        <w:tc>
          <w:tcPr>
            <w:tcW w:w="2119"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xml:space="preserve">  B. Procedurální znalost</w:t>
            </w:r>
          </w:p>
          <w:p w:rsidR="00817AA0" w:rsidRPr="0003386D" w:rsidRDefault="00817AA0" w:rsidP="0049128C">
            <w:pPr>
              <w:spacing w:after="0"/>
              <w:ind w:left="-567"/>
              <w:rPr>
                <w:lang w:val="cs-CZ"/>
              </w:rPr>
            </w:pPr>
            <w:r w:rsidRPr="0003386D">
              <w:rPr>
                <w:lang w:val="cs-CZ"/>
              </w:rPr>
              <w:t>(jak – aplikace)</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2126"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5"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r>
      <w:tr w:rsidR="00817AA0" w:rsidRPr="0003386D" w:rsidTr="0049128C">
        <w:trPr>
          <w:trHeight w:val="801"/>
        </w:trPr>
        <w:tc>
          <w:tcPr>
            <w:tcW w:w="2119"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xml:space="preserve">  C. Kontextuální znalost</w:t>
            </w:r>
          </w:p>
          <w:p w:rsidR="00817AA0" w:rsidRPr="0003386D" w:rsidRDefault="00817AA0" w:rsidP="0049128C">
            <w:pPr>
              <w:spacing w:after="0"/>
              <w:ind w:left="-567"/>
              <w:rPr>
                <w:lang w:val="cs-CZ"/>
              </w:rPr>
            </w:pPr>
            <w:r w:rsidRPr="0003386D">
              <w:rPr>
                <w:lang w:val="cs-CZ"/>
              </w:rPr>
              <w:t>(proč – souvislosti)</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2126"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5"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984"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c>
          <w:tcPr>
            <w:tcW w:w="1843" w:type="dxa"/>
            <w:tcBorders>
              <w:top w:val="single" w:sz="6" w:space="0" w:color="1CADE4"/>
              <w:left w:val="single" w:sz="6" w:space="0" w:color="1CADE4"/>
              <w:bottom w:val="single" w:sz="6" w:space="0" w:color="1CADE4"/>
              <w:right w:val="single" w:sz="6" w:space="0" w:color="1CADE4"/>
            </w:tcBorders>
            <w:shd w:val="clear" w:color="auto" w:fill="D2EFFA"/>
            <w:tcMar>
              <w:top w:w="15" w:type="dxa"/>
              <w:left w:w="15" w:type="dxa"/>
              <w:bottom w:w="0" w:type="dxa"/>
              <w:right w:w="15" w:type="dxa"/>
            </w:tcMar>
            <w:vAlign w:val="center"/>
            <w:hideMark/>
          </w:tcPr>
          <w:p w:rsidR="00817AA0" w:rsidRPr="0003386D" w:rsidRDefault="00817AA0" w:rsidP="0049128C">
            <w:pPr>
              <w:spacing w:after="0"/>
              <w:ind w:left="-567"/>
              <w:rPr>
                <w:lang w:val="cs-CZ"/>
              </w:rPr>
            </w:pPr>
            <w:r w:rsidRPr="0003386D">
              <w:rPr>
                <w:lang w:val="cs-CZ"/>
              </w:rPr>
              <w:t> </w:t>
            </w:r>
          </w:p>
        </w:tc>
      </w:tr>
    </w:tbl>
    <w:p w:rsidR="00817AA0" w:rsidRDefault="00817AA0" w:rsidP="00817AA0">
      <w:pPr>
        <w:spacing w:after="0" w:line="240" w:lineRule="auto"/>
      </w:pPr>
      <w:r>
        <w:t xml:space="preserve"> </w:t>
      </w:r>
    </w:p>
    <w:p w:rsidR="00817AA0" w:rsidRPr="001F2808" w:rsidRDefault="00817AA0" w:rsidP="00817AA0">
      <w:pPr>
        <w:spacing w:after="0" w:line="240" w:lineRule="auto"/>
      </w:pPr>
      <w:r>
        <w:t xml:space="preserve">Tab. č. 2 </w:t>
      </w:r>
      <w:r w:rsidRPr="001F2808">
        <w:t>Taxonomie kognitivních cílů (Bloom, 1956), rev. Andersonem a Krathwohlem (2001)</w:t>
      </w:r>
    </w:p>
    <w:tbl>
      <w:tblPr>
        <w:tblStyle w:val="Mkatabulky"/>
        <w:tblW w:w="11482" w:type="dxa"/>
        <w:tblInd w:w="-5" w:type="dxa"/>
        <w:tblLook w:val="04A0" w:firstRow="1" w:lastRow="0" w:firstColumn="1" w:lastColumn="0" w:noHBand="0" w:noVBand="1"/>
      </w:tblPr>
      <w:tblGrid>
        <w:gridCol w:w="5387"/>
        <w:gridCol w:w="6095"/>
      </w:tblGrid>
      <w:tr w:rsidR="00817AA0" w:rsidRPr="001F2808" w:rsidTr="0049128C">
        <w:tc>
          <w:tcPr>
            <w:tcW w:w="5387" w:type="dxa"/>
          </w:tcPr>
          <w:p w:rsidR="00817AA0" w:rsidRPr="001F2808" w:rsidRDefault="00817AA0" w:rsidP="0049128C">
            <w:pPr>
              <w:rPr>
                <w:b/>
              </w:rPr>
            </w:pPr>
            <w:r w:rsidRPr="001F2808">
              <w:rPr>
                <w:b/>
              </w:rPr>
              <w:t>Cílová kategorie (úroveň osvojení)</w:t>
            </w:r>
          </w:p>
        </w:tc>
        <w:tc>
          <w:tcPr>
            <w:tcW w:w="6095" w:type="dxa"/>
          </w:tcPr>
          <w:p w:rsidR="00817AA0" w:rsidRPr="001F2808" w:rsidRDefault="00817AA0" w:rsidP="0049128C">
            <w:pPr>
              <w:rPr>
                <w:b/>
              </w:rPr>
            </w:pPr>
            <w:r w:rsidRPr="001F2808">
              <w:rPr>
                <w:b/>
              </w:rPr>
              <w:t>Typická slovesa k vymezování cílů</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Zapamatovat</w:t>
            </w:r>
          </w:p>
          <w:p w:rsidR="00817AA0" w:rsidRPr="001F2808" w:rsidRDefault="00817AA0" w:rsidP="0049128C">
            <w:r w:rsidRPr="001F2808">
              <w:t>– termíny a fakta, jejich klasifikace a kategorizace, reprodukce znalostí</w:t>
            </w:r>
          </w:p>
        </w:tc>
        <w:tc>
          <w:tcPr>
            <w:tcW w:w="6095" w:type="dxa"/>
          </w:tcPr>
          <w:p w:rsidR="00817AA0" w:rsidRPr="001F2808" w:rsidRDefault="00817AA0" w:rsidP="0049128C">
            <w:r w:rsidRPr="001F2808">
              <w:t>definovat, identifikovat, vytvořit seznam, vyjmenovat, opakovat, vzpomenout si, rozpoznat, zapsat, spojit, zopakovat, podtrhnout, zvýraznit</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Rozumět</w:t>
            </w:r>
          </w:p>
          <w:p w:rsidR="00817AA0" w:rsidRPr="001F2808" w:rsidRDefault="00817AA0" w:rsidP="0049128C">
            <w:r w:rsidRPr="001F2808">
              <w:t>– převod z jedné formy komunikace do druhé, jednoduchá interpretace, extrapolace (vysvětlení)</w:t>
            </w:r>
          </w:p>
        </w:tc>
        <w:tc>
          <w:tcPr>
            <w:tcW w:w="6095" w:type="dxa"/>
          </w:tcPr>
          <w:p w:rsidR="00817AA0" w:rsidRPr="001F2808" w:rsidRDefault="00817AA0" w:rsidP="0049128C">
            <w:r w:rsidRPr="001F2808">
              <w:t>vybrat, uvést příklad, předvést, popsat, určit, rozlišovat, vysvětlit, vyjádřit, říci vlastními slovy, vybrat, přeformulovat, sdělit, přeložit, simulovat, vypočítat, zkontrolovat, změřit</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Aplikovat</w:t>
            </w:r>
          </w:p>
          <w:p w:rsidR="00817AA0" w:rsidRPr="001F2808" w:rsidRDefault="00817AA0" w:rsidP="0049128C">
            <w:r w:rsidRPr="001F2808">
              <w:lastRenderedPageBreak/>
              <w:t>– použití abstrakcí a zobecnění (teorie, zákony, principy, pravidla, metody, techniky, postupy, obecné myšlenky v konkrétních situacích)</w:t>
            </w:r>
          </w:p>
        </w:tc>
        <w:tc>
          <w:tcPr>
            <w:tcW w:w="6095" w:type="dxa"/>
          </w:tcPr>
          <w:p w:rsidR="00817AA0" w:rsidRPr="001F2808" w:rsidRDefault="00817AA0" w:rsidP="0049128C">
            <w:r w:rsidRPr="001F2808">
              <w:lastRenderedPageBreak/>
              <w:t>aplikovat, demonstrovat, interpretovat údaje, načrtnout, zobecnit, uvést vztah mezi, plánovat, použít, prokázat, registrovat, řešit, vyzkoušet, rozlišit, připravit, zaznamenat</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Analyzovat</w:t>
            </w:r>
          </w:p>
          <w:p w:rsidR="00817AA0" w:rsidRPr="001F2808" w:rsidRDefault="00817AA0" w:rsidP="0049128C">
            <w:r w:rsidRPr="001F2808">
              <w:t>– rozbor komplexní informace (systému, procesu) na prvky a části, stanovení hierarchie prvků, vysvětlení, zdůvodnění, princip jejich organizace, vztahů a interakce mezi prvky</w:t>
            </w:r>
          </w:p>
        </w:tc>
        <w:tc>
          <w:tcPr>
            <w:tcW w:w="6095" w:type="dxa"/>
          </w:tcPr>
          <w:p w:rsidR="00817AA0" w:rsidRPr="001F2808" w:rsidRDefault="00817AA0" w:rsidP="0049128C">
            <w:r w:rsidRPr="001F2808">
              <w:t>analyzovat, provést rozbor, najít vztah, porovnat, shrnout, dát do souvislostí, seřadit do logických posloupností, identifikovat příčiny a následky, kategorizovat, diskutovat, klasifikovat, kombinovat, odhadnout, odvodit, zpochybnit, vyřešit, diagnostikovat</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Hodnotit</w:t>
            </w:r>
          </w:p>
          <w:p w:rsidR="00817AA0" w:rsidRPr="001F2808" w:rsidRDefault="00817AA0" w:rsidP="0049128C">
            <w:r w:rsidRPr="001F2808">
              <w:t>– posouzení materiálů, podkladů, metod a technik z hlediska účelu podle kritérií, která jsou dána nebo která žák sám navrhne</w:t>
            </w:r>
          </w:p>
        </w:tc>
        <w:tc>
          <w:tcPr>
            <w:tcW w:w="6095" w:type="dxa"/>
          </w:tcPr>
          <w:p w:rsidR="00817AA0" w:rsidRPr="001F2808" w:rsidRDefault="00817AA0" w:rsidP="0049128C">
            <w:r w:rsidRPr="001F2808">
              <w:t>kritizovat, obhájit, ocenit, posoudit, podpořit názory, oponovat, prověřit, srovnat s normou, vybrat, uvést klady a zápory, zdůvodnit, zhodnotit</w:t>
            </w:r>
          </w:p>
        </w:tc>
      </w:tr>
      <w:tr w:rsidR="00817AA0" w:rsidRPr="001F2808" w:rsidTr="0049128C">
        <w:tc>
          <w:tcPr>
            <w:tcW w:w="5387" w:type="dxa"/>
          </w:tcPr>
          <w:p w:rsidR="00817AA0" w:rsidRPr="001F2808" w:rsidRDefault="00817AA0" w:rsidP="00817AA0">
            <w:pPr>
              <w:pStyle w:val="Odstavecseseznamem"/>
              <w:numPr>
                <w:ilvl w:val="0"/>
                <w:numId w:val="28"/>
              </w:numPr>
              <w:rPr>
                <w:b/>
              </w:rPr>
            </w:pPr>
            <w:r w:rsidRPr="001F2808">
              <w:rPr>
                <w:b/>
              </w:rPr>
              <w:t>Tvořit</w:t>
            </w:r>
          </w:p>
          <w:p w:rsidR="00817AA0" w:rsidRPr="001F2808" w:rsidRDefault="00817AA0" w:rsidP="0049128C">
            <w:r w:rsidRPr="001F2808">
              <w:t>– složení prvků a jejich částí do předtím neexistujícího celku, složení nového uspořádáním (pojmů a principů)</w:t>
            </w:r>
          </w:p>
        </w:tc>
        <w:tc>
          <w:tcPr>
            <w:tcW w:w="6095" w:type="dxa"/>
          </w:tcPr>
          <w:p w:rsidR="00817AA0" w:rsidRPr="001F2808" w:rsidRDefault="00817AA0" w:rsidP="0049128C">
            <w:r w:rsidRPr="001F2808">
              <w:t>upravit, organizovat, formulovat, reorganizovat, složit, navrhnout, spravovat, řídit, vytvořit systém, zrekonstruovat, předpovědět</w:t>
            </w:r>
          </w:p>
        </w:tc>
      </w:tr>
    </w:tbl>
    <w:p w:rsidR="00817AA0" w:rsidRPr="001F2808" w:rsidRDefault="00817AA0" w:rsidP="00817AA0">
      <w:pPr>
        <w:spacing w:after="0"/>
      </w:pPr>
    </w:p>
    <w:p w:rsidR="00817AA0" w:rsidRDefault="00817AA0" w:rsidP="00817AA0">
      <w:pPr>
        <w:tabs>
          <w:tab w:val="num" w:pos="720"/>
        </w:tabs>
        <w:spacing w:after="0"/>
      </w:pPr>
      <w:r>
        <w:t>Literatura</w:t>
      </w:r>
    </w:p>
    <w:p w:rsidR="00817AA0" w:rsidRPr="00DE16BC" w:rsidRDefault="00817AA0" w:rsidP="00817AA0">
      <w:pPr>
        <w:tabs>
          <w:tab w:val="num" w:pos="720"/>
        </w:tabs>
        <w:spacing w:after="0"/>
        <w:rPr>
          <w:rFonts w:cstheme="minorHAnsi"/>
          <w:color w:val="222222"/>
          <w:sz w:val="20"/>
          <w:szCs w:val="20"/>
          <w:shd w:val="clear" w:color="auto" w:fill="FFFFFF"/>
        </w:rPr>
      </w:pPr>
      <w:r w:rsidRPr="00DE16BC">
        <w:rPr>
          <w:rFonts w:cstheme="minorHAnsi"/>
          <w:sz w:val="20"/>
          <w:szCs w:val="20"/>
        </w:rPr>
        <w:t>Anderson, L. W., &amp; Krathwohl, D. R. (2001). A taxonomy for learning, teaching, and assessing: A revision of Bloom's taxonomy of educational objectives. New York: Longman.</w:t>
      </w:r>
    </w:p>
    <w:p w:rsidR="00817AA0" w:rsidRPr="00DE16BC" w:rsidRDefault="00817AA0" w:rsidP="00817AA0">
      <w:pPr>
        <w:tabs>
          <w:tab w:val="num" w:pos="720"/>
        </w:tabs>
        <w:spacing w:after="0"/>
        <w:rPr>
          <w:rFonts w:cstheme="minorHAnsi"/>
          <w:sz w:val="20"/>
          <w:szCs w:val="20"/>
        </w:rPr>
      </w:pPr>
      <w:r w:rsidRPr="00DE16BC">
        <w:rPr>
          <w:rFonts w:cstheme="minorHAnsi"/>
          <w:sz w:val="20"/>
          <w:szCs w:val="20"/>
        </w:rPr>
        <w:t xml:space="preserve">Bloom, B. S. (Ed.). (1956). </w:t>
      </w:r>
      <w:r w:rsidRPr="00DE16BC">
        <w:rPr>
          <w:rFonts w:cstheme="minorHAnsi"/>
          <w:i/>
          <w:iCs/>
          <w:sz w:val="20"/>
          <w:szCs w:val="20"/>
        </w:rPr>
        <w:t xml:space="preserve">Taxonomy of Educational Objectives. </w:t>
      </w:r>
      <w:r w:rsidRPr="00DE16BC">
        <w:rPr>
          <w:rFonts w:cstheme="minorHAnsi"/>
          <w:sz w:val="20"/>
          <w:szCs w:val="20"/>
        </w:rPr>
        <w:t>New York: David McKay.</w:t>
      </w:r>
    </w:p>
    <w:p w:rsidR="00817AA0" w:rsidRPr="00DE16BC" w:rsidRDefault="00817AA0" w:rsidP="00817AA0">
      <w:pPr>
        <w:autoSpaceDE w:val="0"/>
        <w:autoSpaceDN w:val="0"/>
        <w:adjustRightInd w:val="0"/>
        <w:spacing w:after="0" w:line="240" w:lineRule="auto"/>
        <w:rPr>
          <w:rFonts w:eastAsia="TrebuchetMS" w:cstheme="minorHAnsi"/>
          <w:sz w:val="20"/>
          <w:szCs w:val="20"/>
        </w:rPr>
      </w:pPr>
      <w:r w:rsidRPr="00DE16BC">
        <w:rPr>
          <w:rFonts w:eastAsia="TrebuchetMS" w:cstheme="minorHAnsi"/>
          <w:sz w:val="20"/>
          <w:szCs w:val="20"/>
        </w:rPr>
        <w:t xml:space="preserve">Gall, M. D., Ward, B. A., Berliner, D. C., Cahen, L. S., Winne, P. H., Elashoff, J. D., &amp; Stanton, G. C. (1978). Effects of questioning techniques and recitation on student learning. </w:t>
      </w:r>
      <w:r w:rsidRPr="00DE16BC">
        <w:rPr>
          <w:rFonts w:eastAsia="TrebuchetMS" w:cstheme="minorHAnsi"/>
          <w:i/>
          <w:iCs/>
          <w:sz w:val="20"/>
          <w:szCs w:val="20"/>
        </w:rPr>
        <w:t>American</w:t>
      </w:r>
      <w:r>
        <w:rPr>
          <w:rFonts w:eastAsia="TrebuchetMS" w:cstheme="minorHAnsi"/>
          <w:sz w:val="20"/>
          <w:szCs w:val="20"/>
        </w:rPr>
        <w:t xml:space="preserve"> </w:t>
      </w:r>
      <w:r w:rsidRPr="00DE16BC">
        <w:rPr>
          <w:rFonts w:eastAsia="TrebuchetMS" w:cstheme="minorHAnsi"/>
          <w:i/>
          <w:iCs/>
          <w:sz w:val="20"/>
          <w:szCs w:val="20"/>
        </w:rPr>
        <w:t>Educational Research Journal</w:t>
      </w:r>
      <w:r w:rsidRPr="00DE16BC">
        <w:rPr>
          <w:rFonts w:eastAsia="TrebuchetMS" w:cstheme="minorHAnsi"/>
          <w:sz w:val="20"/>
          <w:szCs w:val="20"/>
        </w:rPr>
        <w:t xml:space="preserve">, </w:t>
      </w:r>
      <w:r w:rsidRPr="00DE16BC">
        <w:rPr>
          <w:rFonts w:eastAsia="TrebuchetMS" w:cstheme="minorHAnsi"/>
          <w:i/>
          <w:iCs/>
          <w:sz w:val="20"/>
          <w:szCs w:val="20"/>
        </w:rPr>
        <w:t>15</w:t>
      </w:r>
      <w:r w:rsidRPr="00DE16BC">
        <w:rPr>
          <w:rFonts w:eastAsia="TrebuchetMS" w:cstheme="minorHAnsi"/>
          <w:sz w:val="20"/>
          <w:szCs w:val="20"/>
        </w:rPr>
        <w:t>(2), 175−199.</w:t>
      </w:r>
    </w:p>
    <w:p w:rsidR="00817AA0" w:rsidRPr="00DE16BC" w:rsidRDefault="00817AA0" w:rsidP="00817AA0">
      <w:pPr>
        <w:tabs>
          <w:tab w:val="num" w:pos="720"/>
        </w:tabs>
        <w:spacing w:after="0"/>
        <w:rPr>
          <w:rFonts w:cstheme="minorHAnsi"/>
          <w:color w:val="222222"/>
          <w:sz w:val="20"/>
          <w:szCs w:val="20"/>
          <w:shd w:val="clear" w:color="auto" w:fill="FFFFFF"/>
        </w:rPr>
      </w:pPr>
      <w:r w:rsidRPr="00DE16BC">
        <w:rPr>
          <w:rFonts w:cstheme="minorHAnsi"/>
          <w:color w:val="222222"/>
          <w:sz w:val="20"/>
          <w:szCs w:val="20"/>
          <w:shd w:val="clear" w:color="auto" w:fill="FFFFFF"/>
        </w:rPr>
        <w:t>Janík, T., Maňák, J., &amp; Knecht, P. (2009). </w:t>
      </w:r>
      <w:r w:rsidRPr="00DE16BC">
        <w:rPr>
          <w:rFonts w:cstheme="minorHAnsi"/>
          <w:i/>
          <w:iCs/>
          <w:color w:val="222222"/>
          <w:sz w:val="20"/>
          <w:szCs w:val="20"/>
          <w:shd w:val="clear" w:color="auto" w:fill="FFFFFF"/>
        </w:rPr>
        <w:t>Cíle a obsahy školního vzdělávání a metodologie jejich utváření</w:t>
      </w:r>
      <w:r w:rsidRPr="00DE16BC">
        <w:rPr>
          <w:rFonts w:cstheme="minorHAnsi"/>
          <w:color w:val="222222"/>
          <w:sz w:val="20"/>
          <w:szCs w:val="20"/>
          <w:shd w:val="clear" w:color="auto" w:fill="FFFFFF"/>
        </w:rPr>
        <w:t>. Brno: Paido.</w:t>
      </w:r>
    </w:p>
    <w:p w:rsidR="00817AA0" w:rsidRPr="00DE16BC" w:rsidRDefault="00817AA0" w:rsidP="00817AA0">
      <w:pPr>
        <w:tabs>
          <w:tab w:val="num" w:pos="720"/>
        </w:tabs>
        <w:spacing w:after="0"/>
        <w:rPr>
          <w:rFonts w:cstheme="minorHAnsi"/>
          <w:sz w:val="20"/>
          <w:szCs w:val="20"/>
        </w:rPr>
      </w:pPr>
      <w:r w:rsidRPr="00DE16BC">
        <w:rPr>
          <w:rFonts w:cstheme="minorHAnsi"/>
          <w:sz w:val="20"/>
          <w:szCs w:val="20"/>
        </w:rPr>
        <w:t>Krathwohl, D.</w:t>
      </w:r>
      <w:r>
        <w:rPr>
          <w:rFonts w:cstheme="minorHAnsi"/>
          <w:sz w:val="20"/>
          <w:szCs w:val="20"/>
        </w:rPr>
        <w:t xml:space="preserve"> </w:t>
      </w:r>
      <w:r w:rsidRPr="00DE16BC">
        <w:rPr>
          <w:rFonts w:cstheme="minorHAnsi"/>
          <w:sz w:val="20"/>
          <w:szCs w:val="20"/>
        </w:rPr>
        <w:t>R., Bloom, B.</w:t>
      </w:r>
      <w:r>
        <w:rPr>
          <w:rFonts w:cstheme="minorHAnsi"/>
          <w:sz w:val="20"/>
          <w:szCs w:val="20"/>
        </w:rPr>
        <w:t xml:space="preserve"> </w:t>
      </w:r>
      <w:r w:rsidRPr="00DE16BC">
        <w:rPr>
          <w:rFonts w:cstheme="minorHAnsi"/>
          <w:sz w:val="20"/>
          <w:szCs w:val="20"/>
        </w:rPr>
        <w:t>S., &amp; Masia, B.</w:t>
      </w:r>
      <w:r>
        <w:rPr>
          <w:rFonts w:cstheme="minorHAnsi"/>
          <w:sz w:val="20"/>
          <w:szCs w:val="20"/>
        </w:rPr>
        <w:t xml:space="preserve"> </w:t>
      </w:r>
      <w:r w:rsidRPr="00DE16BC">
        <w:rPr>
          <w:rFonts w:cstheme="minorHAnsi"/>
          <w:sz w:val="20"/>
          <w:szCs w:val="20"/>
        </w:rPr>
        <w:t xml:space="preserve">B. (1964). </w:t>
      </w:r>
      <w:r w:rsidRPr="00DE16BC">
        <w:rPr>
          <w:rFonts w:cstheme="minorHAnsi"/>
          <w:i/>
          <w:sz w:val="20"/>
          <w:szCs w:val="20"/>
        </w:rPr>
        <w:t>Taxonomy of educa</w:t>
      </w:r>
      <w:r>
        <w:rPr>
          <w:rFonts w:cstheme="minorHAnsi"/>
          <w:i/>
          <w:sz w:val="20"/>
          <w:szCs w:val="20"/>
        </w:rPr>
        <w:t>tional objectives: The classifi</w:t>
      </w:r>
      <w:r w:rsidRPr="00DE16BC">
        <w:rPr>
          <w:rFonts w:cstheme="minorHAnsi"/>
          <w:i/>
          <w:sz w:val="20"/>
          <w:szCs w:val="20"/>
        </w:rPr>
        <w:t>cation of educational goals. Handbook II: The af fective domain</w:t>
      </w:r>
      <w:r w:rsidRPr="00DE16BC">
        <w:rPr>
          <w:rFonts w:cstheme="minorHAnsi"/>
          <w:sz w:val="20"/>
          <w:szCs w:val="20"/>
        </w:rPr>
        <w:t>. New York: David McKay.</w:t>
      </w:r>
    </w:p>
    <w:p w:rsidR="00817AA0" w:rsidRPr="00486413" w:rsidRDefault="00817AA0" w:rsidP="00817AA0">
      <w:pPr>
        <w:autoSpaceDE w:val="0"/>
        <w:autoSpaceDN w:val="0"/>
        <w:adjustRightInd w:val="0"/>
        <w:spacing w:after="0" w:line="240" w:lineRule="auto"/>
        <w:rPr>
          <w:rFonts w:eastAsia="TrebuchetMS" w:cstheme="minorHAnsi"/>
          <w:i/>
          <w:iCs/>
          <w:sz w:val="20"/>
          <w:szCs w:val="20"/>
        </w:rPr>
      </w:pPr>
      <w:r w:rsidRPr="00DE16BC">
        <w:rPr>
          <w:rFonts w:eastAsia="TrebuchetMS" w:cstheme="minorHAnsi"/>
          <w:sz w:val="20"/>
          <w:szCs w:val="20"/>
        </w:rPr>
        <w:t xml:space="preserve">Mullis, I. V., Martin, M. O., Ruddock, G. J., O’Sullivan, C. Y., &amp; Preuschoff, C. (2009). </w:t>
      </w:r>
      <w:r>
        <w:rPr>
          <w:rFonts w:eastAsia="TrebuchetMS" w:cstheme="minorHAnsi"/>
          <w:i/>
          <w:iCs/>
          <w:sz w:val="20"/>
          <w:szCs w:val="20"/>
        </w:rPr>
        <w:t xml:space="preserve">TIMSS </w:t>
      </w:r>
      <w:r w:rsidRPr="00DE16BC">
        <w:rPr>
          <w:rFonts w:eastAsia="TrebuchetMS" w:cstheme="minorHAnsi"/>
          <w:i/>
          <w:iCs/>
          <w:sz w:val="20"/>
          <w:szCs w:val="20"/>
        </w:rPr>
        <w:t xml:space="preserve">2011 Assessment Frameworks. </w:t>
      </w:r>
      <w:r w:rsidRPr="00DE16BC">
        <w:rPr>
          <w:rFonts w:eastAsia="TrebuchetMS" w:cstheme="minorHAnsi"/>
          <w:sz w:val="20"/>
          <w:szCs w:val="20"/>
        </w:rPr>
        <w:t>Chestnut Hill: TIMSS &amp; PIRLS International Study Center.</w:t>
      </w:r>
    </w:p>
    <w:p w:rsidR="00817AA0" w:rsidRPr="00DE16BC" w:rsidRDefault="00817AA0" w:rsidP="00817AA0">
      <w:pPr>
        <w:tabs>
          <w:tab w:val="num" w:pos="720"/>
        </w:tabs>
        <w:spacing w:after="0"/>
        <w:rPr>
          <w:rFonts w:cstheme="minorHAnsi"/>
          <w:color w:val="222222"/>
          <w:sz w:val="20"/>
          <w:szCs w:val="20"/>
          <w:shd w:val="clear" w:color="auto" w:fill="FFFFFF"/>
        </w:rPr>
      </w:pPr>
      <w:r w:rsidRPr="00DE16BC">
        <w:rPr>
          <w:rFonts w:cstheme="minorHAnsi"/>
          <w:color w:val="222222"/>
          <w:sz w:val="20"/>
          <w:szCs w:val="20"/>
          <w:shd w:val="clear" w:color="auto" w:fill="FFFFFF"/>
        </w:rPr>
        <w:t xml:space="preserve">Nelešovská, A., &amp; Spáčilová, H. (2005). </w:t>
      </w:r>
      <w:r w:rsidRPr="00DE16BC">
        <w:rPr>
          <w:rFonts w:cstheme="minorHAnsi"/>
          <w:i/>
          <w:iCs/>
          <w:color w:val="222222"/>
          <w:sz w:val="20"/>
          <w:szCs w:val="20"/>
          <w:shd w:val="clear" w:color="auto" w:fill="FFFFFF"/>
        </w:rPr>
        <w:t>Didaktika primární školy</w:t>
      </w:r>
      <w:r w:rsidRPr="00DE16BC">
        <w:rPr>
          <w:rFonts w:cstheme="minorHAnsi"/>
          <w:iCs/>
          <w:color w:val="222222"/>
          <w:sz w:val="20"/>
          <w:szCs w:val="20"/>
          <w:shd w:val="clear" w:color="auto" w:fill="FFFFFF"/>
        </w:rPr>
        <w:t>. Olomouc: Univerzita Palackého</w:t>
      </w:r>
      <w:r w:rsidRPr="00DE16BC">
        <w:rPr>
          <w:rFonts w:cstheme="minorHAnsi"/>
          <w:color w:val="222222"/>
          <w:sz w:val="20"/>
          <w:szCs w:val="20"/>
          <w:shd w:val="clear" w:color="auto" w:fill="FFFFFF"/>
        </w:rPr>
        <w:t>.</w:t>
      </w:r>
    </w:p>
    <w:p w:rsidR="00817AA0" w:rsidRPr="00DE16BC" w:rsidRDefault="00817AA0" w:rsidP="00817AA0">
      <w:pPr>
        <w:tabs>
          <w:tab w:val="num" w:pos="720"/>
        </w:tabs>
        <w:spacing w:after="0"/>
        <w:rPr>
          <w:rFonts w:cstheme="minorHAnsi"/>
          <w:color w:val="222222"/>
          <w:sz w:val="20"/>
          <w:szCs w:val="20"/>
          <w:shd w:val="clear" w:color="auto" w:fill="FFFFFF"/>
        </w:rPr>
      </w:pPr>
      <w:r w:rsidRPr="00DE16BC">
        <w:rPr>
          <w:rFonts w:cstheme="minorHAnsi"/>
          <w:color w:val="222222"/>
          <w:sz w:val="20"/>
          <w:szCs w:val="20"/>
          <w:shd w:val="clear" w:color="auto" w:fill="FFFFFF"/>
        </w:rPr>
        <w:t>Průcha, J., Walterová, E. &amp; Mareš, J. (2013). </w:t>
      </w:r>
      <w:r w:rsidRPr="00DE16BC">
        <w:rPr>
          <w:rFonts w:cstheme="minorHAnsi"/>
          <w:i/>
          <w:iCs/>
          <w:color w:val="222222"/>
          <w:sz w:val="20"/>
          <w:szCs w:val="20"/>
          <w:shd w:val="clear" w:color="auto" w:fill="FFFFFF"/>
        </w:rPr>
        <w:t>Pedagogický slovník</w:t>
      </w:r>
      <w:r w:rsidRPr="00DE16BC">
        <w:rPr>
          <w:rFonts w:cstheme="minorHAnsi"/>
          <w:color w:val="222222"/>
          <w:sz w:val="20"/>
          <w:szCs w:val="20"/>
          <w:shd w:val="clear" w:color="auto" w:fill="FFFFFF"/>
        </w:rPr>
        <w:t>. Praha: Portál.</w:t>
      </w:r>
    </w:p>
    <w:p w:rsidR="00817AA0" w:rsidRPr="00DE16BC" w:rsidRDefault="00817AA0" w:rsidP="00817AA0">
      <w:pPr>
        <w:tabs>
          <w:tab w:val="num" w:pos="720"/>
        </w:tabs>
        <w:spacing w:after="0"/>
        <w:rPr>
          <w:rFonts w:cstheme="minorHAnsi"/>
          <w:color w:val="222222"/>
          <w:sz w:val="20"/>
          <w:szCs w:val="20"/>
          <w:shd w:val="clear" w:color="auto" w:fill="FFFFFF"/>
        </w:rPr>
      </w:pPr>
      <w:r w:rsidRPr="00DE16BC">
        <w:rPr>
          <w:rFonts w:cstheme="minorHAnsi"/>
          <w:color w:val="222222"/>
          <w:sz w:val="20"/>
          <w:szCs w:val="20"/>
          <w:shd w:val="clear" w:color="auto" w:fill="FFFFFF"/>
        </w:rPr>
        <w:t xml:space="preserve">Ramsden, P. (1984). The Context of Learning. In F. Marton, D. J. Hounsell, &amp; N. J. Entwistle (Eds.), </w:t>
      </w:r>
      <w:r w:rsidRPr="00DE16BC">
        <w:rPr>
          <w:rFonts w:cstheme="minorHAnsi"/>
          <w:i/>
          <w:color w:val="222222"/>
          <w:sz w:val="20"/>
          <w:szCs w:val="20"/>
          <w:shd w:val="clear" w:color="auto" w:fill="FFFFFF"/>
        </w:rPr>
        <w:t>The Experience of Learning</w:t>
      </w:r>
      <w:r w:rsidRPr="00DE16BC">
        <w:rPr>
          <w:rStyle w:val="Nadpis3Char"/>
          <w:rFonts w:cstheme="minorHAnsi"/>
          <w:color w:val="333333"/>
          <w:sz w:val="20"/>
          <w:szCs w:val="20"/>
        </w:rPr>
        <w:t xml:space="preserve"> (s. </w:t>
      </w:r>
      <w:r w:rsidRPr="00DE16BC">
        <w:rPr>
          <w:rStyle w:val="nlmfpage"/>
          <w:rFonts w:cstheme="minorHAnsi"/>
          <w:color w:val="333333"/>
          <w:sz w:val="20"/>
          <w:szCs w:val="20"/>
        </w:rPr>
        <w:t>124</w:t>
      </w:r>
      <w:r w:rsidRPr="00DE16BC">
        <w:rPr>
          <w:rFonts w:cstheme="minorHAnsi"/>
          <w:color w:val="333333"/>
          <w:sz w:val="20"/>
          <w:szCs w:val="20"/>
        </w:rPr>
        <w:t>–</w:t>
      </w:r>
      <w:r w:rsidRPr="00DE16BC">
        <w:rPr>
          <w:rStyle w:val="nlmlpage"/>
          <w:rFonts w:cstheme="minorHAnsi"/>
          <w:color w:val="333333"/>
          <w:sz w:val="20"/>
          <w:szCs w:val="20"/>
        </w:rPr>
        <w:t>143)</w:t>
      </w:r>
      <w:r w:rsidRPr="00DE16BC">
        <w:rPr>
          <w:rFonts w:cstheme="minorHAnsi"/>
          <w:color w:val="333333"/>
          <w:sz w:val="20"/>
          <w:szCs w:val="20"/>
        </w:rPr>
        <w:t>. </w:t>
      </w:r>
      <w:r w:rsidRPr="00DE16BC">
        <w:rPr>
          <w:rStyle w:val="nlmpublisher-loc"/>
          <w:rFonts w:cstheme="minorHAnsi"/>
          <w:color w:val="333333"/>
          <w:sz w:val="20"/>
          <w:szCs w:val="20"/>
        </w:rPr>
        <w:t>Edinburgh</w:t>
      </w:r>
      <w:r w:rsidRPr="00DE16BC">
        <w:rPr>
          <w:rFonts w:cstheme="minorHAnsi"/>
          <w:color w:val="333333"/>
          <w:sz w:val="20"/>
          <w:szCs w:val="20"/>
        </w:rPr>
        <w:t>: </w:t>
      </w:r>
      <w:r w:rsidRPr="00DE16BC">
        <w:rPr>
          <w:rStyle w:val="nlmpublisher-name"/>
          <w:rFonts w:cstheme="minorHAnsi"/>
          <w:color w:val="333333"/>
        </w:rPr>
        <w:t>Scottish Academic Press.</w:t>
      </w:r>
    </w:p>
    <w:p w:rsidR="00817AA0" w:rsidRPr="00DE16BC" w:rsidRDefault="00817AA0" w:rsidP="00817AA0">
      <w:pPr>
        <w:tabs>
          <w:tab w:val="num" w:pos="720"/>
        </w:tabs>
        <w:spacing w:after="0"/>
        <w:rPr>
          <w:rFonts w:eastAsia="TrebuchetMS" w:cstheme="minorHAnsi"/>
          <w:sz w:val="20"/>
          <w:szCs w:val="20"/>
        </w:rPr>
      </w:pPr>
      <w:r w:rsidRPr="00DE16BC">
        <w:rPr>
          <w:rFonts w:eastAsia="TrebuchetMS" w:cstheme="minorHAnsi"/>
          <w:sz w:val="20"/>
          <w:szCs w:val="20"/>
        </w:rPr>
        <w:t xml:space="preserve">Seel, N. M. (1981). </w:t>
      </w:r>
      <w:r w:rsidRPr="00DE16BC">
        <w:rPr>
          <w:rFonts w:eastAsia="TrebuchetMS" w:cstheme="minorHAnsi"/>
          <w:i/>
          <w:iCs/>
          <w:sz w:val="20"/>
          <w:szCs w:val="20"/>
        </w:rPr>
        <w:t xml:space="preserve">Lernaufgaben und Lernprozesse. </w:t>
      </w:r>
      <w:r w:rsidRPr="00DE16BC">
        <w:rPr>
          <w:rFonts w:eastAsia="TrebuchetMS" w:cstheme="minorHAnsi"/>
          <w:sz w:val="20"/>
          <w:szCs w:val="20"/>
        </w:rPr>
        <w:t>Stuttgart: Kohlhammer.</w:t>
      </w:r>
    </w:p>
    <w:p w:rsidR="00817AA0" w:rsidRPr="00DE16BC" w:rsidRDefault="00817AA0" w:rsidP="00817AA0">
      <w:pPr>
        <w:tabs>
          <w:tab w:val="num" w:pos="720"/>
        </w:tabs>
        <w:spacing w:after="0"/>
        <w:rPr>
          <w:rFonts w:eastAsia="TrebuchetMS" w:cstheme="minorHAnsi"/>
          <w:sz w:val="20"/>
          <w:szCs w:val="20"/>
        </w:rPr>
      </w:pPr>
      <w:r w:rsidRPr="00DE16BC">
        <w:rPr>
          <w:rFonts w:cstheme="minorHAnsi"/>
          <w:sz w:val="20"/>
          <w:szCs w:val="20"/>
        </w:rPr>
        <w:t>Simpson, B.</w:t>
      </w:r>
      <w:r>
        <w:rPr>
          <w:rFonts w:cstheme="minorHAnsi"/>
          <w:sz w:val="20"/>
          <w:szCs w:val="20"/>
        </w:rPr>
        <w:t xml:space="preserve"> </w:t>
      </w:r>
      <w:r w:rsidRPr="00DE16BC">
        <w:rPr>
          <w:rFonts w:cstheme="minorHAnsi"/>
          <w:sz w:val="20"/>
          <w:szCs w:val="20"/>
        </w:rPr>
        <w:t>J. (1966). The classification of educational objectives: Psychomotor domain</w:t>
      </w:r>
      <w:r w:rsidRPr="00DE16BC">
        <w:rPr>
          <w:rFonts w:cstheme="minorHAnsi"/>
          <w:i/>
          <w:sz w:val="20"/>
          <w:szCs w:val="20"/>
        </w:rPr>
        <w:t>. Illinois Journal of Home Economics, 10</w:t>
      </w:r>
      <w:r w:rsidRPr="00DE16BC">
        <w:rPr>
          <w:rFonts w:cstheme="minorHAnsi"/>
          <w:sz w:val="20"/>
          <w:szCs w:val="20"/>
        </w:rPr>
        <w:t>(4), 110-144.</w:t>
      </w:r>
    </w:p>
    <w:p w:rsidR="00817AA0" w:rsidRPr="00DE16BC" w:rsidRDefault="00817AA0" w:rsidP="00817AA0">
      <w:pPr>
        <w:autoSpaceDE w:val="0"/>
        <w:autoSpaceDN w:val="0"/>
        <w:adjustRightInd w:val="0"/>
        <w:spacing w:after="0" w:line="240" w:lineRule="auto"/>
        <w:rPr>
          <w:rFonts w:cstheme="minorHAnsi"/>
          <w:sz w:val="20"/>
          <w:szCs w:val="20"/>
        </w:rPr>
      </w:pPr>
      <w:r w:rsidRPr="00DE16BC">
        <w:rPr>
          <w:rFonts w:cstheme="minorHAnsi"/>
          <w:sz w:val="20"/>
          <w:szCs w:val="20"/>
        </w:rPr>
        <w:lastRenderedPageBreak/>
        <w:t>Slavík, J., Dytrtová, K., &amp; Fulková, M. (2010). Konceptová analýza tvořivých úloh jako nástroj</w:t>
      </w:r>
    </w:p>
    <w:p w:rsidR="00817AA0" w:rsidRPr="00DE16BC" w:rsidRDefault="00817AA0" w:rsidP="00817AA0">
      <w:pPr>
        <w:tabs>
          <w:tab w:val="num" w:pos="720"/>
        </w:tabs>
        <w:spacing w:after="0"/>
        <w:rPr>
          <w:rFonts w:cstheme="minorHAnsi"/>
          <w:sz w:val="20"/>
          <w:szCs w:val="20"/>
        </w:rPr>
      </w:pPr>
      <w:r w:rsidRPr="00DE16BC">
        <w:rPr>
          <w:rFonts w:cstheme="minorHAnsi"/>
          <w:sz w:val="20"/>
          <w:szCs w:val="20"/>
        </w:rPr>
        <w:t xml:space="preserve">učitelské reflexe. </w:t>
      </w:r>
      <w:r w:rsidRPr="00DE16BC">
        <w:rPr>
          <w:rFonts w:cstheme="minorHAnsi"/>
          <w:i/>
          <w:iCs/>
          <w:sz w:val="20"/>
          <w:szCs w:val="20"/>
        </w:rPr>
        <w:t>Pedagogika, 60</w:t>
      </w:r>
      <w:r w:rsidRPr="00DE16BC">
        <w:rPr>
          <w:rFonts w:cstheme="minorHAnsi"/>
          <w:sz w:val="20"/>
          <w:szCs w:val="20"/>
        </w:rPr>
        <w:t>(3–4), 223–241.</w:t>
      </w:r>
    </w:p>
    <w:p w:rsidR="00817AA0" w:rsidRDefault="00817AA0" w:rsidP="00817AA0">
      <w:pPr>
        <w:tabs>
          <w:tab w:val="num" w:pos="720"/>
        </w:tabs>
        <w:spacing w:after="0"/>
      </w:pPr>
    </w:p>
    <w:p w:rsidR="00817AA0" w:rsidRDefault="00817AA0" w:rsidP="00817AA0">
      <w:pPr>
        <w:tabs>
          <w:tab w:val="num" w:pos="720"/>
        </w:tabs>
        <w:spacing w:after="0"/>
      </w:pPr>
      <w:r>
        <w:t>Další zdroje:</w:t>
      </w:r>
    </w:p>
    <w:p w:rsidR="00817AA0" w:rsidRDefault="00817AA0" w:rsidP="00817AA0">
      <w:pPr>
        <w:tabs>
          <w:tab w:val="num" w:pos="720"/>
        </w:tabs>
        <w:spacing w:after="0"/>
        <w:rPr>
          <w:rFonts w:ascii="Arial" w:hAnsi="Arial" w:cs="Arial"/>
          <w:color w:val="222222"/>
          <w:sz w:val="20"/>
          <w:szCs w:val="20"/>
          <w:shd w:val="clear" w:color="auto" w:fill="FFFFFF"/>
        </w:rPr>
      </w:pPr>
      <w:r>
        <w:rPr>
          <w:rFonts w:ascii="Arial" w:hAnsi="Arial" w:cs="Arial"/>
          <w:color w:val="222222"/>
          <w:sz w:val="20"/>
          <w:szCs w:val="20"/>
          <w:shd w:val="clear" w:color="auto" w:fill="FFFFFF"/>
        </w:rPr>
        <w:t>Janík, T., Slavík, J., Mužík, V., Trna, J., Janko, T., Lokajíčková, V…. &amp; Zlatníček, P. (2013). </w:t>
      </w:r>
      <w:r>
        <w:rPr>
          <w:rFonts w:ascii="Arial" w:hAnsi="Arial" w:cs="Arial"/>
          <w:i/>
          <w:iCs/>
          <w:color w:val="222222"/>
          <w:sz w:val="20"/>
          <w:szCs w:val="20"/>
          <w:shd w:val="clear" w:color="auto" w:fill="FFFFFF"/>
        </w:rPr>
        <w:t>Kvalita (ve) vzdělávání: obsahově zaměřený přístup ke zkoumání a zlepšování výuky</w:t>
      </w:r>
      <w:r>
        <w:rPr>
          <w:rFonts w:ascii="Arial" w:hAnsi="Arial" w:cs="Arial"/>
          <w:color w:val="222222"/>
          <w:sz w:val="20"/>
          <w:szCs w:val="20"/>
          <w:shd w:val="clear" w:color="auto" w:fill="FFFFFF"/>
        </w:rPr>
        <w:t>. Masarykova univerzita.</w:t>
      </w:r>
    </w:p>
    <w:p w:rsidR="00817AA0" w:rsidRPr="00B343DE" w:rsidRDefault="00817AA0" w:rsidP="00817AA0">
      <w:pPr>
        <w:tabs>
          <w:tab w:val="num" w:pos="720"/>
        </w:tabs>
        <w:spacing w:after="0"/>
        <w:rPr>
          <w:rFonts w:ascii="Arial" w:hAnsi="Arial" w:cs="Arial"/>
          <w:color w:val="222222"/>
          <w:sz w:val="20"/>
          <w:szCs w:val="20"/>
          <w:shd w:val="clear" w:color="auto" w:fill="FFFFFF"/>
        </w:rPr>
      </w:pPr>
      <w:r>
        <w:rPr>
          <w:rFonts w:ascii="Arial" w:hAnsi="Arial" w:cs="Arial"/>
          <w:color w:val="222222"/>
          <w:sz w:val="20"/>
          <w:szCs w:val="20"/>
          <w:shd w:val="clear" w:color="auto" w:fill="FFFFFF"/>
        </w:rPr>
        <w:t>Knecht, P. (2014). </w:t>
      </w:r>
      <w:r>
        <w:rPr>
          <w:rFonts w:ascii="Arial" w:hAnsi="Arial" w:cs="Arial"/>
          <w:i/>
          <w:iCs/>
          <w:color w:val="222222"/>
          <w:sz w:val="20"/>
          <w:szCs w:val="20"/>
          <w:shd w:val="clear" w:color="auto" w:fill="FFFFFF"/>
        </w:rPr>
        <w:t>Příležitosti k rozvíjení kompetence k řešení problémů v učebnicích a ve výuce zeměpisu</w:t>
      </w:r>
      <w:r>
        <w:rPr>
          <w:rFonts w:ascii="Arial" w:hAnsi="Arial" w:cs="Arial"/>
          <w:color w:val="222222"/>
          <w:sz w:val="20"/>
          <w:szCs w:val="20"/>
          <w:shd w:val="clear" w:color="auto" w:fill="FFFFFF"/>
        </w:rPr>
        <w:t>. Masarykova univerzita.</w:t>
      </w:r>
    </w:p>
    <w:p w:rsidR="00817AA0" w:rsidRPr="00F332FE" w:rsidRDefault="00817AA0" w:rsidP="00817AA0">
      <w:pPr>
        <w:spacing w:after="0"/>
      </w:pPr>
    </w:p>
    <w:p w:rsidR="00817AA0" w:rsidRDefault="00817AA0" w:rsidP="00817AA0">
      <w:pPr>
        <w:spacing w:after="0"/>
        <w:rPr>
          <w:b/>
          <w:i/>
        </w:rPr>
      </w:pPr>
    </w:p>
    <w:p w:rsidR="00817AA0" w:rsidRDefault="00817AA0" w:rsidP="00817AA0">
      <w:pPr>
        <w:spacing w:after="0"/>
        <w:rPr>
          <w:b/>
          <w:i/>
        </w:rPr>
      </w:pPr>
    </w:p>
    <w:p w:rsidR="00817AA0" w:rsidRPr="001B709C" w:rsidRDefault="00817AA0" w:rsidP="00817AA0">
      <w:pPr>
        <w:spacing w:after="0"/>
        <w:rPr>
          <w:b/>
          <w:i/>
        </w:rPr>
      </w:pPr>
      <w:r>
        <w:rPr>
          <w:b/>
          <w:i/>
        </w:rPr>
        <w:t>3.2.1 Vypracování cvičení č. 2</w:t>
      </w:r>
    </w:p>
    <w:p w:rsidR="00817AA0" w:rsidRDefault="00817AA0" w:rsidP="00817AA0">
      <w:pPr>
        <w:spacing w:after="0"/>
        <w:rPr>
          <w:b/>
        </w:rPr>
      </w:pPr>
    </w:p>
    <w:p w:rsidR="00817AA0" w:rsidRPr="00E11D2D" w:rsidRDefault="00817AA0" w:rsidP="00817AA0">
      <w:pPr>
        <w:spacing w:after="0"/>
        <w:rPr>
          <w:b/>
        </w:rPr>
      </w:pPr>
    </w:p>
    <w:p w:rsidR="007F0CBF" w:rsidRDefault="007F0CBF" w:rsidP="00817AA0">
      <w:pPr>
        <w:spacing w:after="0"/>
        <w:rPr>
          <w:b/>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817AA0" w:rsidRDefault="00817AA0">
      <w:pPr>
        <w:rPr>
          <w:b/>
          <w:i/>
        </w:rPr>
      </w:pPr>
    </w:p>
    <w:p w:rsidR="00683CFB" w:rsidRDefault="00817AA0">
      <w:pPr>
        <w:rPr>
          <w:b/>
          <w:i/>
        </w:rPr>
      </w:pPr>
      <w:r>
        <w:rPr>
          <w:b/>
          <w:i/>
        </w:rPr>
        <w:lastRenderedPageBreak/>
        <w:t xml:space="preserve">3.3 </w:t>
      </w:r>
      <w:r w:rsidR="00EF670A">
        <w:rPr>
          <w:b/>
          <w:i/>
        </w:rPr>
        <w:t xml:space="preserve"> Zadání cvičení č. </w:t>
      </w:r>
      <w:r>
        <w:rPr>
          <w:b/>
          <w:i/>
        </w:rPr>
        <w:t>3</w:t>
      </w:r>
      <w:r w:rsidR="00EF670A">
        <w:rPr>
          <w:b/>
          <w:i/>
        </w:rPr>
        <w:t xml:space="preserve"> – Hodnocení žáků</w:t>
      </w:r>
    </w:p>
    <w:tbl>
      <w:tblPr>
        <w:tblStyle w:val="Mkatabulky"/>
        <w:tblW w:w="0" w:type="auto"/>
        <w:tblLook w:val="04A0" w:firstRow="1" w:lastRow="0" w:firstColumn="1" w:lastColumn="0" w:noHBand="0" w:noVBand="1"/>
      </w:tblPr>
      <w:tblGrid>
        <w:gridCol w:w="13994"/>
      </w:tblGrid>
      <w:tr w:rsidR="00B2006E" w:rsidTr="00B2006E">
        <w:tc>
          <w:tcPr>
            <w:tcW w:w="14144" w:type="dxa"/>
          </w:tcPr>
          <w:p w:rsidR="00B2006E" w:rsidRDefault="00B2006E" w:rsidP="00EF670A">
            <w:pPr>
              <w:rPr>
                <w:i/>
              </w:rPr>
            </w:pPr>
            <w:r w:rsidRPr="00B2006E">
              <w:rPr>
                <w:i/>
              </w:rPr>
              <w:t>Po</w:t>
            </w:r>
            <w:r>
              <w:rPr>
                <w:i/>
              </w:rPr>
              <w:t xml:space="preserve"> </w:t>
            </w:r>
            <w:r w:rsidRPr="00B2006E">
              <w:rPr>
                <w:i/>
              </w:rPr>
              <w:t xml:space="preserve">vypracování cvičení </w:t>
            </w:r>
            <w:r>
              <w:rPr>
                <w:i/>
              </w:rPr>
              <w:t>studenti:</w:t>
            </w:r>
          </w:p>
          <w:p w:rsidR="00B2006E" w:rsidRDefault="00B2006E" w:rsidP="00B2006E">
            <w:pPr>
              <w:pStyle w:val="Odstavecseseznamem"/>
              <w:numPr>
                <w:ilvl w:val="0"/>
                <w:numId w:val="18"/>
              </w:numPr>
              <w:rPr>
                <w:i/>
              </w:rPr>
            </w:pPr>
            <w:r>
              <w:rPr>
                <w:i/>
              </w:rPr>
              <w:t>Vysvětlí, jaké jsou možnosti aleternativního hodnocení žáků vzhledem ke škálovému hodnocení;</w:t>
            </w:r>
          </w:p>
          <w:p w:rsidR="00B2006E" w:rsidRDefault="00B2006E" w:rsidP="00B2006E">
            <w:pPr>
              <w:pStyle w:val="Odstavecseseznamem"/>
              <w:numPr>
                <w:ilvl w:val="0"/>
                <w:numId w:val="18"/>
              </w:numPr>
              <w:rPr>
                <w:i/>
              </w:rPr>
            </w:pPr>
            <w:r>
              <w:rPr>
                <w:i/>
              </w:rPr>
              <w:t>Vytvoří a popíší systém zvoleného hodnocení za jedno čtvrtletí;</w:t>
            </w:r>
          </w:p>
          <w:p w:rsidR="00B2006E" w:rsidRDefault="00B2006E" w:rsidP="00B2006E">
            <w:pPr>
              <w:pStyle w:val="Odstavecseseznamem"/>
              <w:numPr>
                <w:ilvl w:val="0"/>
                <w:numId w:val="18"/>
              </w:numPr>
              <w:rPr>
                <w:i/>
              </w:rPr>
            </w:pPr>
            <w:r>
              <w:rPr>
                <w:i/>
              </w:rPr>
              <w:t>Zvolí vhodné cíle pro zvolené tématické celky;</w:t>
            </w:r>
          </w:p>
          <w:p w:rsidR="00B2006E" w:rsidRPr="00B2006E" w:rsidRDefault="00B2006E" w:rsidP="00B2006E">
            <w:pPr>
              <w:pStyle w:val="Odstavecseseznamem"/>
              <w:numPr>
                <w:ilvl w:val="0"/>
                <w:numId w:val="18"/>
              </w:numPr>
              <w:rPr>
                <w:i/>
              </w:rPr>
            </w:pPr>
            <w:r>
              <w:rPr>
                <w:i/>
              </w:rPr>
              <w:t>Zvolí vhodné metody k ověření znalostí, vědomostí a postojů žáků na základě stanovených cílů.</w:t>
            </w:r>
          </w:p>
        </w:tc>
      </w:tr>
    </w:tbl>
    <w:p w:rsidR="00B2006E" w:rsidRDefault="00B2006E" w:rsidP="00EF670A">
      <w:pPr>
        <w:spacing w:after="0" w:line="240" w:lineRule="auto"/>
        <w:rPr>
          <w:b/>
        </w:rPr>
      </w:pPr>
    </w:p>
    <w:p w:rsidR="00EF670A" w:rsidRPr="00E3394E" w:rsidRDefault="00EF670A" w:rsidP="00EF670A">
      <w:pPr>
        <w:spacing w:after="0" w:line="240" w:lineRule="auto"/>
        <w:rPr>
          <w:b/>
        </w:rPr>
      </w:pPr>
      <w:r w:rsidRPr="00E3394E">
        <w:rPr>
          <w:b/>
        </w:rPr>
        <w:t>Úkol:</w:t>
      </w:r>
      <w:r>
        <w:rPr>
          <w:b/>
        </w:rPr>
        <w:t xml:space="preserve">   </w:t>
      </w:r>
      <w:r w:rsidRPr="00E3394E">
        <w:rPr>
          <w:b/>
        </w:rPr>
        <w:t>Navrhnout systém hodnocení pro jedno určené pololetí</w:t>
      </w:r>
    </w:p>
    <w:p w:rsidR="00EF670A" w:rsidRDefault="00EF670A" w:rsidP="00EF670A">
      <w:pPr>
        <w:spacing w:after="0" w:line="240" w:lineRule="auto"/>
        <w:rPr>
          <w:b/>
        </w:rPr>
      </w:pPr>
    </w:p>
    <w:p w:rsidR="00EF670A" w:rsidRPr="00E3394E" w:rsidRDefault="00EF670A" w:rsidP="00EF670A">
      <w:pPr>
        <w:spacing w:after="0" w:line="240" w:lineRule="auto"/>
        <w:rPr>
          <w:b/>
        </w:rPr>
      </w:pPr>
      <w:r w:rsidRPr="00E3394E">
        <w:rPr>
          <w:b/>
        </w:rPr>
        <w:t>Dílčí úkoly:</w:t>
      </w:r>
    </w:p>
    <w:p w:rsidR="00EF670A" w:rsidRPr="00E3394E" w:rsidRDefault="00EF670A" w:rsidP="00EF670A">
      <w:pPr>
        <w:pStyle w:val="Odstavecseseznamem"/>
        <w:numPr>
          <w:ilvl w:val="0"/>
          <w:numId w:val="13"/>
        </w:numPr>
        <w:spacing w:after="0" w:line="240" w:lineRule="auto"/>
        <w:rPr>
          <w:b/>
        </w:rPr>
      </w:pPr>
      <w:r w:rsidRPr="00E3394E">
        <w:rPr>
          <w:b/>
        </w:rPr>
        <w:t>Vybrat jednotlivé aktivity;</w:t>
      </w:r>
    </w:p>
    <w:p w:rsidR="00EF670A" w:rsidRPr="00E3394E" w:rsidRDefault="00EF670A" w:rsidP="00EF670A">
      <w:pPr>
        <w:pStyle w:val="Odstavecseseznamem"/>
        <w:numPr>
          <w:ilvl w:val="0"/>
          <w:numId w:val="13"/>
        </w:numPr>
        <w:spacing w:after="0" w:line="240" w:lineRule="auto"/>
        <w:rPr>
          <w:b/>
        </w:rPr>
      </w:pPr>
      <w:r w:rsidRPr="00E3394E">
        <w:rPr>
          <w:b/>
        </w:rPr>
        <w:t>Určit jejich četnost během pololetí;</w:t>
      </w:r>
    </w:p>
    <w:p w:rsidR="00EF670A" w:rsidRPr="00E3394E" w:rsidRDefault="00EF670A" w:rsidP="00EF670A">
      <w:pPr>
        <w:pStyle w:val="Odstavecseseznamem"/>
        <w:numPr>
          <w:ilvl w:val="0"/>
          <w:numId w:val="13"/>
        </w:numPr>
        <w:spacing w:after="0" w:line="240" w:lineRule="auto"/>
        <w:rPr>
          <w:b/>
        </w:rPr>
      </w:pPr>
      <w:r w:rsidRPr="00E3394E">
        <w:rPr>
          <w:b/>
        </w:rPr>
        <w:t>Přiřadit jim váhu v podobě bodového hodnocení;</w:t>
      </w:r>
    </w:p>
    <w:p w:rsidR="00EF670A" w:rsidRPr="00E3394E" w:rsidRDefault="00EF670A" w:rsidP="00EF670A">
      <w:pPr>
        <w:pStyle w:val="Odstavecseseznamem"/>
        <w:numPr>
          <w:ilvl w:val="0"/>
          <w:numId w:val="13"/>
        </w:numPr>
        <w:spacing w:after="0" w:line="240" w:lineRule="auto"/>
        <w:rPr>
          <w:b/>
        </w:rPr>
      </w:pPr>
      <w:r w:rsidRPr="00E3394E">
        <w:rPr>
          <w:b/>
        </w:rPr>
        <w:t>Zpracovat čtvrtletní test, který se bude týkat určeného vybraného tematického celku.</w:t>
      </w:r>
    </w:p>
    <w:p w:rsidR="00EF670A" w:rsidRDefault="00EF670A" w:rsidP="00EF670A">
      <w:pPr>
        <w:spacing w:after="0"/>
      </w:pPr>
    </w:p>
    <w:p w:rsidR="00EF670A" w:rsidRPr="00E3394E" w:rsidRDefault="00EF670A" w:rsidP="00EF670A">
      <w:pPr>
        <w:spacing w:after="0"/>
        <w:rPr>
          <w:b/>
        </w:rPr>
      </w:pPr>
      <w:r w:rsidRPr="00E3394E">
        <w:rPr>
          <w:b/>
        </w:rPr>
        <w:t>Při zpracování hodnocení je třeba dbát na cíle, které jsou s hodnocením žáků spojené:</w:t>
      </w:r>
    </w:p>
    <w:p w:rsidR="00EF670A" w:rsidRDefault="00EF670A" w:rsidP="00EF670A">
      <w:pPr>
        <w:numPr>
          <w:ilvl w:val="0"/>
          <w:numId w:val="14"/>
        </w:numPr>
        <w:spacing w:after="0" w:line="240" w:lineRule="auto"/>
      </w:pPr>
      <w:r>
        <w:t>Cíle systému hodnocení jako celku:</w:t>
      </w:r>
    </w:p>
    <w:p w:rsidR="00EF670A" w:rsidRDefault="00EF670A" w:rsidP="00EF670A">
      <w:pPr>
        <w:numPr>
          <w:ilvl w:val="0"/>
          <w:numId w:val="15"/>
        </w:numPr>
        <w:spacing w:after="0" w:line="240" w:lineRule="auto"/>
      </w:pPr>
      <w:r>
        <w:t>hodnotit žáky systematicky</w:t>
      </w:r>
    </w:p>
    <w:p w:rsidR="00EF670A" w:rsidRDefault="00EF670A" w:rsidP="00EF670A">
      <w:pPr>
        <w:numPr>
          <w:ilvl w:val="0"/>
          <w:numId w:val="15"/>
        </w:numPr>
        <w:spacing w:after="0" w:line="240" w:lineRule="auto"/>
      </w:pPr>
      <w:r>
        <w:t>hodnotit žáky s maximální možnou objektivitou</w:t>
      </w:r>
    </w:p>
    <w:p w:rsidR="00EF670A" w:rsidRDefault="00EF670A" w:rsidP="00EF670A">
      <w:pPr>
        <w:numPr>
          <w:ilvl w:val="0"/>
          <w:numId w:val="15"/>
        </w:numPr>
        <w:spacing w:after="0" w:line="240" w:lineRule="auto"/>
      </w:pPr>
      <w:r>
        <w:t>hodnotit žáky s pozitivně motivujícím dopadem samotného hodnocení</w:t>
      </w:r>
    </w:p>
    <w:p w:rsidR="00EF670A" w:rsidRDefault="00EF670A" w:rsidP="00EF670A">
      <w:pPr>
        <w:numPr>
          <w:ilvl w:val="0"/>
          <w:numId w:val="15"/>
        </w:numPr>
        <w:spacing w:after="0" w:line="240" w:lineRule="auto"/>
      </w:pPr>
      <w:r>
        <w:t>předcházet stresování žáků v důsledku skutečnosti, že jsou hodnoceni</w:t>
      </w:r>
    </w:p>
    <w:p w:rsidR="00EF670A" w:rsidRDefault="00EF670A" w:rsidP="00EF670A">
      <w:pPr>
        <w:numPr>
          <w:ilvl w:val="0"/>
          <w:numId w:val="15"/>
        </w:numPr>
        <w:spacing w:after="0" w:line="240" w:lineRule="auto"/>
      </w:pPr>
      <w:r>
        <w:t>uplatňovat v hodnocení individuální přístup k žákům</w:t>
      </w:r>
    </w:p>
    <w:p w:rsidR="00EF670A" w:rsidRDefault="00EF670A" w:rsidP="00EF670A">
      <w:pPr>
        <w:numPr>
          <w:ilvl w:val="0"/>
          <w:numId w:val="15"/>
        </w:numPr>
        <w:spacing w:after="0" w:line="240" w:lineRule="auto"/>
      </w:pPr>
      <w:r>
        <w:t>umožnit žákům dlouhodobě i krátkodobě plánovat vlastní práci</w:t>
      </w:r>
    </w:p>
    <w:p w:rsidR="00EF670A" w:rsidRDefault="00EF670A" w:rsidP="00EF670A">
      <w:pPr>
        <w:numPr>
          <w:ilvl w:val="0"/>
          <w:numId w:val="15"/>
        </w:numPr>
        <w:spacing w:after="0" w:line="240" w:lineRule="auto"/>
      </w:pPr>
      <w:r>
        <w:t>podporovat vzájemnou komunikaci mezi školou a rodiči</w:t>
      </w:r>
    </w:p>
    <w:p w:rsidR="00EF670A" w:rsidRPr="00EF670A" w:rsidRDefault="00EF670A" w:rsidP="00EF670A">
      <w:pPr>
        <w:numPr>
          <w:ilvl w:val="0"/>
          <w:numId w:val="14"/>
        </w:numPr>
        <w:spacing w:after="0" w:line="240" w:lineRule="auto"/>
        <w:rPr>
          <w:i/>
        </w:rPr>
      </w:pPr>
      <w:r w:rsidRPr="00EF670A">
        <w:rPr>
          <w:i/>
        </w:rPr>
        <w:t>Cíle procentního hodnocení žáků:</w:t>
      </w:r>
    </w:p>
    <w:p w:rsidR="00EF670A" w:rsidRPr="00EF670A" w:rsidRDefault="00EF670A" w:rsidP="00EF670A">
      <w:pPr>
        <w:numPr>
          <w:ilvl w:val="0"/>
          <w:numId w:val="15"/>
        </w:numPr>
        <w:spacing w:after="0" w:line="240" w:lineRule="auto"/>
        <w:rPr>
          <w:i/>
        </w:rPr>
      </w:pPr>
      <w:r w:rsidRPr="00EF670A">
        <w:rPr>
          <w:i/>
        </w:rPr>
        <w:t>odstranit stres žáků ze známkování</w:t>
      </w:r>
    </w:p>
    <w:p w:rsidR="00EF670A" w:rsidRPr="00EF670A" w:rsidRDefault="00EF670A" w:rsidP="00EF670A">
      <w:pPr>
        <w:numPr>
          <w:ilvl w:val="0"/>
          <w:numId w:val="15"/>
        </w:numPr>
        <w:spacing w:after="0" w:line="240" w:lineRule="auto"/>
        <w:rPr>
          <w:i/>
        </w:rPr>
      </w:pPr>
      <w:r w:rsidRPr="00EF670A">
        <w:rPr>
          <w:i/>
        </w:rPr>
        <w:t>vytvořit žákům více příležitostí pro zlepšení (zlepšení o 10 % je výrazné, žáka motivuje, ale v přepočtu na známku, by se nemusel projevit zlepšením známky)</w:t>
      </w:r>
    </w:p>
    <w:p w:rsidR="00EF670A" w:rsidRPr="00EF670A" w:rsidRDefault="00EF670A" w:rsidP="00EF670A">
      <w:pPr>
        <w:numPr>
          <w:ilvl w:val="0"/>
          <w:numId w:val="15"/>
        </w:numPr>
        <w:spacing w:after="0" w:line="240" w:lineRule="auto"/>
        <w:rPr>
          <w:i/>
        </w:rPr>
      </w:pPr>
      <w:r w:rsidRPr="00EF670A">
        <w:rPr>
          <w:i/>
        </w:rPr>
        <w:t>zvyšovat hodnocením motivaci žáků ke zlepšování výsledků</w:t>
      </w:r>
    </w:p>
    <w:p w:rsidR="00EF670A" w:rsidRPr="00EF670A" w:rsidRDefault="00EF670A" w:rsidP="00EF670A">
      <w:pPr>
        <w:numPr>
          <w:ilvl w:val="0"/>
          <w:numId w:val="15"/>
        </w:numPr>
        <w:spacing w:after="0" w:line="240" w:lineRule="auto"/>
        <w:rPr>
          <w:i/>
        </w:rPr>
      </w:pPr>
      <w:r w:rsidRPr="00EF670A">
        <w:rPr>
          <w:i/>
        </w:rPr>
        <w:t>zjišťovat hodnotící informace pohotově, např. drobná zhoršení, zlepšení a mít možnost okamžité reakce</w:t>
      </w:r>
    </w:p>
    <w:p w:rsidR="00EF670A" w:rsidRPr="00EF670A" w:rsidRDefault="00EF670A" w:rsidP="00EF670A">
      <w:pPr>
        <w:numPr>
          <w:ilvl w:val="0"/>
          <w:numId w:val="15"/>
        </w:numPr>
        <w:spacing w:after="0" w:line="240" w:lineRule="auto"/>
        <w:rPr>
          <w:i/>
        </w:rPr>
      </w:pPr>
      <w:r w:rsidRPr="00EF670A">
        <w:rPr>
          <w:i/>
        </w:rPr>
        <w:t>zvyšovat objektivitu hodnocení</w:t>
      </w:r>
    </w:p>
    <w:p w:rsidR="00EF670A" w:rsidRDefault="00EF670A" w:rsidP="00EF670A">
      <w:pPr>
        <w:numPr>
          <w:ilvl w:val="0"/>
          <w:numId w:val="14"/>
        </w:numPr>
        <w:spacing w:after="0" w:line="240" w:lineRule="auto"/>
      </w:pPr>
      <w:r>
        <w:t>Cíle seznámení žáků s hodnocením a jeho podmínkami předem:</w:t>
      </w:r>
    </w:p>
    <w:p w:rsidR="00EF670A" w:rsidRDefault="00EF670A" w:rsidP="00EF670A">
      <w:pPr>
        <w:numPr>
          <w:ilvl w:val="0"/>
          <w:numId w:val="15"/>
        </w:numPr>
        <w:spacing w:after="0" w:line="240" w:lineRule="auto"/>
      </w:pPr>
      <w:r>
        <w:lastRenderedPageBreak/>
        <w:t>předcházet stresu žáků z hodnocení</w:t>
      </w:r>
    </w:p>
    <w:p w:rsidR="00EF670A" w:rsidRDefault="00EF670A" w:rsidP="00EF670A">
      <w:pPr>
        <w:numPr>
          <w:ilvl w:val="0"/>
          <w:numId w:val="15"/>
        </w:numPr>
        <w:spacing w:after="0" w:line="240" w:lineRule="auto"/>
      </w:pPr>
      <w:r>
        <w:t>učit žáky plánovat vlastní práci</w:t>
      </w:r>
    </w:p>
    <w:p w:rsidR="00EF670A" w:rsidRDefault="00EF670A" w:rsidP="00EF670A">
      <w:pPr>
        <w:numPr>
          <w:ilvl w:val="0"/>
          <w:numId w:val="15"/>
        </w:numPr>
        <w:spacing w:after="0" w:line="240" w:lineRule="auto"/>
      </w:pPr>
      <w:r>
        <w:t>učit žáky přijímat odpovědnost za své výsledky</w:t>
      </w:r>
    </w:p>
    <w:p w:rsidR="00EF670A" w:rsidRDefault="00EF670A" w:rsidP="00EF670A">
      <w:pPr>
        <w:numPr>
          <w:ilvl w:val="0"/>
          <w:numId w:val="15"/>
        </w:numPr>
        <w:spacing w:after="0" w:line="240" w:lineRule="auto"/>
      </w:pPr>
      <w:r>
        <w:t>připravovat žáky pro praktický život (nejde o zkoušení z memorovaných informací, žáci se spíše učí pracovat v řádu termínovaných úkolů)</w:t>
      </w:r>
    </w:p>
    <w:p w:rsidR="00EF670A" w:rsidRDefault="00EF670A" w:rsidP="00EF670A">
      <w:pPr>
        <w:numPr>
          <w:ilvl w:val="0"/>
          <w:numId w:val="15"/>
        </w:numPr>
        <w:spacing w:after="0" w:line="240" w:lineRule="auto"/>
      </w:pPr>
      <w:r>
        <w:t>formovat sebekázeň žáků (žáci vědí, co všechno musí absolvovat a musí si své činnosti plánovat)</w:t>
      </w:r>
    </w:p>
    <w:p w:rsidR="00EF670A" w:rsidRDefault="00EF670A" w:rsidP="00EF670A">
      <w:pPr>
        <w:numPr>
          <w:ilvl w:val="0"/>
          <w:numId w:val="15"/>
        </w:numPr>
        <w:spacing w:after="0" w:line="240" w:lineRule="auto"/>
      </w:pPr>
      <w:r>
        <w:t>jasným, včasným a všem žákům srozumitelným formulováním pravidel hodnocení vytvářet ve škole otevřenou a partnerskou atmosféru.</w:t>
      </w:r>
    </w:p>
    <w:p w:rsidR="00EF670A" w:rsidRPr="00E3394E" w:rsidRDefault="00EF670A" w:rsidP="00EF670A">
      <w:pPr>
        <w:spacing w:after="0"/>
        <w:rPr>
          <w:b/>
        </w:rPr>
      </w:pPr>
      <w:r w:rsidRPr="00E3394E">
        <w:rPr>
          <w:b/>
        </w:rPr>
        <w:t>Dohodnut</w:t>
      </w:r>
      <w:r>
        <w:rPr>
          <w:b/>
        </w:rPr>
        <w:t>ými</w:t>
      </w:r>
      <w:r w:rsidRPr="00E3394E">
        <w:rPr>
          <w:b/>
        </w:rPr>
        <w:t xml:space="preserve"> bodovan</w:t>
      </w:r>
      <w:r>
        <w:rPr>
          <w:b/>
        </w:rPr>
        <w:t>ými</w:t>
      </w:r>
      <w:r w:rsidRPr="00E3394E">
        <w:rPr>
          <w:b/>
        </w:rPr>
        <w:t xml:space="preserve"> aktivit</w:t>
      </w:r>
      <w:r>
        <w:rPr>
          <w:b/>
        </w:rPr>
        <w:t>ami mohou být:</w:t>
      </w:r>
    </w:p>
    <w:p w:rsidR="00EF670A" w:rsidRDefault="00EF670A" w:rsidP="00EF670A">
      <w:pPr>
        <w:numPr>
          <w:ilvl w:val="0"/>
          <w:numId w:val="15"/>
        </w:numPr>
        <w:spacing w:after="0" w:line="240" w:lineRule="auto"/>
      </w:pPr>
      <w:r>
        <w:t>ústní zkoušení</w:t>
      </w:r>
    </w:p>
    <w:p w:rsidR="00EF670A" w:rsidRDefault="00EF670A" w:rsidP="00EF670A">
      <w:pPr>
        <w:numPr>
          <w:ilvl w:val="0"/>
          <w:numId w:val="15"/>
        </w:numPr>
        <w:spacing w:after="0" w:line="240" w:lineRule="auto"/>
      </w:pPr>
      <w:r>
        <w:t>písemné zkoušení</w:t>
      </w:r>
    </w:p>
    <w:p w:rsidR="00EF670A" w:rsidRDefault="00EF670A" w:rsidP="00EF670A">
      <w:pPr>
        <w:numPr>
          <w:ilvl w:val="0"/>
          <w:numId w:val="15"/>
        </w:numPr>
        <w:spacing w:after="0" w:line="240" w:lineRule="auto"/>
      </w:pPr>
      <w:r>
        <w:t>domácí úkol</w:t>
      </w:r>
    </w:p>
    <w:p w:rsidR="00EF670A" w:rsidRDefault="00EF670A" w:rsidP="00EF670A">
      <w:pPr>
        <w:numPr>
          <w:ilvl w:val="0"/>
          <w:numId w:val="15"/>
        </w:numPr>
        <w:spacing w:after="0" w:line="240" w:lineRule="auto"/>
      </w:pPr>
      <w:r>
        <w:t>aktivita v hodině</w:t>
      </w:r>
    </w:p>
    <w:p w:rsidR="00EF670A" w:rsidRDefault="00EF670A" w:rsidP="00EF670A">
      <w:pPr>
        <w:numPr>
          <w:ilvl w:val="0"/>
          <w:numId w:val="15"/>
        </w:numPr>
        <w:spacing w:after="0" w:line="240" w:lineRule="auto"/>
      </w:pPr>
      <w:r>
        <w:t>orientace na mapě</w:t>
      </w:r>
    </w:p>
    <w:p w:rsidR="00EF670A" w:rsidRDefault="00EF670A" w:rsidP="00EF670A">
      <w:pPr>
        <w:numPr>
          <w:ilvl w:val="0"/>
          <w:numId w:val="15"/>
        </w:numPr>
        <w:spacing w:after="0" w:line="240" w:lineRule="auto"/>
      </w:pPr>
      <w:r>
        <w:t>porozumění odbornému textu</w:t>
      </w:r>
    </w:p>
    <w:p w:rsidR="00EF670A" w:rsidRDefault="00EF670A" w:rsidP="00EF670A">
      <w:pPr>
        <w:numPr>
          <w:ilvl w:val="0"/>
          <w:numId w:val="15"/>
        </w:numPr>
        <w:spacing w:after="0" w:line="240" w:lineRule="auto"/>
      </w:pPr>
      <w:r>
        <w:t>komplexní geografická úloha</w:t>
      </w:r>
    </w:p>
    <w:p w:rsidR="00EF670A" w:rsidRDefault="00EF670A" w:rsidP="00EF670A">
      <w:pPr>
        <w:numPr>
          <w:ilvl w:val="0"/>
          <w:numId w:val="15"/>
        </w:numPr>
        <w:spacing w:after="0" w:line="240" w:lineRule="auto"/>
      </w:pPr>
      <w:r>
        <w:t>práce ve skupině</w:t>
      </w:r>
    </w:p>
    <w:p w:rsidR="00EF670A" w:rsidRDefault="00EF670A" w:rsidP="00EF670A">
      <w:pPr>
        <w:numPr>
          <w:ilvl w:val="0"/>
          <w:numId w:val="15"/>
        </w:numPr>
        <w:spacing w:after="0" w:line="240" w:lineRule="auto"/>
      </w:pPr>
      <w:r>
        <w:t>pracovní listy</w:t>
      </w:r>
    </w:p>
    <w:p w:rsidR="00EF670A" w:rsidRDefault="00EF670A" w:rsidP="00EF670A">
      <w:pPr>
        <w:numPr>
          <w:ilvl w:val="0"/>
          <w:numId w:val="15"/>
        </w:numPr>
        <w:spacing w:after="0" w:line="240" w:lineRule="auto"/>
      </w:pPr>
      <w:r>
        <w:t>řešení úloh</w:t>
      </w:r>
    </w:p>
    <w:p w:rsidR="00EF670A" w:rsidRDefault="00EF670A" w:rsidP="00EF670A">
      <w:pPr>
        <w:numPr>
          <w:ilvl w:val="0"/>
          <w:numId w:val="15"/>
        </w:numPr>
        <w:spacing w:after="0" w:line="240" w:lineRule="auto"/>
      </w:pPr>
      <w:r>
        <w:t>dobrovolná aktivita</w:t>
      </w:r>
    </w:p>
    <w:p w:rsidR="00EF670A" w:rsidRDefault="00EF670A" w:rsidP="00EF670A">
      <w:pPr>
        <w:rPr>
          <w:b/>
        </w:rPr>
      </w:pPr>
      <w:r>
        <w:rPr>
          <w:b/>
        </w:rPr>
        <w:t>Pozor na to, aby byly aktivity během pololetí zvládnutelné!!!</w:t>
      </w:r>
    </w:p>
    <w:p w:rsidR="00E30DF5" w:rsidRDefault="00E30DF5" w:rsidP="00EF670A">
      <w:pPr>
        <w:spacing w:after="0"/>
      </w:pPr>
      <w:r>
        <w:t>P</w:t>
      </w:r>
      <w:r w:rsidR="00EF670A">
        <w:t xml:space="preserve">říloha č. </w:t>
      </w:r>
      <w:r>
        <w:t>1</w:t>
      </w:r>
      <w:r w:rsidR="00EF670A">
        <w:t xml:space="preserve"> – prezentace k hodnocení ve studijních materiálech.</w:t>
      </w:r>
    </w:p>
    <w:p w:rsidR="00EF670A" w:rsidRPr="00EF670A" w:rsidRDefault="00E30DF5" w:rsidP="00EF670A">
      <w:pPr>
        <w:spacing w:after="0"/>
      </w:pPr>
      <w:r>
        <w:t>P</w:t>
      </w:r>
      <w:r w:rsidR="008E4EDE">
        <w:t>říloha č. 2</w:t>
      </w:r>
      <w:r w:rsidR="00EF670A">
        <w:t xml:space="preserve"> – text k hodnocení v příručce</w:t>
      </w:r>
    </w:p>
    <w:p w:rsidR="00EF670A" w:rsidRDefault="00EF670A" w:rsidP="00EF670A">
      <w:pPr>
        <w:spacing w:after="0"/>
        <w:rPr>
          <w:b/>
          <w:i/>
        </w:rPr>
      </w:pPr>
    </w:p>
    <w:p w:rsidR="00817AA0" w:rsidRDefault="00817AA0" w:rsidP="00817AA0">
      <w:pPr>
        <w:rPr>
          <w:b/>
        </w:rPr>
      </w:pPr>
      <w:r>
        <w:rPr>
          <w:b/>
        </w:rPr>
        <w:t>Vybraný tematický celek - “REGIONY SVĚTA” – pokyny k vypracování:</w:t>
      </w:r>
    </w:p>
    <w:p w:rsidR="00817AA0" w:rsidRDefault="00817AA0" w:rsidP="00817AA0">
      <w:pPr>
        <w:pStyle w:val="Odstavecseseznamem"/>
        <w:numPr>
          <w:ilvl w:val="0"/>
          <w:numId w:val="32"/>
        </w:numPr>
      </w:pPr>
      <w:r>
        <w:t>Vyberete ucelený region z vybraného kontinentu.</w:t>
      </w:r>
    </w:p>
    <w:p w:rsidR="00817AA0" w:rsidRDefault="00817AA0" w:rsidP="00817AA0">
      <w:pPr>
        <w:pStyle w:val="Odstavecseseznamem"/>
        <w:numPr>
          <w:ilvl w:val="0"/>
          <w:numId w:val="32"/>
        </w:numPr>
      </w:pPr>
      <w:r>
        <w:t>Rotvrhnete si témata pro jednotlivé hodiny.</w:t>
      </w:r>
    </w:p>
    <w:p w:rsidR="00817AA0" w:rsidRDefault="00817AA0" w:rsidP="00817AA0">
      <w:pPr>
        <w:pStyle w:val="Odstavecseseznamem"/>
        <w:numPr>
          <w:ilvl w:val="0"/>
          <w:numId w:val="32"/>
        </w:numPr>
      </w:pPr>
      <w:r>
        <w:t>Nebude chybět úvodní hodina a závěrečná – shrnující – hodina-</w:t>
      </w:r>
    </w:p>
    <w:p w:rsidR="00817AA0" w:rsidRPr="00FA6E4D" w:rsidRDefault="00817AA0" w:rsidP="00817AA0">
      <w:pPr>
        <w:pStyle w:val="Odstavecseseznamem"/>
        <w:numPr>
          <w:ilvl w:val="0"/>
          <w:numId w:val="15"/>
        </w:numPr>
      </w:pPr>
      <w:r>
        <w:rPr>
          <w:i/>
        </w:rPr>
        <w:t>v úvodní hodině by se měla objevit celková charakteristika vybraného regionu – viz studijní materiály ;</w:t>
      </w:r>
    </w:p>
    <w:p w:rsidR="00817AA0" w:rsidRDefault="00817AA0" w:rsidP="00817AA0">
      <w:pPr>
        <w:pStyle w:val="Odstavecseseznamem"/>
        <w:numPr>
          <w:ilvl w:val="0"/>
          <w:numId w:val="15"/>
        </w:numPr>
        <w:rPr>
          <w:i/>
        </w:rPr>
      </w:pPr>
      <w:r>
        <w:rPr>
          <w:i/>
        </w:rPr>
        <w:t>v</w:t>
      </w:r>
      <w:r w:rsidRPr="00BD08CD">
        <w:rPr>
          <w:i/>
        </w:rPr>
        <w:t xml:space="preserve"> jedné ze závěrečných </w:t>
      </w:r>
      <w:r>
        <w:rPr>
          <w:i/>
        </w:rPr>
        <w:t>hodin by mohl být návrh na výlet do některé z probíraných oblastí;</w:t>
      </w:r>
    </w:p>
    <w:p w:rsidR="00817AA0" w:rsidRDefault="00817AA0" w:rsidP="00817AA0">
      <w:pPr>
        <w:pStyle w:val="Odstavecseseznamem"/>
        <w:numPr>
          <w:ilvl w:val="0"/>
          <w:numId w:val="15"/>
        </w:numPr>
        <w:rPr>
          <w:i/>
        </w:rPr>
      </w:pPr>
      <w:r>
        <w:rPr>
          <w:i/>
        </w:rPr>
        <w:t>jeden region, stat zpracujete podobně jako Kazachstán nebo Japonsko;</w:t>
      </w:r>
    </w:p>
    <w:p w:rsidR="00817AA0" w:rsidRDefault="00817AA0" w:rsidP="00817AA0">
      <w:pPr>
        <w:pStyle w:val="Odstavecseseznamem"/>
        <w:numPr>
          <w:ilvl w:val="0"/>
          <w:numId w:val="15"/>
        </w:numPr>
        <w:rPr>
          <w:i/>
        </w:rPr>
      </w:pPr>
      <w:r>
        <w:rPr>
          <w:i/>
        </w:rPr>
        <w:t>u každého region si uděláte přehled toho, co by měli ukázat na mapě a co ukázat na vybraných obrázcích.</w:t>
      </w:r>
    </w:p>
    <w:p w:rsidR="00817AA0" w:rsidRDefault="00817AA0" w:rsidP="00817AA0">
      <w:pPr>
        <w:pStyle w:val="Odstavecseseznamem"/>
        <w:numPr>
          <w:ilvl w:val="0"/>
          <w:numId w:val="32"/>
        </w:numPr>
      </w:pPr>
      <w:r>
        <w:lastRenderedPageBreak/>
        <w:t>Příprvu zpracujete podle zadané přípravy na hodinu.</w:t>
      </w:r>
    </w:p>
    <w:p w:rsidR="00817AA0" w:rsidRPr="00BD08CD" w:rsidRDefault="00817AA0" w:rsidP="00817AA0">
      <w:pPr>
        <w:pStyle w:val="Odstavecseseznamem"/>
        <w:numPr>
          <w:ilvl w:val="0"/>
          <w:numId w:val="32"/>
        </w:numPr>
      </w:pPr>
      <w:r>
        <w:t>Důraz je kladený na tvorbu cílů a fixaci hodiny.</w:t>
      </w:r>
    </w:p>
    <w:p w:rsidR="00817AA0" w:rsidRDefault="00817AA0" w:rsidP="00817AA0">
      <w:pPr>
        <w:rPr>
          <w:b/>
        </w:rPr>
      </w:pPr>
      <w:r>
        <w:rPr>
          <w:b/>
        </w:rPr>
        <w:t>Literatura</w:t>
      </w:r>
    </w:p>
    <w:p w:rsidR="00817AA0" w:rsidRPr="009C2785" w:rsidRDefault="00817AA0" w:rsidP="00817AA0">
      <w:r>
        <w:rPr>
          <w:b/>
        </w:rPr>
        <w:t xml:space="preserve">Šupka, J. a kol. </w:t>
      </w:r>
      <w:r>
        <w:rPr>
          <w:i/>
        </w:rPr>
        <w:t xml:space="preserve">Didaktika geografie II. </w:t>
      </w:r>
      <w:r>
        <w:t>Masarykova univerzita 1994. Strana 28 – 33, 43 – 51.</w:t>
      </w:r>
    </w:p>
    <w:p w:rsidR="00817AA0" w:rsidRDefault="00817AA0">
      <w:pPr>
        <w:rPr>
          <w:b/>
          <w:i/>
        </w:rPr>
      </w:pPr>
    </w:p>
    <w:p w:rsidR="00EF670A" w:rsidRPr="00EF670A" w:rsidRDefault="00817AA0">
      <w:pPr>
        <w:rPr>
          <w:b/>
          <w:i/>
        </w:rPr>
      </w:pPr>
      <w:r>
        <w:rPr>
          <w:b/>
          <w:i/>
        </w:rPr>
        <w:t>3.3</w:t>
      </w:r>
      <w:r w:rsidR="00EF670A">
        <w:rPr>
          <w:b/>
          <w:i/>
        </w:rPr>
        <w:t>.</w:t>
      </w:r>
      <w:r>
        <w:rPr>
          <w:b/>
          <w:i/>
        </w:rPr>
        <w:t>1</w:t>
      </w:r>
      <w:r w:rsidR="00EF670A">
        <w:rPr>
          <w:b/>
          <w:i/>
        </w:rPr>
        <w:t xml:space="preserve">  Hodnocení žáků – vypracování cvičení</w:t>
      </w:r>
    </w:p>
    <w:p w:rsidR="007A0465" w:rsidRDefault="007A0465" w:rsidP="002B73C3">
      <w:pPr>
        <w:spacing w:after="0" w:line="240" w:lineRule="auto"/>
        <w:jc w:val="both"/>
        <w:rPr>
          <w:rFonts w:cstheme="minorHAnsi"/>
          <w:b/>
        </w:rPr>
      </w:pPr>
    </w:p>
    <w:p w:rsidR="008E4EDE" w:rsidRDefault="008E4EDE" w:rsidP="002B73C3">
      <w:pPr>
        <w:spacing w:after="0" w:line="240" w:lineRule="auto"/>
        <w:jc w:val="both"/>
        <w:rPr>
          <w:rFonts w:cstheme="minorHAnsi"/>
          <w:b/>
        </w:rPr>
      </w:pPr>
    </w:p>
    <w:p w:rsidR="008E4EDE" w:rsidRDefault="008E4EDE" w:rsidP="002B73C3">
      <w:pPr>
        <w:spacing w:after="0" w:line="240" w:lineRule="auto"/>
        <w:jc w:val="both"/>
        <w:rPr>
          <w:rFonts w:cstheme="minorHAnsi"/>
          <w:b/>
        </w:rPr>
      </w:pPr>
    </w:p>
    <w:p w:rsidR="008E4EDE" w:rsidRDefault="008E4EDE"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E30DF5" w:rsidRDefault="00E30DF5" w:rsidP="002B73C3">
      <w:pPr>
        <w:spacing w:after="0" w:line="240" w:lineRule="auto"/>
        <w:jc w:val="both"/>
        <w:rPr>
          <w:rFonts w:cstheme="minorHAnsi"/>
          <w:b/>
        </w:rPr>
      </w:pPr>
    </w:p>
    <w:p w:rsidR="008E4EDE" w:rsidRDefault="007E7B1A" w:rsidP="002B73C3">
      <w:pPr>
        <w:spacing w:after="0" w:line="240" w:lineRule="auto"/>
        <w:jc w:val="both"/>
        <w:rPr>
          <w:rFonts w:cstheme="minorHAnsi"/>
          <w:b/>
        </w:rPr>
      </w:pPr>
      <w:r>
        <w:rPr>
          <w:rFonts w:cstheme="minorHAnsi"/>
          <w:b/>
        </w:rPr>
        <w:lastRenderedPageBreak/>
        <w:t>Příloha č. 1</w:t>
      </w:r>
    </w:p>
    <w:p w:rsidR="007E7B1A" w:rsidRDefault="007E7B1A" w:rsidP="007E7B1A">
      <w:r>
        <w:rPr>
          <w:noProof/>
          <w:lang w:val="cs-CZ" w:eastAsia="cs-CZ"/>
        </w:rPr>
        <w:drawing>
          <wp:inline distT="0" distB="0" distL="0" distR="0" wp14:anchorId="38CB48E1" wp14:editId="69B7A498">
            <wp:extent cx="8584118" cy="5104800"/>
            <wp:effectExtent l="0" t="0" r="762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95" t="19288" r="13266" b="6134"/>
                    <a:stretch/>
                  </pic:blipFill>
                  <pic:spPr bwMode="auto">
                    <a:xfrm>
                      <a:off x="0" y="0"/>
                      <a:ext cx="8606342" cy="5118016"/>
                    </a:xfrm>
                    <a:prstGeom prst="rect">
                      <a:avLst/>
                    </a:prstGeom>
                    <a:ln>
                      <a:noFill/>
                    </a:ln>
                    <a:extLst>
                      <a:ext uri="{53640926-AAD7-44D8-BBD7-CCE9431645EC}">
                        <a14:shadowObscured xmlns:a14="http://schemas.microsoft.com/office/drawing/2010/main"/>
                      </a:ext>
                    </a:extLst>
                  </pic:spPr>
                </pic:pic>
              </a:graphicData>
            </a:graphic>
          </wp:inline>
        </w:drawing>
      </w:r>
    </w:p>
    <w:p w:rsidR="007E7B1A" w:rsidRDefault="007E7B1A" w:rsidP="007E7B1A"/>
    <w:p w:rsidR="007E7B1A" w:rsidRDefault="007E7B1A" w:rsidP="007E7B1A"/>
    <w:p w:rsidR="007E7B1A" w:rsidRDefault="007E7B1A" w:rsidP="007E7B1A"/>
    <w:p w:rsidR="007E7B1A" w:rsidRDefault="007E7B1A" w:rsidP="007E7B1A">
      <w:r>
        <w:rPr>
          <w:noProof/>
          <w:lang w:val="cs-CZ" w:eastAsia="cs-CZ"/>
        </w:rPr>
        <w:drawing>
          <wp:inline distT="0" distB="0" distL="0" distR="0" wp14:anchorId="453258A6" wp14:editId="377FB4B1">
            <wp:extent cx="9317213" cy="46800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40" t="31812" r="18935" b="7441"/>
                    <a:stretch/>
                  </pic:blipFill>
                  <pic:spPr bwMode="auto">
                    <a:xfrm>
                      <a:off x="0" y="0"/>
                      <a:ext cx="9357992" cy="4700483"/>
                    </a:xfrm>
                    <a:prstGeom prst="rect">
                      <a:avLst/>
                    </a:prstGeom>
                    <a:ln>
                      <a:noFill/>
                    </a:ln>
                    <a:extLst>
                      <a:ext uri="{53640926-AAD7-44D8-BBD7-CCE9431645EC}">
                        <a14:shadowObscured xmlns:a14="http://schemas.microsoft.com/office/drawing/2010/main"/>
                      </a:ext>
                    </a:extLst>
                  </pic:spPr>
                </pic:pic>
              </a:graphicData>
            </a:graphic>
          </wp:inline>
        </w:drawing>
      </w:r>
    </w:p>
    <w:p w:rsidR="007E7B1A" w:rsidRDefault="007E7B1A" w:rsidP="007E7B1A"/>
    <w:p w:rsidR="007E7B1A" w:rsidRDefault="007E7B1A" w:rsidP="007E7B1A"/>
    <w:p w:rsidR="007E7B1A" w:rsidRDefault="007E7B1A" w:rsidP="007E7B1A">
      <w:r>
        <w:rPr>
          <w:noProof/>
          <w:lang w:val="cs-CZ" w:eastAsia="cs-CZ"/>
        </w:rPr>
        <w:drawing>
          <wp:inline distT="0" distB="0" distL="0" distR="0" wp14:anchorId="3943C2B8" wp14:editId="7791CD34">
            <wp:extent cx="8935262" cy="4622400"/>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34" t="26342" r="20557" b="13776"/>
                    <a:stretch/>
                  </pic:blipFill>
                  <pic:spPr bwMode="auto">
                    <a:xfrm>
                      <a:off x="0" y="0"/>
                      <a:ext cx="8969295" cy="4640006"/>
                    </a:xfrm>
                    <a:prstGeom prst="rect">
                      <a:avLst/>
                    </a:prstGeom>
                    <a:ln>
                      <a:noFill/>
                    </a:ln>
                    <a:extLst>
                      <a:ext uri="{53640926-AAD7-44D8-BBD7-CCE9431645EC}">
                        <a14:shadowObscured xmlns:a14="http://schemas.microsoft.com/office/drawing/2010/main"/>
                      </a:ext>
                    </a:extLst>
                  </pic:spPr>
                </pic:pic>
              </a:graphicData>
            </a:graphic>
          </wp:inline>
        </w:drawing>
      </w:r>
    </w:p>
    <w:p w:rsidR="007E7B1A" w:rsidRDefault="007E7B1A" w:rsidP="007E7B1A"/>
    <w:p w:rsidR="007E7B1A" w:rsidRDefault="007E7B1A" w:rsidP="007E7B1A">
      <w:r>
        <w:rPr>
          <w:noProof/>
          <w:lang w:val="cs-CZ" w:eastAsia="cs-CZ"/>
        </w:rPr>
        <w:lastRenderedPageBreak/>
        <w:drawing>
          <wp:inline distT="0" distB="0" distL="0" distR="0" wp14:anchorId="2F7A4538" wp14:editId="00BE3C9B">
            <wp:extent cx="7380000" cy="549343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20" t="7198" r="30601" b="22825"/>
                    <a:stretch/>
                  </pic:blipFill>
                  <pic:spPr bwMode="auto">
                    <a:xfrm>
                      <a:off x="0" y="0"/>
                      <a:ext cx="7403592" cy="5510992"/>
                    </a:xfrm>
                    <a:prstGeom prst="rect">
                      <a:avLst/>
                    </a:prstGeom>
                    <a:ln>
                      <a:noFill/>
                    </a:ln>
                    <a:extLst>
                      <a:ext uri="{53640926-AAD7-44D8-BBD7-CCE9431645EC}">
                        <a14:shadowObscured xmlns:a14="http://schemas.microsoft.com/office/drawing/2010/main"/>
                      </a:ext>
                    </a:extLst>
                  </pic:spPr>
                </pic:pic>
              </a:graphicData>
            </a:graphic>
          </wp:inline>
        </w:drawing>
      </w:r>
    </w:p>
    <w:p w:rsidR="00472EA1" w:rsidRDefault="00472EA1" w:rsidP="00472EA1">
      <w:pPr>
        <w:pStyle w:val="Odstavecseseznamem"/>
        <w:numPr>
          <w:ilvl w:val="0"/>
          <w:numId w:val="12"/>
        </w:numPr>
        <w:rPr>
          <w:b/>
        </w:rPr>
      </w:pPr>
      <w:r w:rsidRPr="00472EA1">
        <w:rPr>
          <w:b/>
        </w:rPr>
        <w:lastRenderedPageBreak/>
        <w:t>DIDAKTIKA GEOGRAFIE IV</w:t>
      </w:r>
    </w:p>
    <w:p w:rsidR="00472EA1" w:rsidRPr="00472EA1" w:rsidRDefault="00472EA1" w:rsidP="00472EA1">
      <w:pPr>
        <w:rPr>
          <w:b/>
        </w:rPr>
      </w:pPr>
    </w:p>
    <w:p w:rsidR="00472EA1" w:rsidRPr="00472EA1" w:rsidRDefault="00472EA1" w:rsidP="00472EA1">
      <w:pPr>
        <w:pStyle w:val="Odstavecseseznamem"/>
        <w:numPr>
          <w:ilvl w:val="0"/>
          <w:numId w:val="12"/>
        </w:numPr>
        <w:rPr>
          <w:b/>
          <w:i/>
        </w:rPr>
      </w:pPr>
      <w:r>
        <w:rPr>
          <w:rFonts w:cstheme="minorHAnsi"/>
          <w:b/>
          <w:lang w:val="cs-CZ"/>
        </w:rPr>
        <w:t>KONCEPCE GEOGRAFICKÉHO VZDĚLÁVÁNÍ</w:t>
      </w:r>
    </w:p>
    <w:p w:rsidR="00472EA1" w:rsidRDefault="00472EA1" w:rsidP="00472EA1">
      <w:pPr>
        <w:pStyle w:val="Odstavecseseznamem"/>
        <w:rPr>
          <w:rFonts w:cstheme="minorHAnsi"/>
          <w:b/>
          <w:lang w:val="cs-CZ"/>
        </w:rPr>
      </w:pPr>
      <w:r>
        <w:rPr>
          <w:rFonts w:cstheme="minorHAnsi"/>
          <w:lang w:val="cs-CZ"/>
        </w:rPr>
        <w:t xml:space="preserve">Na stránkách </w:t>
      </w:r>
      <w:r>
        <w:rPr>
          <w:rFonts w:cstheme="minorHAnsi"/>
          <w:b/>
          <w:lang w:val="cs-CZ"/>
        </w:rPr>
        <w:t xml:space="preserve"> </w:t>
      </w:r>
      <w:hyperlink r:id="rId14" w:history="1">
        <w:r w:rsidRPr="00795EAE">
          <w:rPr>
            <w:rStyle w:val="Hypertextovodkaz"/>
            <w:rFonts w:cstheme="minorHAnsi"/>
            <w:b/>
            <w:lang w:val="cs-CZ"/>
          </w:rPr>
          <w:t>www.eGeografie.cz</w:t>
        </w:r>
      </w:hyperlink>
      <w:r>
        <w:rPr>
          <w:rFonts w:cstheme="minorHAnsi"/>
          <w:b/>
          <w:lang w:val="cs-CZ"/>
        </w:rPr>
        <w:t xml:space="preserve"> si  projděte si metodiku a nachystejte dotazy pro rozpravu o geografickém vzdělávání na základě konceptů.</w:t>
      </w:r>
    </w:p>
    <w:p w:rsidR="00472EA1" w:rsidRDefault="00472EA1" w:rsidP="00472EA1">
      <w:pPr>
        <w:pStyle w:val="Odstavecseseznamem"/>
        <w:rPr>
          <w:rFonts w:cstheme="minorHAnsi"/>
          <w:b/>
          <w:lang w:val="cs-CZ"/>
        </w:rPr>
      </w:pPr>
    </w:p>
    <w:p w:rsidR="00472EA1" w:rsidRDefault="0049128C" w:rsidP="0049128C">
      <w:pPr>
        <w:pStyle w:val="Odstavecseseznamem"/>
        <w:numPr>
          <w:ilvl w:val="1"/>
          <w:numId w:val="32"/>
        </w:numPr>
        <w:rPr>
          <w:b/>
          <w:i/>
        </w:rPr>
      </w:pPr>
      <w:r>
        <w:rPr>
          <w:b/>
          <w:i/>
        </w:rPr>
        <w:t>Cvičení č. 1 – odevzdáte pět kompletních příprav na výuku, kterou jste odučili v rámci pedagogické praxe. Přípravy budou zpracovány podle přiložené šablony. Dávejte pozor na očekávané výstupy, které budou podle RVP ZV 2017 a dílčí cíle, které budou konkrétní a měřitelné. Pokud budete vycházet ze skupinové výuky, budete mít podrobné zadání práce pro jednotlivé skupiny apod.</w:t>
      </w:r>
    </w:p>
    <w:p w:rsidR="0049128C" w:rsidRDefault="0049128C" w:rsidP="0049128C">
      <w:pPr>
        <w:pStyle w:val="Odstavecseseznamem"/>
        <w:numPr>
          <w:ilvl w:val="2"/>
          <w:numId w:val="10"/>
        </w:numPr>
        <w:rPr>
          <w:b/>
          <w:i/>
        </w:rPr>
      </w:pPr>
      <w:r>
        <w:rPr>
          <w:b/>
          <w:i/>
        </w:rPr>
        <w:t>Vypracování cvičení č. 1</w:t>
      </w:r>
    </w:p>
    <w:p w:rsidR="0049128C" w:rsidRPr="0049128C" w:rsidRDefault="0049128C" w:rsidP="0049128C">
      <w:pPr>
        <w:ind w:left="360"/>
        <w:jc w:val="center"/>
        <w:rPr>
          <w:b/>
        </w:rPr>
      </w:pPr>
      <w:r w:rsidRPr="0049128C">
        <w:rPr>
          <w:b/>
        </w:rPr>
        <w:t>Plánování výuky – zeměpis</w:t>
      </w:r>
    </w:p>
    <w:tbl>
      <w:tblPr>
        <w:tblStyle w:val="Mkatabulky"/>
        <w:tblW w:w="0" w:type="auto"/>
        <w:tblLook w:val="04A0" w:firstRow="1" w:lastRow="0" w:firstColumn="1" w:lastColumn="0" w:noHBand="0" w:noVBand="1"/>
      </w:tblPr>
      <w:tblGrid>
        <w:gridCol w:w="890"/>
        <w:gridCol w:w="3300"/>
        <w:gridCol w:w="284"/>
        <w:gridCol w:w="211"/>
        <w:gridCol w:w="68"/>
        <w:gridCol w:w="8992"/>
      </w:tblGrid>
      <w:tr w:rsidR="0049128C" w:rsidTr="0049128C">
        <w:tc>
          <w:tcPr>
            <w:tcW w:w="890" w:type="dxa"/>
          </w:tcPr>
          <w:p w:rsidR="0049128C" w:rsidRPr="00327BFF" w:rsidRDefault="0049128C" w:rsidP="0049128C">
            <w:pPr>
              <w:rPr>
                <w:b/>
              </w:rPr>
            </w:pPr>
            <w:r>
              <w:rPr>
                <w:b/>
              </w:rPr>
              <w:t>Ročník:</w:t>
            </w:r>
            <w:r w:rsidRPr="00327BFF">
              <w:rPr>
                <w:b/>
              </w:rPr>
              <w:t xml:space="preserve">                               </w:t>
            </w:r>
          </w:p>
          <w:p w:rsidR="0049128C" w:rsidRDefault="0049128C" w:rsidP="0049128C">
            <w:pPr>
              <w:rPr>
                <w:b/>
              </w:rPr>
            </w:pPr>
          </w:p>
        </w:tc>
        <w:tc>
          <w:tcPr>
            <w:tcW w:w="3795" w:type="dxa"/>
            <w:gridSpan w:val="3"/>
          </w:tcPr>
          <w:p w:rsidR="0049128C" w:rsidRDefault="0049128C" w:rsidP="0049128C">
            <w:pPr>
              <w:rPr>
                <w:b/>
              </w:rPr>
            </w:pPr>
            <w:r w:rsidRPr="00327BFF">
              <w:rPr>
                <w:b/>
              </w:rPr>
              <w:t>Tematický</w:t>
            </w:r>
            <w:r>
              <w:rPr>
                <w:b/>
              </w:rPr>
              <w:t>(é)</w:t>
            </w:r>
            <w:r w:rsidRPr="00327BFF">
              <w:rPr>
                <w:b/>
              </w:rPr>
              <w:t xml:space="preserve"> celek</w:t>
            </w:r>
            <w:r>
              <w:rPr>
                <w:b/>
              </w:rPr>
              <w:t>(y)</w:t>
            </w:r>
            <w:r w:rsidRPr="00327BFF">
              <w:rPr>
                <w:b/>
              </w:rPr>
              <w:t xml:space="preserve">:                                                                 </w:t>
            </w:r>
          </w:p>
        </w:tc>
        <w:tc>
          <w:tcPr>
            <w:tcW w:w="9060" w:type="dxa"/>
            <w:gridSpan w:val="2"/>
          </w:tcPr>
          <w:p w:rsidR="0049128C" w:rsidRDefault="0049128C" w:rsidP="0049128C">
            <w:r w:rsidRPr="00327BFF">
              <w:rPr>
                <w:b/>
              </w:rPr>
              <w:t>Téma hodiny:</w:t>
            </w:r>
            <w:r>
              <w:t xml:space="preserve">                         </w:t>
            </w:r>
          </w:p>
          <w:p w:rsidR="0049128C" w:rsidRDefault="0049128C" w:rsidP="0049128C">
            <w:pPr>
              <w:rPr>
                <w:b/>
              </w:rPr>
            </w:pPr>
          </w:p>
        </w:tc>
      </w:tr>
      <w:tr w:rsidR="0049128C" w:rsidTr="0049128C">
        <w:tc>
          <w:tcPr>
            <w:tcW w:w="13745" w:type="dxa"/>
            <w:gridSpan w:val="6"/>
          </w:tcPr>
          <w:p w:rsidR="0049128C" w:rsidRPr="00946F60" w:rsidRDefault="0049128C" w:rsidP="0049128C">
            <w:pPr>
              <w:rPr>
                <w:i/>
              </w:rPr>
            </w:pPr>
            <w:r>
              <w:rPr>
                <w:b/>
              </w:rPr>
              <w:t xml:space="preserve">Očekávané výstupy: </w:t>
            </w:r>
            <w:r>
              <w:rPr>
                <w:i/>
              </w:rPr>
              <w:t>uvedete, který OV téma hodiny procvičuje.</w:t>
            </w:r>
            <w:r w:rsidRPr="00946F60">
              <w:rPr>
                <w:i/>
              </w:rPr>
              <w:t xml:space="preserve"> </w:t>
            </w:r>
          </w:p>
          <w:p w:rsidR="0049128C" w:rsidRDefault="0049128C" w:rsidP="0049128C">
            <w:pPr>
              <w:rPr>
                <w:b/>
              </w:rPr>
            </w:pPr>
          </w:p>
        </w:tc>
      </w:tr>
      <w:tr w:rsidR="0049128C" w:rsidTr="0049128C">
        <w:tc>
          <w:tcPr>
            <w:tcW w:w="13745" w:type="dxa"/>
            <w:gridSpan w:val="6"/>
          </w:tcPr>
          <w:p w:rsidR="0049128C" w:rsidRDefault="0049128C" w:rsidP="0049128C">
            <w:pPr>
              <w:rPr>
                <w:i/>
              </w:rPr>
            </w:pPr>
            <w:r>
              <w:rPr>
                <w:b/>
              </w:rPr>
              <w:t xml:space="preserve">Dílčí cíle:  </w:t>
            </w:r>
            <w:r>
              <w:rPr>
                <w:i/>
              </w:rPr>
              <w:t>Musí být konkrétní a měřitelné.</w:t>
            </w:r>
            <w:r w:rsidRPr="00946F60">
              <w:rPr>
                <w:i/>
              </w:rPr>
              <w:t xml:space="preserve"> </w:t>
            </w:r>
            <w:r>
              <w:rPr>
                <w:i/>
              </w:rPr>
              <w:t>T</w:t>
            </w:r>
            <w:r w:rsidRPr="00946F60">
              <w:rPr>
                <w:i/>
              </w:rPr>
              <w:t xml:space="preserve">ýkají se přímo tematického celku a toho, co </w:t>
            </w:r>
            <w:r>
              <w:rPr>
                <w:i/>
              </w:rPr>
              <w:t>bude žák umět po skončení hodiny.</w:t>
            </w:r>
          </w:p>
          <w:p w:rsidR="0049128C" w:rsidRDefault="0049128C" w:rsidP="0049128C">
            <w:pPr>
              <w:rPr>
                <w:b/>
              </w:rPr>
            </w:pPr>
          </w:p>
        </w:tc>
      </w:tr>
      <w:tr w:rsidR="0049128C" w:rsidTr="0049128C">
        <w:tc>
          <w:tcPr>
            <w:tcW w:w="4753" w:type="dxa"/>
            <w:gridSpan w:val="5"/>
          </w:tcPr>
          <w:p w:rsidR="0049128C" w:rsidRPr="00946F60" w:rsidRDefault="0049128C" w:rsidP="0049128C">
            <w:pPr>
              <w:rPr>
                <w:i/>
              </w:rPr>
            </w:pPr>
            <w:r>
              <w:rPr>
                <w:b/>
              </w:rPr>
              <w:t xml:space="preserve">Dovednosti: </w:t>
            </w:r>
            <w:r w:rsidRPr="00946F60">
              <w:rPr>
                <w:i/>
              </w:rPr>
              <w:t xml:space="preserve">uvedete ty, které </w:t>
            </w:r>
            <w:r>
              <w:rPr>
                <w:i/>
              </w:rPr>
              <w:t>si žáci během výuky osvojí nebo procvičí.</w:t>
            </w:r>
          </w:p>
        </w:tc>
        <w:tc>
          <w:tcPr>
            <w:tcW w:w="8992" w:type="dxa"/>
          </w:tcPr>
          <w:p w:rsidR="0049128C" w:rsidRPr="003C507B" w:rsidRDefault="0049128C" w:rsidP="0049128C">
            <w:pPr>
              <w:rPr>
                <w:i/>
              </w:rPr>
            </w:pPr>
            <w:r>
              <w:rPr>
                <w:b/>
              </w:rPr>
              <w:t xml:space="preserve">Náměty pro terénní výuku: </w:t>
            </w:r>
            <w:r>
              <w:rPr>
                <w:i/>
              </w:rPr>
              <w:t>pokud je to učivo nebo jeho část vhodné pro praktická cvičení v terénu.</w:t>
            </w:r>
          </w:p>
          <w:p w:rsidR="0049128C" w:rsidRDefault="0049128C" w:rsidP="0049128C">
            <w:pPr>
              <w:rPr>
                <w:b/>
              </w:rPr>
            </w:pPr>
          </w:p>
        </w:tc>
      </w:tr>
      <w:tr w:rsidR="0049128C" w:rsidTr="0049128C">
        <w:tc>
          <w:tcPr>
            <w:tcW w:w="4753" w:type="dxa"/>
            <w:gridSpan w:val="5"/>
          </w:tcPr>
          <w:p w:rsidR="0049128C" w:rsidRPr="00946F60" w:rsidRDefault="0049128C" w:rsidP="0049128C">
            <w:pPr>
              <w:rPr>
                <w:b/>
              </w:rPr>
            </w:pPr>
            <w:r w:rsidRPr="00946F60">
              <w:rPr>
                <w:b/>
              </w:rPr>
              <w:t>Sylabus tématu/začlenění  do širšího rámce</w:t>
            </w:r>
          </w:p>
          <w:p w:rsidR="0049128C" w:rsidRPr="00946F60" w:rsidRDefault="0049128C" w:rsidP="0049128C">
            <w:pPr>
              <w:rPr>
                <w:i/>
              </w:rPr>
            </w:pPr>
            <w:r>
              <w:rPr>
                <w:i/>
              </w:rPr>
              <w:t xml:space="preserve">Stručně začleníte téma hodiny do širšího rámce – na co navazuje, co bude následovat.  V bodech provedete obsahem hodiny. </w:t>
            </w:r>
          </w:p>
          <w:p w:rsidR="0049128C" w:rsidRDefault="0049128C" w:rsidP="0049128C">
            <w:pPr>
              <w:rPr>
                <w:b/>
              </w:rPr>
            </w:pPr>
          </w:p>
        </w:tc>
        <w:tc>
          <w:tcPr>
            <w:tcW w:w="8992" w:type="dxa"/>
          </w:tcPr>
          <w:p w:rsidR="0049128C" w:rsidRDefault="0049128C" w:rsidP="0049128C">
            <w:pPr>
              <w:rPr>
                <w:b/>
              </w:rPr>
            </w:pPr>
            <w:r w:rsidRPr="00946F60">
              <w:rPr>
                <w:b/>
              </w:rPr>
              <w:t>Mezipředmětové vazby:</w:t>
            </w:r>
          </w:p>
          <w:p w:rsidR="0049128C" w:rsidRPr="00946F60" w:rsidRDefault="0049128C" w:rsidP="0049128C">
            <w:pPr>
              <w:rPr>
                <w:i/>
              </w:rPr>
            </w:pPr>
            <w:r>
              <w:rPr>
                <w:i/>
              </w:rPr>
              <w:t>Na které předměty téma navazuje, které propojuje.</w:t>
            </w:r>
          </w:p>
          <w:p w:rsidR="0049128C" w:rsidRDefault="0049128C" w:rsidP="0049128C">
            <w:pPr>
              <w:rPr>
                <w:b/>
              </w:rPr>
            </w:pPr>
          </w:p>
        </w:tc>
      </w:tr>
      <w:tr w:rsidR="0049128C" w:rsidTr="0049128C">
        <w:tc>
          <w:tcPr>
            <w:tcW w:w="4753" w:type="dxa"/>
            <w:gridSpan w:val="5"/>
          </w:tcPr>
          <w:p w:rsidR="0049128C" w:rsidRDefault="0049128C" w:rsidP="0049128C">
            <w:pPr>
              <w:rPr>
                <w:b/>
              </w:rPr>
            </w:pPr>
            <w:r w:rsidRPr="00946F60">
              <w:rPr>
                <w:b/>
              </w:rPr>
              <w:t>Pomůcky:</w:t>
            </w:r>
            <w:r>
              <w:t xml:space="preserve"> </w:t>
            </w:r>
            <w:r>
              <w:rPr>
                <w:i/>
              </w:rPr>
              <w:t>uvedete výčet všech pomůcek</w:t>
            </w:r>
            <w:r>
              <w:t xml:space="preserve">                                                 </w:t>
            </w:r>
          </w:p>
        </w:tc>
        <w:tc>
          <w:tcPr>
            <w:tcW w:w="8992" w:type="dxa"/>
          </w:tcPr>
          <w:p w:rsidR="0049128C" w:rsidRPr="003C507B" w:rsidRDefault="0049128C" w:rsidP="0049128C">
            <w:pPr>
              <w:rPr>
                <w:i/>
              </w:rPr>
            </w:pPr>
            <w:r w:rsidRPr="00946F60">
              <w:rPr>
                <w:b/>
              </w:rPr>
              <w:t>Příprava učebny:</w:t>
            </w:r>
            <w:r>
              <w:rPr>
                <w:b/>
              </w:rPr>
              <w:t xml:space="preserve"> </w:t>
            </w:r>
            <w:r>
              <w:rPr>
                <w:i/>
              </w:rPr>
              <w:t>místo realizace – učebna, specializovaná učebna, školní pozemek apod. Pokud učebnu připravujete, stačí nakreslit schéma rozestavění nábytku</w:t>
            </w:r>
          </w:p>
        </w:tc>
      </w:tr>
      <w:tr w:rsidR="0049128C" w:rsidTr="0049128C">
        <w:tc>
          <w:tcPr>
            <w:tcW w:w="13745" w:type="dxa"/>
            <w:gridSpan w:val="6"/>
          </w:tcPr>
          <w:p w:rsidR="0049128C" w:rsidRPr="00946F60" w:rsidRDefault="0049128C" w:rsidP="0049128C">
            <w:pPr>
              <w:rPr>
                <w:b/>
              </w:rPr>
            </w:pPr>
            <w:r w:rsidRPr="00946F60">
              <w:rPr>
                <w:b/>
              </w:rPr>
              <w:t>Individuální přístup:</w:t>
            </w:r>
          </w:p>
          <w:p w:rsidR="0049128C" w:rsidRPr="00946F60" w:rsidRDefault="0049128C" w:rsidP="0049128C">
            <w:pPr>
              <w:rPr>
                <w:i/>
              </w:rPr>
            </w:pPr>
            <w:r>
              <w:rPr>
                <w:i/>
              </w:rPr>
              <w:t>Týká se případné diferenciace obtížnosti učiva – výběr pro talentované či slabší žáky</w:t>
            </w:r>
          </w:p>
        </w:tc>
      </w:tr>
      <w:tr w:rsidR="0049128C" w:rsidTr="0049128C">
        <w:tc>
          <w:tcPr>
            <w:tcW w:w="13745" w:type="dxa"/>
            <w:gridSpan w:val="6"/>
          </w:tcPr>
          <w:p w:rsidR="0049128C" w:rsidRDefault="0049128C" w:rsidP="0049128C">
            <w:pPr>
              <w:jc w:val="center"/>
              <w:rPr>
                <w:b/>
              </w:rPr>
            </w:pPr>
            <w:r>
              <w:rPr>
                <w:b/>
              </w:rPr>
              <w:lastRenderedPageBreak/>
              <w:t>Scénář hodiny</w:t>
            </w:r>
          </w:p>
        </w:tc>
      </w:tr>
      <w:tr w:rsidR="0049128C" w:rsidTr="0049128C">
        <w:tc>
          <w:tcPr>
            <w:tcW w:w="4190" w:type="dxa"/>
            <w:gridSpan w:val="2"/>
          </w:tcPr>
          <w:p w:rsidR="0049128C" w:rsidRDefault="0049128C" w:rsidP="0049128C">
            <w:pPr>
              <w:rPr>
                <w:b/>
              </w:rPr>
            </w:pPr>
            <w:r>
              <w:rPr>
                <w:b/>
              </w:rPr>
              <w:t>Činnost žáků</w:t>
            </w:r>
          </w:p>
          <w:p w:rsidR="0049128C" w:rsidRPr="00946F60" w:rsidRDefault="0049128C" w:rsidP="0049128C">
            <w:pPr>
              <w:rPr>
                <w:i/>
              </w:rPr>
            </w:pPr>
            <w:r>
              <w:rPr>
                <w:i/>
              </w:rPr>
              <w:t>Uvádí se stručně, jaká činnost po jednotlivá časová období přísluší žákům</w:t>
            </w:r>
          </w:p>
          <w:p w:rsidR="0049128C" w:rsidRDefault="0049128C" w:rsidP="0049128C">
            <w:pPr>
              <w:rPr>
                <w:b/>
              </w:rPr>
            </w:pPr>
          </w:p>
          <w:p w:rsidR="0049128C" w:rsidRDefault="0049128C" w:rsidP="0049128C">
            <w:pPr>
              <w:rPr>
                <w:b/>
              </w:rPr>
            </w:pPr>
          </w:p>
          <w:p w:rsidR="0049128C" w:rsidRDefault="0049128C" w:rsidP="0049128C">
            <w:pPr>
              <w:rPr>
                <w:b/>
              </w:rPr>
            </w:pPr>
          </w:p>
          <w:p w:rsidR="0049128C" w:rsidRDefault="0049128C" w:rsidP="0049128C">
            <w:pPr>
              <w:rPr>
                <w:b/>
              </w:rPr>
            </w:pPr>
          </w:p>
          <w:p w:rsidR="0049128C" w:rsidRDefault="0049128C" w:rsidP="0049128C">
            <w:pPr>
              <w:rPr>
                <w:b/>
              </w:rPr>
            </w:pPr>
          </w:p>
          <w:p w:rsidR="0049128C" w:rsidRDefault="0049128C" w:rsidP="0049128C">
            <w:pPr>
              <w:rPr>
                <w:b/>
              </w:rPr>
            </w:pPr>
          </w:p>
        </w:tc>
        <w:tc>
          <w:tcPr>
            <w:tcW w:w="563" w:type="dxa"/>
            <w:gridSpan w:val="3"/>
          </w:tcPr>
          <w:p w:rsidR="0049128C" w:rsidRDefault="0049128C" w:rsidP="0049128C">
            <w:pPr>
              <w:rPr>
                <w:b/>
              </w:rPr>
            </w:pPr>
            <w:r>
              <w:rPr>
                <w:b/>
              </w:rPr>
              <w:t>čas</w:t>
            </w:r>
          </w:p>
        </w:tc>
        <w:tc>
          <w:tcPr>
            <w:tcW w:w="8992" w:type="dxa"/>
          </w:tcPr>
          <w:p w:rsidR="0049128C" w:rsidRDefault="0049128C" w:rsidP="0049128C">
            <w:pPr>
              <w:rPr>
                <w:b/>
              </w:rPr>
            </w:pPr>
            <w:r>
              <w:rPr>
                <w:b/>
              </w:rPr>
              <w:t>Metody/ činnost učitele</w:t>
            </w:r>
          </w:p>
          <w:p w:rsidR="0049128C" w:rsidRPr="00946F60" w:rsidRDefault="0049128C" w:rsidP="0049128C">
            <w:pPr>
              <w:rPr>
                <w:i/>
              </w:rPr>
            </w:pPr>
            <w:r>
              <w:rPr>
                <w:i/>
              </w:rPr>
              <w:t>Uvádí se stručně, jaká činnost po jednotlivá časová období přísluší učiteli, jaké zvolil metody výuky.</w:t>
            </w:r>
          </w:p>
          <w:p w:rsidR="0049128C" w:rsidRPr="003C507B" w:rsidRDefault="0049128C" w:rsidP="0049128C">
            <w:pPr>
              <w:rPr>
                <w:i/>
              </w:rPr>
            </w:pPr>
          </w:p>
        </w:tc>
      </w:tr>
      <w:tr w:rsidR="0049128C" w:rsidTr="0049128C">
        <w:tc>
          <w:tcPr>
            <w:tcW w:w="13745" w:type="dxa"/>
            <w:gridSpan w:val="6"/>
          </w:tcPr>
          <w:p w:rsidR="0049128C" w:rsidRPr="003C507B" w:rsidRDefault="0049128C" w:rsidP="0049128C">
            <w:pPr>
              <w:rPr>
                <w:b/>
              </w:rPr>
            </w:pPr>
            <w:r w:rsidRPr="003C507B">
              <w:rPr>
                <w:b/>
              </w:rPr>
              <w:t>Hodnocení aktivit žáků v</w:t>
            </w:r>
            <w:r>
              <w:rPr>
                <w:b/>
              </w:rPr>
              <w:t> </w:t>
            </w:r>
            <w:r w:rsidRPr="003C507B">
              <w:rPr>
                <w:b/>
              </w:rPr>
              <w:t>hodině</w:t>
            </w:r>
          </w:p>
          <w:p w:rsidR="0049128C" w:rsidRPr="003C507B" w:rsidRDefault="0049128C" w:rsidP="0049128C">
            <w:pPr>
              <w:rPr>
                <w:i/>
              </w:rPr>
            </w:pPr>
            <w:r>
              <w:rPr>
                <w:i/>
              </w:rPr>
              <w:t xml:space="preserve">Podle celého charakteru hodiny a vytyčených cílů určíme předmět případného průběžného hodnocení žákových aktivit v hodině. </w:t>
            </w:r>
          </w:p>
          <w:p w:rsidR="0049128C" w:rsidRDefault="0049128C" w:rsidP="0049128C"/>
          <w:p w:rsidR="0049128C" w:rsidRDefault="0049128C" w:rsidP="0049128C">
            <w:pPr>
              <w:rPr>
                <w:b/>
              </w:rPr>
            </w:pPr>
          </w:p>
        </w:tc>
      </w:tr>
      <w:tr w:rsidR="0049128C" w:rsidTr="0049128C">
        <w:tc>
          <w:tcPr>
            <w:tcW w:w="4474" w:type="dxa"/>
            <w:gridSpan w:val="3"/>
          </w:tcPr>
          <w:p w:rsidR="0049128C" w:rsidRPr="003C507B" w:rsidRDefault="0049128C" w:rsidP="0049128C">
            <w:pPr>
              <w:rPr>
                <w:b/>
              </w:rPr>
            </w:pPr>
            <w:r w:rsidRPr="003C507B">
              <w:rPr>
                <w:b/>
              </w:rPr>
              <w:t xml:space="preserve">Hodnocení  učení                                                       </w:t>
            </w:r>
          </w:p>
        </w:tc>
        <w:tc>
          <w:tcPr>
            <w:tcW w:w="9271" w:type="dxa"/>
            <w:gridSpan w:val="3"/>
          </w:tcPr>
          <w:p w:rsidR="0049128C" w:rsidRPr="003C507B" w:rsidRDefault="0049128C" w:rsidP="0049128C">
            <w:pPr>
              <w:rPr>
                <w:b/>
              </w:rPr>
            </w:pPr>
            <w:r w:rsidRPr="003C507B">
              <w:rPr>
                <w:b/>
              </w:rPr>
              <w:t>Hodnocení výuky – sebereflexe učitele</w:t>
            </w:r>
          </w:p>
        </w:tc>
      </w:tr>
      <w:tr w:rsidR="0049128C" w:rsidTr="0049128C">
        <w:tc>
          <w:tcPr>
            <w:tcW w:w="4474" w:type="dxa"/>
            <w:gridSpan w:val="3"/>
          </w:tcPr>
          <w:p w:rsidR="0049128C" w:rsidRPr="003C507B" w:rsidRDefault="0049128C" w:rsidP="0049128C">
            <w:pPr>
              <w:rPr>
                <w:i/>
              </w:rPr>
            </w:pPr>
            <w:r>
              <w:rPr>
                <w:i/>
              </w:rPr>
              <w:t>Zhodnotíte celkové zapojení žáků v hodině.</w:t>
            </w:r>
          </w:p>
          <w:p w:rsidR="0049128C" w:rsidRDefault="0049128C" w:rsidP="0049128C">
            <w:pPr>
              <w:rPr>
                <w:b/>
              </w:rPr>
            </w:pPr>
          </w:p>
          <w:p w:rsidR="0049128C" w:rsidRDefault="0049128C" w:rsidP="0049128C">
            <w:pPr>
              <w:rPr>
                <w:b/>
              </w:rPr>
            </w:pPr>
          </w:p>
        </w:tc>
        <w:tc>
          <w:tcPr>
            <w:tcW w:w="9271" w:type="dxa"/>
            <w:gridSpan w:val="3"/>
          </w:tcPr>
          <w:p w:rsidR="0049128C" w:rsidRPr="003C507B" w:rsidRDefault="0049128C" w:rsidP="0049128C">
            <w:pPr>
              <w:rPr>
                <w:i/>
              </w:rPr>
            </w:pPr>
            <w:r>
              <w:rPr>
                <w:i/>
              </w:rPr>
              <w:t>Zamyslíte se nad svou rolí ve vedení výuky. Zhodnotíte klady a nedostatky, které se při výuce vyskytly.</w:t>
            </w:r>
          </w:p>
        </w:tc>
      </w:tr>
    </w:tbl>
    <w:p w:rsidR="0049128C" w:rsidRPr="0049128C" w:rsidRDefault="0049128C" w:rsidP="0049128C">
      <w:pPr>
        <w:ind w:left="426"/>
        <w:rPr>
          <w:b/>
        </w:rPr>
      </w:pPr>
    </w:p>
    <w:p w:rsidR="00472EA1" w:rsidRPr="0049128C" w:rsidRDefault="0049128C" w:rsidP="0049128C">
      <w:pPr>
        <w:pStyle w:val="Odstavecseseznamem"/>
        <w:numPr>
          <w:ilvl w:val="1"/>
          <w:numId w:val="10"/>
        </w:numPr>
        <w:rPr>
          <w:rFonts w:cstheme="minorHAnsi"/>
          <w:b/>
          <w:i/>
          <w:lang w:val="cs-CZ"/>
        </w:rPr>
      </w:pPr>
      <w:r w:rsidRPr="0049128C">
        <w:rPr>
          <w:rFonts w:cstheme="minorHAnsi"/>
          <w:b/>
          <w:i/>
          <w:lang w:val="cs-CZ"/>
        </w:rPr>
        <w:t>Cvičení č. 2 - Tematická výuka zeměpisu – Téma migrace, zeměpis 9. ročník, k dispozici jsou 4 vyučovací hodiny</w:t>
      </w:r>
    </w:p>
    <w:p w:rsidR="0049128C" w:rsidRDefault="0049128C" w:rsidP="0049128C">
      <w:pPr>
        <w:pStyle w:val="Odstavecseseznamem"/>
        <w:numPr>
          <w:ilvl w:val="2"/>
          <w:numId w:val="10"/>
        </w:numPr>
        <w:rPr>
          <w:b/>
          <w:i/>
        </w:rPr>
      </w:pPr>
      <w:r>
        <w:rPr>
          <w:b/>
          <w:i/>
        </w:rPr>
        <w:t>Vypracování cvičení č. 2</w:t>
      </w:r>
    </w:p>
    <w:p w:rsidR="0049128C" w:rsidRDefault="0049128C" w:rsidP="0049128C">
      <w:pPr>
        <w:ind w:left="1080"/>
        <w:rPr>
          <w:i/>
        </w:rPr>
      </w:pPr>
      <w:r>
        <w:rPr>
          <w:i/>
        </w:rPr>
        <w:t>K první hodině můžete vyjít z následující přípravy, kde máte uvedeno, jak pracovat s očekávanými výstupy, tak se stanovením cílů hodiny. Je to téma, které skýtá velké možnosti pro procvičení řady geografických znalostí, dovedností I postojů.</w:t>
      </w:r>
    </w:p>
    <w:p w:rsidR="003E6937" w:rsidRDefault="003E6937" w:rsidP="0049128C">
      <w:pPr>
        <w:ind w:left="1080"/>
        <w:rPr>
          <w:i/>
        </w:rPr>
      </w:pPr>
    </w:p>
    <w:p w:rsidR="003E6937" w:rsidRDefault="003E6937" w:rsidP="0049128C">
      <w:pPr>
        <w:ind w:left="1080"/>
        <w:rPr>
          <w:i/>
        </w:rPr>
      </w:pPr>
    </w:p>
    <w:p w:rsidR="003E6937" w:rsidRDefault="003E6937" w:rsidP="0049128C">
      <w:pPr>
        <w:ind w:left="1080"/>
        <w:rPr>
          <w:i/>
        </w:rPr>
      </w:pPr>
    </w:p>
    <w:p w:rsidR="003E6937" w:rsidRDefault="003E6937" w:rsidP="0049128C">
      <w:pPr>
        <w:ind w:left="1080"/>
        <w:rPr>
          <w:i/>
        </w:rPr>
      </w:pPr>
    </w:p>
    <w:tbl>
      <w:tblPr>
        <w:tblStyle w:val="Mkatabulky"/>
        <w:tblW w:w="0" w:type="auto"/>
        <w:tblLook w:val="04A0" w:firstRow="1" w:lastRow="0" w:firstColumn="1" w:lastColumn="0" w:noHBand="0" w:noVBand="1"/>
      </w:tblPr>
      <w:tblGrid>
        <w:gridCol w:w="1129"/>
        <w:gridCol w:w="3061"/>
        <w:gridCol w:w="284"/>
        <w:gridCol w:w="211"/>
        <w:gridCol w:w="68"/>
        <w:gridCol w:w="8992"/>
      </w:tblGrid>
      <w:tr w:rsidR="003E6937" w:rsidTr="003E6937">
        <w:tc>
          <w:tcPr>
            <w:tcW w:w="1129" w:type="dxa"/>
          </w:tcPr>
          <w:p w:rsidR="003E6937" w:rsidRDefault="003E6937" w:rsidP="00DA432F">
            <w:pPr>
              <w:rPr>
                <w:b/>
              </w:rPr>
            </w:pPr>
            <w:r>
              <w:rPr>
                <w:b/>
              </w:rPr>
              <w:lastRenderedPageBreak/>
              <w:t>Ročník:</w:t>
            </w:r>
            <w:r>
              <w:rPr>
                <w:b/>
              </w:rPr>
              <w:t xml:space="preserve"> 9</w:t>
            </w:r>
          </w:p>
        </w:tc>
        <w:tc>
          <w:tcPr>
            <w:tcW w:w="3556" w:type="dxa"/>
            <w:gridSpan w:val="3"/>
          </w:tcPr>
          <w:p w:rsidR="003E6937" w:rsidRDefault="003E6937" w:rsidP="00DA432F">
            <w:pPr>
              <w:rPr>
                <w:b/>
              </w:rPr>
            </w:pPr>
            <w:r w:rsidRPr="00327BFF">
              <w:rPr>
                <w:b/>
              </w:rPr>
              <w:t>Tematický</w:t>
            </w:r>
            <w:r>
              <w:rPr>
                <w:b/>
              </w:rPr>
              <w:t>(é)</w:t>
            </w:r>
            <w:r w:rsidRPr="00327BFF">
              <w:rPr>
                <w:b/>
              </w:rPr>
              <w:t>celek</w:t>
            </w:r>
            <w:r>
              <w:rPr>
                <w:b/>
              </w:rPr>
              <w:t>(y)</w:t>
            </w:r>
            <w:r w:rsidRPr="00327BFF">
              <w:rPr>
                <w:b/>
              </w:rPr>
              <w:t>:</w:t>
            </w:r>
            <w:r>
              <w:rPr>
                <w:b/>
              </w:rPr>
              <w:t xml:space="preserve"> Migrace</w:t>
            </w:r>
          </w:p>
        </w:tc>
        <w:tc>
          <w:tcPr>
            <w:tcW w:w="9060" w:type="dxa"/>
            <w:gridSpan w:val="2"/>
          </w:tcPr>
          <w:p w:rsidR="003E6937" w:rsidRPr="003E6937" w:rsidRDefault="003E6937" w:rsidP="00DA432F">
            <w:r w:rsidRPr="00327BFF">
              <w:rPr>
                <w:b/>
              </w:rPr>
              <w:t xml:space="preserve">Téma </w:t>
            </w:r>
            <w:r>
              <w:rPr>
                <w:b/>
              </w:rPr>
              <w:t xml:space="preserve">1. </w:t>
            </w:r>
            <w:r w:rsidRPr="00327BFF">
              <w:rPr>
                <w:b/>
              </w:rPr>
              <w:t>hodiny:</w:t>
            </w:r>
            <w:r>
              <w:rPr>
                <w:b/>
              </w:rPr>
              <w:t xml:space="preserve"> Migrace ze zemí Afriky do Evropy</w:t>
            </w:r>
          </w:p>
        </w:tc>
      </w:tr>
      <w:tr w:rsidR="003E6937" w:rsidTr="003E6937">
        <w:tc>
          <w:tcPr>
            <w:tcW w:w="13745" w:type="dxa"/>
            <w:gridSpan w:val="6"/>
          </w:tcPr>
          <w:p w:rsidR="003E6937" w:rsidRDefault="003E6937" w:rsidP="00DA432F">
            <w:pPr>
              <w:rPr>
                <w:b/>
              </w:rPr>
            </w:pPr>
            <w:r>
              <w:rPr>
                <w:b/>
              </w:rPr>
              <w:t xml:space="preserve">Očekávané výstupy: </w:t>
            </w:r>
          </w:p>
          <w:p w:rsidR="003E6937" w:rsidRDefault="003E6937" w:rsidP="00DA432F">
            <w:r>
              <w:t>Z-9-1-01 organizuje a přiměřeně hodnotí geografické informace a zdroje dat z dostupných kartografických produktů a elaborátů, z grafů, diagramů, statistických a dalších informačních zdrojů</w:t>
            </w:r>
          </w:p>
          <w:p w:rsidR="003E6937" w:rsidRDefault="003E6937" w:rsidP="00DA432F">
            <w:r>
              <w:t xml:space="preserve">Z-9-1-02 používá s porozuměním základní geografickou, topografickou a kartografickou terminologii </w:t>
            </w:r>
          </w:p>
          <w:p w:rsidR="003E6937" w:rsidRDefault="003E6937" w:rsidP="00DA432F">
            <w:r>
              <w:t xml:space="preserve">Z-9-3-03 porovnává a přiměřeně hodnotí polohu, rozlohu, přírodní, kulturní, společenské, politické a hospodářské poměry, zvláštnosti a podobnosti, potenciál a bariéry jednotlivých světadílů, oceánů, vybraných makroregionů světa a vybraných (modelových) států </w:t>
            </w:r>
          </w:p>
          <w:p w:rsidR="003E6937" w:rsidRDefault="003E6937" w:rsidP="00DA432F">
            <w:r>
              <w:t>Z-9-3-04 zvažuje, jaké změny ve vybraných regionech světa nastaly, nastávají, mohou nastat a co je příčinou zásadních změn v nich</w:t>
            </w:r>
          </w:p>
          <w:p w:rsidR="003E6937" w:rsidRDefault="003E6937" w:rsidP="00DA432F">
            <w:r>
              <w:t>Z-9-4-01 posoudí na přiměřené úrovni prostorovou organizaci světové populace, její rozložení, strukturu, růst, pohyby a dynamiku růstu a pohybů, zhodnotí na vybraných příkladech mozaiku multikulturního světa</w:t>
            </w:r>
          </w:p>
          <w:p w:rsidR="003E6937" w:rsidRPr="003E6937" w:rsidRDefault="003E6937" w:rsidP="00DA432F">
            <w:pPr>
              <w:rPr>
                <w:i/>
              </w:rPr>
            </w:pPr>
            <w:r>
              <w:t>Z-9-4-06 lokalizuje na mapách jednotlivých světadílů hlavní aktuální geopolitické změny a politické problémy v konkrétních světových regionech</w:t>
            </w:r>
          </w:p>
        </w:tc>
      </w:tr>
      <w:tr w:rsidR="003E6937" w:rsidTr="003E6937">
        <w:tc>
          <w:tcPr>
            <w:tcW w:w="13745" w:type="dxa"/>
            <w:gridSpan w:val="6"/>
            <w:shd w:val="clear" w:color="auto" w:fill="FFFFFF" w:themeFill="background1"/>
          </w:tcPr>
          <w:p w:rsidR="003E6937" w:rsidRDefault="003E6937" w:rsidP="00DA432F">
            <w:pPr>
              <w:rPr>
                <w:b/>
              </w:rPr>
            </w:pPr>
            <w:r>
              <w:rPr>
                <w:b/>
              </w:rPr>
              <w:t xml:space="preserve">Dílčí cíle, žák: </w:t>
            </w:r>
          </w:p>
          <w:p w:rsidR="003E6937" w:rsidRDefault="003E6937" w:rsidP="003E6937">
            <w:pPr>
              <w:pStyle w:val="Odstavecseseznamem"/>
              <w:numPr>
                <w:ilvl w:val="0"/>
                <w:numId w:val="34"/>
              </w:numPr>
              <w:rPr>
                <w:i/>
              </w:rPr>
            </w:pPr>
            <w:r w:rsidRPr="003D31AB">
              <w:rPr>
                <w:i/>
              </w:rPr>
              <w:t>vyjmen</w:t>
            </w:r>
            <w:r>
              <w:rPr>
                <w:i/>
              </w:rPr>
              <w:t>uje alespoň tři státy, ze kterých odchází nejvíce lidí</w:t>
            </w:r>
          </w:p>
          <w:p w:rsidR="003E6937" w:rsidRDefault="003E6937" w:rsidP="003E6937">
            <w:pPr>
              <w:pStyle w:val="Odstavecseseznamem"/>
              <w:numPr>
                <w:ilvl w:val="0"/>
                <w:numId w:val="34"/>
              </w:numPr>
              <w:rPr>
                <w:i/>
              </w:rPr>
            </w:pPr>
            <w:r w:rsidRPr="003D31AB">
              <w:rPr>
                <w:i/>
              </w:rPr>
              <w:t xml:space="preserve"> </w:t>
            </w:r>
            <w:r>
              <w:rPr>
                <w:i/>
              </w:rPr>
              <w:t>podle přiloženého textu a atlasu, popíše</w:t>
            </w:r>
            <w:r w:rsidRPr="003D31AB">
              <w:rPr>
                <w:i/>
              </w:rPr>
              <w:t xml:space="preserve"> hlavní migrační trasy </w:t>
            </w:r>
            <w:r>
              <w:rPr>
                <w:i/>
              </w:rPr>
              <w:t>z </w:t>
            </w:r>
            <w:r w:rsidRPr="003D31AB">
              <w:rPr>
                <w:i/>
              </w:rPr>
              <w:t>Afriky</w:t>
            </w:r>
            <w:r>
              <w:rPr>
                <w:i/>
              </w:rPr>
              <w:t xml:space="preserve"> do Evropy</w:t>
            </w:r>
            <w:r w:rsidRPr="003D31AB">
              <w:rPr>
                <w:i/>
              </w:rPr>
              <w:t xml:space="preserve"> </w:t>
            </w:r>
          </w:p>
          <w:p w:rsidR="003E6937" w:rsidRDefault="003E6937" w:rsidP="003E6937">
            <w:pPr>
              <w:pStyle w:val="Odstavecseseznamem"/>
              <w:numPr>
                <w:ilvl w:val="0"/>
                <w:numId w:val="34"/>
              </w:numPr>
              <w:rPr>
                <w:i/>
              </w:rPr>
            </w:pPr>
            <w:r>
              <w:rPr>
                <w:i/>
              </w:rPr>
              <w:t>vysvětlí na základě informací z internetu</w:t>
            </w:r>
            <w:r w:rsidRPr="003D31AB">
              <w:rPr>
                <w:i/>
              </w:rPr>
              <w:t xml:space="preserve"> důvody od</w:t>
            </w:r>
            <w:r>
              <w:rPr>
                <w:i/>
              </w:rPr>
              <w:t>chodu obyvatel z daných zemí</w:t>
            </w:r>
          </w:p>
          <w:p w:rsidR="003E6937" w:rsidRPr="003E6937" w:rsidRDefault="003E6937" w:rsidP="00DA432F">
            <w:pPr>
              <w:pStyle w:val="Odstavecseseznamem"/>
              <w:numPr>
                <w:ilvl w:val="0"/>
                <w:numId w:val="34"/>
              </w:numPr>
              <w:rPr>
                <w:i/>
              </w:rPr>
            </w:pPr>
            <w:r>
              <w:rPr>
                <w:i/>
              </w:rPr>
              <w:t xml:space="preserve">nakreslí do obrysové mapy směry hlavních migračních proudů </w:t>
            </w:r>
          </w:p>
        </w:tc>
      </w:tr>
      <w:tr w:rsidR="003E6937" w:rsidTr="003E6937">
        <w:tc>
          <w:tcPr>
            <w:tcW w:w="4753" w:type="dxa"/>
            <w:gridSpan w:val="5"/>
            <w:shd w:val="clear" w:color="auto" w:fill="FFFFFF" w:themeFill="background1"/>
          </w:tcPr>
          <w:p w:rsidR="003E6937" w:rsidRDefault="003E6937" w:rsidP="00DA432F">
            <w:pPr>
              <w:rPr>
                <w:b/>
              </w:rPr>
            </w:pPr>
            <w:r>
              <w:rPr>
                <w:b/>
              </w:rPr>
              <w:t xml:space="preserve">Dovednosti: </w:t>
            </w:r>
          </w:p>
          <w:p w:rsidR="003E6937" w:rsidRDefault="003E6937" w:rsidP="003E6937">
            <w:pPr>
              <w:pStyle w:val="Odstavecseseznamem"/>
              <w:numPr>
                <w:ilvl w:val="0"/>
                <w:numId w:val="34"/>
              </w:numPr>
              <w:rPr>
                <w:i/>
              </w:rPr>
            </w:pPr>
            <w:r w:rsidRPr="003D31AB">
              <w:rPr>
                <w:i/>
              </w:rPr>
              <w:t>procvičí čtení mapy;</w:t>
            </w:r>
          </w:p>
          <w:p w:rsidR="003E6937" w:rsidRDefault="003E6937" w:rsidP="003E6937">
            <w:pPr>
              <w:pStyle w:val="Odstavecseseznamem"/>
              <w:numPr>
                <w:ilvl w:val="0"/>
                <w:numId w:val="34"/>
              </w:numPr>
              <w:rPr>
                <w:i/>
              </w:rPr>
            </w:pPr>
            <w:r>
              <w:rPr>
                <w:i/>
              </w:rPr>
              <w:t>tvorba náčrtu;</w:t>
            </w:r>
          </w:p>
          <w:p w:rsidR="003E6937" w:rsidRPr="003E6937" w:rsidRDefault="003E6937" w:rsidP="003E6937">
            <w:pPr>
              <w:pStyle w:val="Odstavecseseznamem"/>
              <w:numPr>
                <w:ilvl w:val="0"/>
                <w:numId w:val="34"/>
              </w:numPr>
              <w:rPr>
                <w:i/>
              </w:rPr>
            </w:pPr>
            <w:r>
              <w:rPr>
                <w:i/>
              </w:rPr>
              <w:t>práce s internetovými zdroji informací</w:t>
            </w:r>
          </w:p>
        </w:tc>
        <w:tc>
          <w:tcPr>
            <w:tcW w:w="8992" w:type="dxa"/>
          </w:tcPr>
          <w:p w:rsidR="003E6937" w:rsidRDefault="003E6937" w:rsidP="00DA432F">
            <w:pPr>
              <w:rPr>
                <w:b/>
              </w:rPr>
            </w:pPr>
            <w:r>
              <w:rPr>
                <w:b/>
              </w:rPr>
              <w:t>Náměty pro terénní výuku:</w:t>
            </w:r>
            <w:r>
              <w:rPr>
                <w:i/>
              </w:rPr>
              <w:t>-</w:t>
            </w:r>
            <w:r>
              <w:rPr>
                <w:b/>
              </w:rPr>
              <w:t xml:space="preserve"> </w:t>
            </w:r>
          </w:p>
        </w:tc>
      </w:tr>
      <w:tr w:rsidR="003E6937" w:rsidTr="003E6937">
        <w:tc>
          <w:tcPr>
            <w:tcW w:w="4753" w:type="dxa"/>
            <w:gridSpan w:val="5"/>
          </w:tcPr>
          <w:p w:rsidR="003E6937" w:rsidRPr="00946F60" w:rsidRDefault="003E6937" w:rsidP="00DA432F">
            <w:pPr>
              <w:rPr>
                <w:b/>
              </w:rPr>
            </w:pPr>
            <w:r w:rsidRPr="00946F60">
              <w:rPr>
                <w:b/>
              </w:rPr>
              <w:t>Sylabus tématu/začlenění  do širšího rámce</w:t>
            </w:r>
          </w:p>
          <w:p w:rsidR="003E6937" w:rsidRPr="00946F60" w:rsidRDefault="003E6937" w:rsidP="00DA432F">
            <w:pPr>
              <w:rPr>
                <w:i/>
              </w:rPr>
            </w:pPr>
            <w:r>
              <w:rPr>
                <w:i/>
              </w:rPr>
              <w:t xml:space="preserve">Téma hodiny navazuje na </w:t>
            </w:r>
            <w:r>
              <w:rPr>
                <w:i/>
              </w:rPr>
              <w:t>aktuální dění ve světě.</w:t>
            </w:r>
          </w:p>
          <w:p w:rsidR="003E6937" w:rsidRDefault="003E6937" w:rsidP="00DA432F">
            <w:pPr>
              <w:rPr>
                <w:b/>
              </w:rPr>
            </w:pPr>
          </w:p>
        </w:tc>
        <w:tc>
          <w:tcPr>
            <w:tcW w:w="8992" w:type="dxa"/>
          </w:tcPr>
          <w:p w:rsidR="003E6937" w:rsidRDefault="003E6937" w:rsidP="00DA432F">
            <w:pPr>
              <w:rPr>
                <w:b/>
              </w:rPr>
            </w:pPr>
            <w:r w:rsidRPr="00946F60">
              <w:rPr>
                <w:b/>
              </w:rPr>
              <w:t>Mezipředmětové vazby:</w:t>
            </w:r>
          </w:p>
          <w:p w:rsidR="003E6937" w:rsidRPr="00946F60" w:rsidRDefault="003E6937" w:rsidP="00DA432F">
            <w:pPr>
              <w:rPr>
                <w:i/>
              </w:rPr>
            </w:pPr>
            <w:r>
              <w:rPr>
                <w:i/>
              </w:rPr>
              <w:t xml:space="preserve">Dějepis, Občanská výchova </w:t>
            </w:r>
          </w:p>
          <w:p w:rsidR="003E6937" w:rsidRDefault="003E6937" w:rsidP="00DA432F">
            <w:pPr>
              <w:rPr>
                <w:b/>
              </w:rPr>
            </w:pPr>
          </w:p>
        </w:tc>
      </w:tr>
      <w:tr w:rsidR="003E6937" w:rsidTr="003E6937">
        <w:tc>
          <w:tcPr>
            <w:tcW w:w="4753" w:type="dxa"/>
            <w:gridSpan w:val="5"/>
          </w:tcPr>
          <w:p w:rsidR="003E6937" w:rsidRDefault="003E6937" w:rsidP="00DA432F">
            <w:pPr>
              <w:rPr>
                <w:b/>
              </w:rPr>
            </w:pPr>
            <w:r w:rsidRPr="00946F60">
              <w:rPr>
                <w:b/>
              </w:rPr>
              <w:t>Pomůcky:</w:t>
            </w:r>
            <w:r>
              <w:rPr>
                <w:i/>
              </w:rPr>
              <w:t xml:space="preserve"> smartphone, atlas, text článku, psací potřeby</w:t>
            </w:r>
          </w:p>
        </w:tc>
        <w:tc>
          <w:tcPr>
            <w:tcW w:w="8992" w:type="dxa"/>
          </w:tcPr>
          <w:p w:rsidR="003E6937" w:rsidRPr="003C507B" w:rsidRDefault="003E6937" w:rsidP="00DA432F">
            <w:pPr>
              <w:rPr>
                <w:i/>
              </w:rPr>
            </w:pPr>
            <w:r w:rsidRPr="00946F60">
              <w:rPr>
                <w:b/>
              </w:rPr>
              <w:t>Příprava učebny:</w:t>
            </w:r>
            <w:r>
              <w:rPr>
                <w:i/>
              </w:rPr>
              <w:t xml:space="preserve"> Předělat rozestavění židlí do kruhu, zapnout a připravit dataprojektor.</w:t>
            </w:r>
          </w:p>
        </w:tc>
      </w:tr>
      <w:tr w:rsidR="003E6937" w:rsidTr="003E6937">
        <w:tc>
          <w:tcPr>
            <w:tcW w:w="13745" w:type="dxa"/>
            <w:gridSpan w:val="6"/>
          </w:tcPr>
          <w:p w:rsidR="003E6937" w:rsidRPr="00105F04" w:rsidRDefault="003E6937" w:rsidP="00DA432F">
            <w:pPr>
              <w:rPr>
                <w:b/>
              </w:rPr>
            </w:pPr>
            <w:r w:rsidRPr="00946F60">
              <w:rPr>
                <w:b/>
              </w:rPr>
              <w:t>Individuální přístup:</w:t>
            </w:r>
            <w:r>
              <w:rPr>
                <w:b/>
              </w:rPr>
              <w:t>-</w:t>
            </w:r>
          </w:p>
        </w:tc>
      </w:tr>
      <w:tr w:rsidR="003E6937" w:rsidTr="003E6937">
        <w:tc>
          <w:tcPr>
            <w:tcW w:w="13745" w:type="dxa"/>
            <w:gridSpan w:val="6"/>
          </w:tcPr>
          <w:p w:rsidR="003E6937" w:rsidRDefault="003E6937" w:rsidP="00DA432F">
            <w:pPr>
              <w:jc w:val="center"/>
              <w:rPr>
                <w:b/>
              </w:rPr>
            </w:pPr>
            <w:r>
              <w:rPr>
                <w:b/>
              </w:rPr>
              <w:t>Scénář hodiny</w:t>
            </w:r>
          </w:p>
        </w:tc>
      </w:tr>
      <w:tr w:rsidR="003E6937" w:rsidTr="003E6937">
        <w:tc>
          <w:tcPr>
            <w:tcW w:w="4190" w:type="dxa"/>
            <w:gridSpan w:val="2"/>
          </w:tcPr>
          <w:p w:rsidR="003E6937" w:rsidRPr="003E6937" w:rsidRDefault="003E6937" w:rsidP="003E6937">
            <w:pPr>
              <w:rPr>
                <w:b/>
              </w:rPr>
            </w:pPr>
            <w:r>
              <w:rPr>
                <w:b/>
              </w:rPr>
              <w:t>Činnost žáků</w:t>
            </w:r>
          </w:p>
        </w:tc>
        <w:tc>
          <w:tcPr>
            <w:tcW w:w="563" w:type="dxa"/>
            <w:gridSpan w:val="3"/>
          </w:tcPr>
          <w:p w:rsidR="003E6937" w:rsidRPr="003E6937" w:rsidRDefault="003E6937" w:rsidP="003E6937">
            <w:pPr>
              <w:rPr>
                <w:b/>
              </w:rPr>
            </w:pPr>
            <w:r>
              <w:rPr>
                <w:b/>
              </w:rPr>
              <w:t>Čas</w:t>
            </w:r>
          </w:p>
        </w:tc>
        <w:tc>
          <w:tcPr>
            <w:tcW w:w="8992" w:type="dxa"/>
          </w:tcPr>
          <w:p w:rsidR="003E6937" w:rsidRPr="003E6937" w:rsidRDefault="003E6937" w:rsidP="00DA432F">
            <w:pPr>
              <w:rPr>
                <w:b/>
              </w:rPr>
            </w:pPr>
            <w:r>
              <w:rPr>
                <w:b/>
              </w:rPr>
              <w:t>Metody/ činnost učitele</w:t>
            </w:r>
          </w:p>
        </w:tc>
      </w:tr>
      <w:tr w:rsidR="003E6937" w:rsidTr="003E6937">
        <w:tc>
          <w:tcPr>
            <w:tcW w:w="13745" w:type="dxa"/>
            <w:gridSpan w:val="6"/>
          </w:tcPr>
          <w:p w:rsidR="003E6937" w:rsidRPr="003C507B" w:rsidRDefault="003E6937" w:rsidP="00DA432F">
            <w:pPr>
              <w:rPr>
                <w:b/>
              </w:rPr>
            </w:pPr>
            <w:r w:rsidRPr="003C507B">
              <w:rPr>
                <w:b/>
              </w:rPr>
              <w:t>Hodnocení aktivit žáků v</w:t>
            </w:r>
            <w:r>
              <w:rPr>
                <w:b/>
              </w:rPr>
              <w:t> </w:t>
            </w:r>
            <w:r w:rsidRPr="003C507B">
              <w:rPr>
                <w:b/>
              </w:rPr>
              <w:t>hodině</w:t>
            </w:r>
          </w:p>
          <w:p w:rsidR="003E6937" w:rsidRPr="003E6937" w:rsidRDefault="003E6937" w:rsidP="00DA432F">
            <w:pPr>
              <w:rPr>
                <w:i/>
              </w:rPr>
            </w:pPr>
            <w:r>
              <w:rPr>
                <w:i/>
              </w:rPr>
              <w:t>Hodina neproběhla</w:t>
            </w:r>
          </w:p>
        </w:tc>
      </w:tr>
      <w:tr w:rsidR="003E6937" w:rsidTr="003E6937">
        <w:tc>
          <w:tcPr>
            <w:tcW w:w="4474" w:type="dxa"/>
            <w:gridSpan w:val="3"/>
          </w:tcPr>
          <w:p w:rsidR="003E6937" w:rsidRPr="003C507B" w:rsidRDefault="003E6937" w:rsidP="00DA432F">
            <w:pPr>
              <w:rPr>
                <w:b/>
              </w:rPr>
            </w:pPr>
            <w:r w:rsidRPr="003C507B">
              <w:rPr>
                <w:b/>
              </w:rPr>
              <w:t>Hodnocení  učení</w:t>
            </w:r>
          </w:p>
        </w:tc>
        <w:tc>
          <w:tcPr>
            <w:tcW w:w="9271" w:type="dxa"/>
            <w:gridSpan w:val="3"/>
          </w:tcPr>
          <w:p w:rsidR="003E6937" w:rsidRPr="003C507B" w:rsidRDefault="003E6937" w:rsidP="00DA432F">
            <w:pPr>
              <w:rPr>
                <w:b/>
              </w:rPr>
            </w:pPr>
            <w:r w:rsidRPr="003C507B">
              <w:rPr>
                <w:b/>
              </w:rPr>
              <w:t>Hodnocení výuky – sebereflexe učitele</w:t>
            </w:r>
          </w:p>
        </w:tc>
      </w:tr>
      <w:tr w:rsidR="003E6937" w:rsidTr="003E6937">
        <w:tc>
          <w:tcPr>
            <w:tcW w:w="4474" w:type="dxa"/>
            <w:gridSpan w:val="3"/>
          </w:tcPr>
          <w:p w:rsidR="003E6937" w:rsidRDefault="003E6937" w:rsidP="00DA432F">
            <w:pPr>
              <w:rPr>
                <w:b/>
              </w:rPr>
            </w:pPr>
          </w:p>
          <w:p w:rsidR="003E6937" w:rsidRDefault="003E6937" w:rsidP="00DA432F">
            <w:pPr>
              <w:rPr>
                <w:b/>
              </w:rPr>
            </w:pPr>
          </w:p>
        </w:tc>
        <w:tc>
          <w:tcPr>
            <w:tcW w:w="9271" w:type="dxa"/>
            <w:gridSpan w:val="3"/>
          </w:tcPr>
          <w:p w:rsidR="003E6937" w:rsidRPr="003C507B" w:rsidRDefault="003E6937" w:rsidP="003E6937">
            <w:pPr>
              <w:rPr>
                <w:i/>
              </w:rPr>
            </w:pPr>
          </w:p>
        </w:tc>
      </w:tr>
    </w:tbl>
    <w:p w:rsidR="003E6937" w:rsidRPr="0049128C" w:rsidRDefault="003E6937" w:rsidP="003E6937">
      <w:pPr>
        <w:rPr>
          <w:i/>
        </w:rPr>
      </w:pPr>
    </w:p>
    <w:sectPr w:rsidR="003E6937" w:rsidRPr="0049128C" w:rsidSect="005C3B0E">
      <w:footerReference w:type="default" r:id="rId15"/>
      <w:pgSz w:w="16838" w:h="11906" w:orient="landscape"/>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2E7" w:rsidRDefault="00E222E7" w:rsidP="00475AE7">
      <w:pPr>
        <w:spacing w:after="0" w:line="240" w:lineRule="auto"/>
      </w:pPr>
      <w:r>
        <w:separator/>
      </w:r>
    </w:p>
  </w:endnote>
  <w:endnote w:type="continuationSeparator" w:id="0">
    <w:p w:rsidR="00E222E7" w:rsidRDefault="00E222E7" w:rsidP="0047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MS">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550362"/>
      <w:docPartObj>
        <w:docPartGallery w:val="Page Numbers (Bottom of Page)"/>
        <w:docPartUnique/>
      </w:docPartObj>
    </w:sdtPr>
    <w:sdtContent>
      <w:p w:rsidR="0049128C" w:rsidRDefault="0049128C">
        <w:pPr>
          <w:pStyle w:val="Zpat"/>
        </w:pPr>
        <w:r>
          <w:fldChar w:fldCharType="begin"/>
        </w:r>
        <w:r>
          <w:instrText>PAGE   \* MERGEFORMAT</w:instrText>
        </w:r>
        <w:r>
          <w:fldChar w:fldCharType="separate"/>
        </w:r>
        <w:r w:rsidR="001D70E7" w:rsidRPr="001D70E7">
          <w:rPr>
            <w:noProof/>
            <w:lang w:val="cs-CZ"/>
          </w:rPr>
          <w:t>2</w:t>
        </w:r>
        <w:r>
          <w:rPr>
            <w:noProof/>
            <w:lang w:val="cs-CZ"/>
          </w:rPr>
          <w:fldChar w:fldCharType="end"/>
        </w:r>
      </w:p>
    </w:sdtContent>
  </w:sdt>
  <w:p w:rsidR="0049128C" w:rsidRDefault="004912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2E7" w:rsidRDefault="00E222E7" w:rsidP="00475AE7">
      <w:pPr>
        <w:spacing w:after="0" w:line="240" w:lineRule="auto"/>
      </w:pPr>
      <w:r>
        <w:separator/>
      </w:r>
    </w:p>
  </w:footnote>
  <w:footnote w:type="continuationSeparator" w:id="0">
    <w:p w:rsidR="00E222E7" w:rsidRDefault="00E222E7" w:rsidP="00475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749"/>
    <w:multiLevelType w:val="hybridMultilevel"/>
    <w:tmpl w:val="B8541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2B7A3A"/>
    <w:multiLevelType w:val="hybridMultilevel"/>
    <w:tmpl w:val="0A1880A8"/>
    <w:lvl w:ilvl="0" w:tplc="FD1846C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364ADD"/>
    <w:multiLevelType w:val="hybridMultilevel"/>
    <w:tmpl w:val="8A64B8E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B417E4C"/>
    <w:multiLevelType w:val="hybridMultilevel"/>
    <w:tmpl w:val="14F6A0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F13CAC"/>
    <w:multiLevelType w:val="hybridMultilevel"/>
    <w:tmpl w:val="7B12EB3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9506F3"/>
    <w:multiLevelType w:val="hybridMultilevel"/>
    <w:tmpl w:val="96D4BB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06361CB"/>
    <w:multiLevelType w:val="hybridMultilevel"/>
    <w:tmpl w:val="BF467A5E"/>
    <w:lvl w:ilvl="0" w:tplc="04050017">
      <w:start w:val="1"/>
      <w:numFmt w:val="lowerLetter"/>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7" w15:restartNumberingAfterBreak="0">
    <w:nsid w:val="123E0076"/>
    <w:multiLevelType w:val="hybridMultilevel"/>
    <w:tmpl w:val="71009958"/>
    <w:lvl w:ilvl="0" w:tplc="D0968B66">
      <w:start w:val="3"/>
      <w:numFmt w:val="bullet"/>
      <w:lvlText w:val="-"/>
      <w:lvlJc w:val="left"/>
      <w:pPr>
        <w:ind w:left="389" w:hanging="360"/>
      </w:pPr>
      <w:rPr>
        <w:rFonts w:ascii="Calibri" w:eastAsiaTheme="minorHAnsi" w:hAnsi="Calibri" w:cs="Calibri" w:hint="default"/>
      </w:rPr>
    </w:lvl>
    <w:lvl w:ilvl="1" w:tplc="04050003" w:tentative="1">
      <w:start w:val="1"/>
      <w:numFmt w:val="bullet"/>
      <w:lvlText w:val="o"/>
      <w:lvlJc w:val="left"/>
      <w:pPr>
        <w:ind w:left="1109" w:hanging="360"/>
      </w:pPr>
      <w:rPr>
        <w:rFonts w:ascii="Courier New" w:hAnsi="Courier New" w:cs="Courier New" w:hint="default"/>
      </w:rPr>
    </w:lvl>
    <w:lvl w:ilvl="2" w:tplc="04050005" w:tentative="1">
      <w:start w:val="1"/>
      <w:numFmt w:val="bullet"/>
      <w:lvlText w:val=""/>
      <w:lvlJc w:val="left"/>
      <w:pPr>
        <w:ind w:left="1829" w:hanging="360"/>
      </w:pPr>
      <w:rPr>
        <w:rFonts w:ascii="Wingdings" w:hAnsi="Wingdings" w:hint="default"/>
      </w:rPr>
    </w:lvl>
    <w:lvl w:ilvl="3" w:tplc="04050001" w:tentative="1">
      <w:start w:val="1"/>
      <w:numFmt w:val="bullet"/>
      <w:lvlText w:val=""/>
      <w:lvlJc w:val="left"/>
      <w:pPr>
        <w:ind w:left="2549" w:hanging="360"/>
      </w:pPr>
      <w:rPr>
        <w:rFonts w:ascii="Symbol" w:hAnsi="Symbol" w:hint="default"/>
      </w:rPr>
    </w:lvl>
    <w:lvl w:ilvl="4" w:tplc="04050003" w:tentative="1">
      <w:start w:val="1"/>
      <w:numFmt w:val="bullet"/>
      <w:lvlText w:val="o"/>
      <w:lvlJc w:val="left"/>
      <w:pPr>
        <w:ind w:left="3269" w:hanging="360"/>
      </w:pPr>
      <w:rPr>
        <w:rFonts w:ascii="Courier New" w:hAnsi="Courier New" w:cs="Courier New" w:hint="default"/>
      </w:rPr>
    </w:lvl>
    <w:lvl w:ilvl="5" w:tplc="04050005" w:tentative="1">
      <w:start w:val="1"/>
      <w:numFmt w:val="bullet"/>
      <w:lvlText w:val=""/>
      <w:lvlJc w:val="left"/>
      <w:pPr>
        <w:ind w:left="3989" w:hanging="360"/>
      </w:pPr>
      <w:rPr>
        <w:rFonts w:ascii="Wingdings" w:hAnsi="Wingdings" w:hint="default"/>
      </w:rPr>
    </w:lvl>
    <w:lvl w:ilvl="6" w:tplc="04050001" w:tentative="1">
      <w:start w:val="1"/>
      <w:numFmt w:val="bullet"/>
      <w:lvlText w:val=""/>
      <w:lvlJc w:val="left"/>
      <w:pPr>
        <w:ind w:left="4709" w:hanging="360"/>
      </w:pPr>
      <w:rPr>
        <w:rFonts w:ascii="Symbol" w:hAnsi="Symbol" w:hint="default"/>
      </w:rPr>
    </w:lvl>
    <w:lvl w:ilvl="7" w:tplc="04050003" w:tentative="1">
      <w:start w:val="1"/>
      <w:numFmt w:val="bullet"/>
      <w:lvlText w:val="o"/>
      <w:lvlJc w:val="left"/>
      <w:pPr>
        <w:ind w:left="5429" w:hanging="360"/>
      </w:pPr>
      <w:rPr>
        <w:rFonts w:ascii="Courier New" w:hAnsi="Courier New" w:cs="Courier New" w:hint="default"/>
      </w:rPr>
    </w:lvl>
    <w:lvl w:ilvl="8" w:tplc="04050005" w:tentative="1">
      <w:start w:val="1"/>
      <w:numFmt w:val="bullet"/>
      <w:lvlText w:val=""/>
      <w:lvlJc w:val="left"/>
      <w:pPr>
        <w:ind w:left="6149" w:hanging="360"/>
      </w:pPr>
      <w:rPr>
        <w:rFonts w:ascii="Wingdings" w:hAnsi="Wingdings" w:hint="default"/>
      </w:rPr>
    </w:lvl>
  </w:abstractNum>
  <w:abstractNum w:abstractNumId="8" w15:restartNumberingAfterBreak="0">
    <w:nsid w:val="14EC45F1"/>
    <w:multiLevelType w:val="hybridMultilevel"/>
    <w:tmpl w:val="03460684"/>
    <w:lvl w:ilvl="0" w:tplc="6342595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5B73A4C"/>
    <w:multiLevelType w:val="hybridMultilevel"/>
    <w:tmpl w:val="FECEEB16"/>
    <w:lvl w:ilvl="0" w:tplc="320A0C12">
      <w:start w:val="1"/>
      <w:numFmt w:val="decimal"/>
      <w:lvlText w:val="%1."/>
      <w:lvlJc w:val="left"/>
      <w:pPr>
        <w:ind w:left="720" w:hanging="360"/>
      </w:pPr>
      <w:rPr>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E821BC"/>
    <w:multiLevelType w:val="hybridMultilevel"/>
    <w:tmpl w:val="5546C0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D064B1"/>
    <w:multiLevelType w:val="hybridMultilevel"/>
    <w:tmpl w:val="1046D09E"/>
    <w:lvl w:ilvl="0" w:tplc="8738D7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D1499"/>
    <w:multiLevelType w:val="hybridMultilevel"/>
    <w:tmpl w:val="F1D040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9B11A6"/>
    <w:multiLevelType w:val="hybridMultilevel"/>
    <w:tmpl w:val="647C7948"/>
    <w:lvl w:ilvl="0" w:tplc="6CFEA9A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A464A06"/>
    <w:multiLevelType w:val="hybridMultilevel"/>
    <w:tmpl w:val="B45C9D10"/>
    <w:lvl w:ilvl="0" w:tplc="E3365044">
      <w:numFmt w:val="bullet"/>
      <w:lvlText w:val="-"/>
      <w:lvlJc w:val="left"/>
      <w:pPr>
        <w:ind w:left="405" w:hanging="360"/>
      </w:pPr>
      <w:rPr>
        <w:rFonts w:ascii="Calibri" w:eastAsiaTheme="minorHAnsi" w:hAnsi="Calibri" w:cs="Calibri" w:hint="default"/>
        <w:b/>
        <w:i w:val="0"/>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5" w15:restartNumberingAfterBreak="0">
    <w:nsid w:val="3DA76EAD"/>
    <w:multiLevelType w:val="hybridMultilevel"/>
    <w:tmpl w:val="D382D4D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6" w15:restartNumberingAfterBreak="0">
    <w:nsid w:val="3DD60A67"/>
    <w:multiLevelType w:val="hybridMultilevel"/>
    <w:tmpl w:val="8D2C35B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E235505"/>
    <w:multiLevelType w:val="multilevel"/>
    <w:tmpl w:val="60B6BA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3286828"/>
    <w:multiLevelType w:val="multilevel"/>
    <w:tmpl w:val="8326B016"/>
    <w:lvl w:ilvl="0">
      <w:start w:val="1"/>
      <w:numFmt w:val="decimal"/>
      <w:lvlText w:val="%1."/>
      <w:lvlJc w:val="left"/>
      <w:pPr>
        <w:ind w:left="720" w:hanging="360"/>
      </w:pPr>
      <w:rPr>
        <w:rFonts w:hint="default"/>
      </w:rPr>
    </w:lvl>
    <w:lvl w:ilvl="1">
      <w:start w:val="1"/>
      <w:numFmt w:val="decimal"/>
      <w:isLgl/>
      <w:lvlText w:val="%1.%2"/>
      <w:lvlJc w:val="left"/>
      <w:pPr>
        <w:ind w:left="1215" w:hanging="49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3C578D5"/>
    <w:multiLevelType w:val="hybridMultilevel"/>
    <w:tmpl w:val="34FC2174"/>
    <w:lvl w:ilvl="0" w:tplc="9DD214F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B405FFE"/>
    <w:multiLevelType w:val="hybridMultilevel"/>
    <w:tmpl w:val="5726DAD0"/>
    <w:lvl w:ilvl="0" w:tplc="61A4528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3B25CC3"/>
    <w:multiLevelType w:val="hybridMultilevel"/>
    <w:tmpl w:val="C1685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3F31B22"/>
    <w:multiLevelType w:val="hybridMultilevel"/>
    <w:tmpl w:val="1B32BF7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3" w15:restartNumberingAfterBreak="0">
    <w:nsid w:val="657E6BA1"/>
    <w:multiLevelType w:val="hybridMultilevel"/>
    <w:tmpl w:val="DFC2B624"/>
    <w:lvl w:ilvl="0" w:tplc="780833E2">
      <w:start w:val="1"/>
      <w:numFmt w:val="low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24" w15:restartNumberingAfterBreak="0">
    <w:nsid w:val="6D384BA4"/>
    <w:multiLevelType w:val="hybridMultilevel"/>
    <w:tmpl w:val="359C2DE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5" w15:restartNumberingAfterBreak="0">
    <w:nsid w:val="73625464"/>
    <w:multiLevelType w:val="hybridMultilevel"/>
    <w:tmpl w:val="9FE2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3B52534"/>
    <w:multiLevelType w:val="hybridMultilevel"/>
    <w:tmpl w:val="A38006E0"/>
    <w:lvl w:ilvl="0" w:tplc="B18A738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C85358"/>
    <w:multiLevelType w:val="hybridMultilevel"/>
    <w:tmpl w:val="56C4258C"/>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8" w15:restartNumberingAfterBreak="0">
    <w:nsid w:val="765D2620"/>
    <w:multiLevelType w:val="hybridMultilevel"/>
    <w:tmpl w:val="BF6C4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82A2CCA"/>
    <w:multiLevelType w:val="multilevel"/>
    <w:tmpl w:val="B7467C8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405679"/>
    <w:multiLevelType w:val="hybridMultilevel"/>
    <w:tmpl w:val="61182D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A9C09BE"/>
    <w:multiLevelType w:val="hybridMultilevel"/>
    <w:tmpl w:val="FF1092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320C24"/>
    <w:multiLevelType w:val="hybridMultilevel"/>
    <w:tmpl w:val="080CFF46"/>
    <w:lvl w:ilvl="0" w:tplc="BE02C83A">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FA06F30"/>
    <w:multiLevelType w:val="multilevel"/>
    <w:tmpl w:val="241CAD82"/>
    <w:lvl w:ilvl="0">
      <w:start w:val="3"/>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5"/>
  </w:num>
  <w:num w:numId="3">
    <w:abstractNumId w:val="4"/>
  </w:num>
  <w:num w:numId="4">
    <w:abstractNumId w:val="16"/>
  </w:num>
  <w:num w:numId="5">
    <w:abstractNumId w:val="26"/>
  </w:num>
  <w:num w:numId="6">
    <w:abstractNumId w:val="32"/>
  </w:num>
  <w:num w:numId="7">
    <w:abstractNumId w:val="1"/>
  </w:num>
  <w:num w:numId="8">
    <w:abstractNumId w:val="13"/>
  </w:num>
  <w:num w:numId="9">
    <w:abstractNumId w:val="30"/>
  </w:num>
  <w:num w:numId="10">
    <w:abstractNumId w:val="18"/>
  </w:num>
  <w:num w:numId="11">
    <w:abstractNumId w:val="3"/>
  </w:num>
  <w:num w:numId="12">
    <w:abstractNumId w:val="33"/>
  </w:num>
  <w:num w:numId="13">
    <w:abstractNumId w:val="25"/>
  </w:num>
  <w:num w:numId="14">
    <w:abstractNumId w:val="8"/>
  </w:num>
  <w:num w:numId="15">
    <w:abstractNumId w:val="11"/>
  </w:num>
  <w:num w:numId="16">
    <w:abstractNumId w:val="0"/>
  </w:num>
  <w:num w:numId="17">
    <w:abstractNumId w:val="21"/>
  </w:num>
  <w:num w:numId="18">
    <w:abstractNumId w:val="28"/>
  </w:num>
  <w:num w:numId="19">
    <w:abstractNumId w:val="20"/>
  </w:num>
  <w:num w:numId="20">
    <w:abstractNumId w:val="12"/>
  </w:num>
  <w:num w:numId="21">
    <w:abstractNumId w:val="27"/>
  </w:num>
  <w:num w:numId="22">
    <w:abstractNumId w:val="31"/>
  </w:num>
  <w:num w:numId="23">
    <w:abstractNumId w:val="19"/>
  </w:num>
  <w:num w:numId="24">
    <w:abstractNumId w:val="23"/>
  </w:num>
  <w:num w:numId="25">
    <w:abstractNumId w:val="22"/>
  </w:num>
  <w:num w:numId="26">
    <w:abstractNumId w:val="24"/>
  </w:num>
  <w:num w:numId="27">
    <w:abstractNumId w:val="2"/>
  </w:num>
  <w:num w:numId="28">
    <w:abstractNumId w:val="10"/>
  </w:num>
  <w:num w:numId="29">
    <w:abstractNumId w:val="29"/>
  </w:num>
  <w:num w:numId="30">
    <w:abstractNumId w:val="7"/>
  </w:num>
  <w:num w:numId="31">
    <w:abstractNumId w:val="5"/>
  </w:num>
  <w:num w:numId="32">
    <w:abstractNumId w:val="17"/>
  </w:num>
  <w:num w:numId="33">
    <w:abstractNumId w:val="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E7"/>
    <w:rsid w:val="00060C6C"/>
    <w:rsid w:val="00066B08"/>
    <w:rsid w:val="000D132E"/>
    <w:rsid w:val="001212A0"/>
    <w:rsid w:val="001331F3"/>
    <w:rsid w:val="00144904"/>
    <w:rsid w:val="00185A6F"/>
    <w:rsid w:val="001D70E7"/>
    <w:rsid w:val="001E3E15"/>
    <w:rsid w:val="0024039E"/>
    <w:rsid w:val="00266814"/>
    <w:rsid w:val="00291697"/>
    <w:rsid w:val="002B73C3"/>
    <w:rsid w:val="002E1BFC"/>
    <w:rsid w:val="00361934"/>
    <w:rsid w:val="003673DC"/>
    <w:rsid w:val="003D5A61"/>
    <w:rsid w:val="003E6937"/>
    <w:rsid w:val="00433FCF"/>
    <w:rsid w:val="00472EA1"/>
    <w:rsid w:val="00475AE7"/>
    <w:rsid w:val="0049128C"/>
    <w:rsid w:val="005B49AD"/>
    <w:rsid w:val="005C3B0E"/>
    <w:rsid w:val="00683CFB"/>
    <w:rsid w:val="0073408B"/>
    <w:rsid w:val="0074587E"/>
    <w:rsid w:val="007A0465"/>
    <w:rsid w:val="007E7B1A"/>
    <w:rsid w:val="007F0CBF"/>
    <w:rsid w:val="00817AA0"/>
    <w:rsid w:val="00853626"/>
    <w:rsid w:val="008E4EDE"/>
    <w:rsid w:val="009048D6"/>
    <w:rsid w:val="009801B9"/>
    <w:rsid w:val="00A62BB9"/>
    <w:rsid w:val="00A7506E"/>
    <w:rsid w:val="00AC1114"/>
    <w:rsid w:val="00AF56AC"/>
    <w:rsid w:val="00B2006E"/>
    <w:rsid w:val="00B51E03"/>
    <w:rsid w:val="00B673E3"/>
    <w:rsid w:val="00BA65A4"/>
    <w:rsid w:val="00BC75F4"/>
    <w:rsid w:val="00C94419"/>
    <w:rsid w:val="00CE14EA"/>
    <w:rsid w:val="00D715EB"/>
    <w:rsid w:val="00D91869"/>
    <w:rsid w:val="00D940D7"/>
    <w:rsid w:val="00DA33F4"/>
    <w:rsid w:val="00DA5F46"/>
    <w:rsid w:val="00DE4BC6"/>
    <w:rsid w:val="00E222E7"/>
    <w:rsid w:val="00E30DF5"/>
    <w:rsid w:val="00E74F78"/>
    <w:rsid w:val="00EF0DB4"/>
    <w:rsid w:val="00EF670A"/>
    <w:rsid w:val="00F4254D"/>
    <w:rsid w:val="00F848EA"/>
    <w:rsid w:val="00F974C0"/>
    <w:rsid w:val="00FA35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165965-6C7A-4537-9FE1-1CB03B70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75AE7"/>
    <w:rPr>
      <w:lang w:val="en-GB"/>
    </w:rPr>
  </w:style>
  <w:style w:type="paragraph" w:styleId="Nadpis3">
    <w:name w:val="heading 3"/>
    <w:basedOn w:val="Normln"/>
    <w:next w:val="Normln"/>
    <w:link w:val="Nadpis3Char"/>
    <w:uiPriority w:val="9"/>
    <w:unhideWhenUsed/>
    <w:qFormat/>
    <w:rsid w:val="00475A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475AE7"/>
    <w:rPr>
      <w:rFonts w:asciiTheme="majorHAnsi" w:eastAsiaTheme="majorEastAsia" w:hAnsiTheme="majorHAnsi" w:cstheme="majorBidi"/>
      <w:color w:val="243F60" w:themeColor="accent1" w:themeShade="7F"/>
      <w:sz w:val="24"/>
      <w:szCs w:val="24"/>
      <w:lang w:val="en-GB"/>
    </w:rPr>
  </w:style>
  <w:style w:type="table" w:styleId="Mkatabulky">
    <w:name w:val="Table Grid"/>
    <w:basedOn w:val="Normlntabulka"/>
    <w:uiPriority w:val="59"/>
    <w:rsid w:val="00475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475AE7"/>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475AE7"/>
    <w:rPr>
      <w:rFonts w:eastAsiaTheme="minorEastAsia"/>
      <w:lang w:eastAsia="cs-CZ"/>
    </w:rPr>
  </w:style>
  <w:style w:type="paragraph" w:styleId="Textbubliny">
    <w:name w:val="Balloon Text"/>
    <w:basedOn w:val="Normln"/>
    <w:link w:val="TextbublinyChar"/>
    <w:uiPriority w:val="99"/>
    <w:semiHidden/>
    <w:unhideWhenUsed/>
    <w:rsid w:val="00475A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5AE7"/>
    <w:rPr>
      <w:rFonts w:ascii="Tahoma" w:hAnsi="Tahoma" w:cs="Tahoma"/>
      <w:sz w:val="16"/>
      <w:szCs w:val="16"/>
      <w:lang w:val="en-GB"/>
    </w:rPr>
  </w:style>
  <w:style w:type="paragraph" w:styleId="Textpoznpodarou">
    <w:name w:val="footnote text"/>
    <w:basedOn w:val="Normln"/>
    <w:link w:val="TextpoznpodarouChar"/>
    <w:uiPriority w:val="99"/>
    <w:semiHidden/>
    <w:unhideWhenUsed/>
    <w:rsid w:val="00475AE7"/>
    <w:pPr>
      <w:spacing w:after="0" w:line="240" w:lineRule="auto"/>
    </w:pPr>
    <w:rPr>
      <w:sz w:val="20"/>
      <w:szCs w:val="20"/>
      <w:lang w:val="cs-CZ"/>
    </w:rPr>
  </w:style>
  <w:style w:type="character" w:customStyle="1" w:styleId="TextpoznpodarouChar">
    <w:name w:val="Text pozn. pod čarou Char"/>
    <w:basedOn w:val="Standardnpsmoodstavce"/>
    <w:link w:val="Textpoznpodarou"/>
    <w:uiPriority w:val="99"/>
    <w:semiHidden/>
    <w:rsid w:val="00475AE7"/>
    <w:rPr>
      <w:sz w:val="20"/>
      <w:szCs w:val="20"/>
    </w:rPr>
  </w:style>
  <w:style w:type="character" w:styleId="Znakapoznpodarou">
    <w:name w:val="footnote reference"/>
    <w:basedOn w:val="Standardnpsmoodstavce"/>
    <w:uiPriority w:val="99"/>
    <w:semiHidden/>
    <w:unhideWhenUsed/>
    <w:rsid w:val="00475AE7"/>
    <w:rPr>
      <w:vertAlign w:val="superscript"/>
    </w:rPr>
  </w:style>
  <w:style w:type="character" w:styleId="Hypertextovodkaz">
    <w:name w:val="Hyperlink"/>
    <w:basedOn w:val="Standardnpsmoodstavce"/>
    <w:uiPriority w:val="99"/>
    <w:unhideWhenUsed/>
    <w:rsid w:val="00475AE7"/>
    <w:rPr>
      <w:color w:val="0000FF" w:themeColor="hyperlink"/>
      <w:u w:val="single"/>
    </w:rPr>
  </w:style>
  <w:style w:type="paragraph" w:styleId="Zhlav">
    <w:name w:val="header"/>
    <w:basedOn w:val="Normln"/>
    <w:link w:val="ZhlavChar"/>
    <w:uiPriority w:val="99"/>
    <w:unhideWhenUsed/>
    <w:rsid w:val="00475A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5AE7"/>
    <w:rPr>
      <w:lang w:val="en-GB"/>
    </w:rPr>
  </w:style>
  <w:style w:type="paragraph" w:styleId="Zpat">
    <w:name w:val="footer"/>
    <w:basedOn w:val="Normln"/>
    <w:link w:val="ZpatChar"/>
    <w:uiPriority w:val="99"/>
    <w:unhideWhenUsed/>
    <w:rsid w:val="00475AE7"/>
    <w:pPr>
      <w:tabs>
        <w:tab w:val="center" w:pos="4536"/>
        <w:tab w:val="right" w:pos="9072"/>
      </w:tabs>
      <w:spacing w:after="0" w:line="240" w:lineRule="auto"/>
    </w:pPr>
  </w:style>
  <w:style w:type="character" w:customStyle="1" w:styleId="ZpatChar">
    <w:name w:val="Zápatí Char"/>
    <w:basedOn w:val="Standardnpsmoodstavce"/>
    <w:link w:val="Zpat"/>
    <w:uiPriority w:val="99"/>
    <w:rsid w:val="00475AE7"/>
    <w:rPr>
      <w:lang w:val="en-GB"/>
    </w:rPr>
  </w:style>
  <w:style w:type="paragraph" w:customStyle="1" w:styleId="Odstavecseseznamem1">
    <w:name w:val="Odstavec se seznamem1"/>
    <w:basedOn w:val="Normln"/>
    <w:rsid w:val="00CE14EA"/>
    <w:pPr>
      <w:spacing w:after="160" w:line="259" w:lineRule="auto"/>
      <w:ind w:left="720"/>
    </w:pPr>
    <w:rPr>
      <w:rFonts w:ascii="Calibri" w:eastAsia="Times New Roman" w:hAnsi="Calibri" w:cs="Times New Roman"/>
      <w:lang w:val="cs-CZ"/>
    </w:rPr>
  </w:style>
  <w:style w:type="paragraph" w:styleId="Odstavecseseznamem">
    <w:name w:val="List Paragraph"/>
    <w:basedOn w:val="Normln"/>
    <w:uiPriority w:val="34"/>
    <w:qFormat/>
    <w:rsid w:val="002B73C3"/>
    <w:pPr>
      <w:ind w:left="720"/>
      <w:contextualSpacing/>
    </w:pPr>
  </w:style>
  <w:style w:type="character" w:styleId="Sledovanodkaz">
    <w:name w:val="FollowedHyperlink"/>
    <w:basedOn w:val="Standardnpsmoodstavce"/>
    <w:uiPriority w:val="99"/>
    <w:semiHidden/>
    <w:unhideWhenUsed/>
    <w:rsid w:val="00266814"/>
    <w:rPr>
      <w:color w:val="800080" w:themeColor="followedHyperlink"/>
      <w:u w:val="single"/>
    </w:rPr>
  </w:style>
  <w:style w:type="character" w:customStyle="1" w:styleId="apple-converted-space">
    <w:name w:val="apple-converted-space"/>
    <w:basedOn w:val="Standardnpsmoodstavce"/>
    <w:rsid w:val="00F848EA"/>
  </w:style>
  <w:style w:type="paragraph" w:customStyle="1" w:styleId="Default">
    <w:name w:val="Default"/>
    <w:rsid w:val="00F848EA"/>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character" w:customStyle="1" w:styleId="nlmfpage">
    <w:name w:val="nlm_fpage"/>
    <w:basedOn w:val="Standardnpsmoodstavce"/>
    <w:rsid w:val="00817AA0"/>
  </w:style>
  <w:style w:type="character" w:customStyle="1" w:styleId="nlmlpage">
    <w:name w:val="nlm_lpage"/>
    <w:basedOn w:val="Standardnpsmoodstavce"/>
    <w:rsid w:val="00817AA0"/>
  </w:style>
  <w:style w:type="character" w:customStyle="1" w:styleId="nlmpublisher-loc">
    <w:name w:val="nlm_publisher-loc"/>
    <w:basedOn w:val="Standardnpsmoodstavce"/>
    <w:rsid w:val="00817AA0"/>
  </w:style>
  <w:style w:type="character" w:customStyle="1" w:styleId="nlmpublisher-name">
    <w:name w:val="nlm_publisher-name"/>
    <w:basedOn w:val="Standardnpsmoodstavce"/>
    <w:rsid w:val="00817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eografie.cz"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educoland.muni.cz/geografie/novinky-z-obor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watch?v=7AEtRmBtscc" TargetMode="External"/><Relationship Id="rId14" Type="http://schemas.openxmlformats.org/officeDocument/2006/relationships/hyperlink" Target="http://www.eGeografi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6469</Words>
  <Characters>38168</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Průvodce didaktikou na PdF MU</vt:lpstr>
    </vt:vector>
  </TitlesOfParts>
  <Company>PEDAGOGICKA FAKULTA MU POŘÍČÍ 7, 603 00</Company>
  <LinksUpToDate>false</LinksUpToDate>
  <CharactersWithSpaces>44548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Průvodce didaktikou na PdF MU</dc:title>
  <dc:creator>Eduard Hofmann, Petr Knecht, Hana Svobodová, …………………………………………………. a kol.</dc:creator>
  <cp:lastModifiedBy>Hofmann</cp:lastModifiedBy>
  <cp:revision>2</cp:revision>
  <cp:lastPrinted>2018-02-26T10:28:00Z</cp:lastPrinted>
  <dcterms:created xsi:type="dcterms:W3CDTF">2018-11-20T12:41:00Z</dcterms:created>
  <dcterms:modified xsi:type="dcterms:W3CDTF">2018-11-20T12:41:00Z</dcterms:modified>
</cp:coreProperties>
</file>