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A5" w:rsidRDefault="00AB14A5" w:rsidP="00606B7C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>
        <w:rPr>
          <w:noProof/>
          <w:lang w:eastAsia="cs-CZ"/>
        </w:rPr>
        <w:drawing>
          <wp:inline distT="0" distB="0" distL="0" distR="0">
            <wp:extent cx="5760720" cy="2372061"/>
            <wp:effectExtent l="0" t="0" r="0" b="9525"/>
            <wp:docPr id="1" name="Obrázek 1" descr="Katedra francouzského jazyka a literatury (CS) - Barevné proved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francouzského jazyka a literatury (CS) - Barevné proved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7C" w:rsidRDefault="00606B7C" w:rsidP="00606B7C">
      <w:pPr>
        <w:jc w:val="center"/>
        <w:rPr>
          <w:rFonts w:ascii="Calibri" w:hAnsi="Calibri" w:cs="Calibri"/>
          <w:b/>
          <w:sz w:val="48"/>
          <w:szCs w:val="48"/>
          <w:lang w:val="fr-FR"/>
        </w:rPr>
      </w:pPr>
      <w:r w:rsidRPr="00AB14A5">
        <w:rPr>
          <w:rFonts w:ascii="Calibri" w:hAnsi="Calibri" w:cs="Calibri"/>
          <w:b/>
          <w:sz w:val="48"/>
          <w:szCs w:val="48"/>
          <w:lang w:val="fr-FR"/>
        </w:rPr>
        <w:t>INVITATION</w:t>
      </w:r>
    </w:p>
    <w:p w:rsidR="00AB14A5" w:rsidRPr="00AB14A5" w:rsidRDefault="00AB14A5" w:rsidP="00606B7C">
      <w:pPr>
        <w:jc w:val="center"/>
        <w:rPr>
          <w:rFonts w:ascii="Calibri" w:hAnsi="Calibri" w:cs="Calibri"/>
          <w:b/>
          <w:sz w:val="48"/>
          <w:szCs w:val="48"/>
          <w:lang w:val="fr-FR"/>
        </w:rPr>
      </w:pPr>
    </w:p>
    <w:p w:rsidR="00606B7C" w:rsidRDefault="00606B7C" w:rsidP="00606B7C">
      <w:pPr>
        <w:jc w:val="center"/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</w:pPr>
      <w:r w:rsidRPr="00AB14A5">
        <w:rPr>
          <w:rFonts w:ascii="Calibri" w:hAnsi="Calibri" w:cs="Calibri"/>
          <w:sz w:val="28"/>
          <w:szCs w:val="28"/>
          <w:lang w:val="fr-FR"/>
        </w:rPr>
        <w:t>Le Département de Langue et Littérature Françaises de la Faculté de Pédagogie a l’honneur de vous inviter aux séminaires du domaine de la didactique, enseignés dans le cadre du projet IRP</w:t>
      </w:r>
      <w:r w:rsidRPr="00AB14A5">
        <w:rPr>
          <w:rFonts w:ascii="Calibri" w:hAnsi="Calibri" w:cs="Calibri"/>
          <w:bCs/>
          <w:i/>
          <w:color w:val="0A0A0A"/>
          <w:sz w:val="28"/>
          <w:szCs w:val="28"/>
          <w:shd w:val="clear" w:color="auto" w:fill="FDFDFE"/>
          <w:lang w:val="fr-FR"/>
        </w:rPr>
        <w:t xml:space="preserve"> </w:t>
      </w:r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(enseignement d’un spécialiste étranger)</w:t>
      </w:r>
      <w:r w:rsid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, intitulés</w:t>
      </w:r>
    </w:p>
    <w:p w:rsidR="00AB14A5" w:rsidRPr="00AB14A5" w:rsidRDefault="00AB14A5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B14A5" w:rsidRDefault="009E1745" w:rsidP="00606B7C">
      <w:pPr>
        <w:jc w:val="center"/>
        <w:rPr>
          <w:rFonts w:ascii="Calibri" w:hAnsi="Calibri" w:cs="Calibri"/>
          <w:b/>
          <w:bCs/>
          <w:color w:val="0A0A0A"/>
          <w:sz w:val="48"/>
          <w:szCs w:val="48"/>
          <w:shd w:val="clear" w:color="auto" w:fill="FDFDFE"/>
          <w:lang w:val="fr-FR"/>
        </w:rPr>
      </w:pPr>
      <w:r w:rsidRPr="00AB14A5">
        <w:rPr>
          <w:rFonts w:ascii="Calibri" w:hAnsi="Calibri" w:cs="Calibri"/>
          <w:b/>
          <w:bCs/>
          <w:color w:val="0A0A0A"/>
          <w:sz w:val="48"/>
          <w:szCs w:val="48"/>
          <w:shd w:val="clear" w:color="auto" w:fill="FDFDFE"/>
          <w:lang w:val="fr-FR"/>
        </w:rPr>
        <w:t xml:space="preserve">La culture dans l'enseignement </w:t>
      </w:r>
    </w:p>
    <w:p w:rsidR="00AB14A5" w:rsidRDefault="009E1745" w:rsidP="00606B7C">
      <w:pPr>
        <w:jc w:val="center"/>
        <w:rPr>
          <w:rFonts w:ascii="Calibri" w:hAnsi="Calibri" w:cs="Calibri"/>
          <w:sz w:val="28"/>
          <w:szCs w:val="28"/>
          <w:lang w:val="fr-FR"/>
        </w:rPr>
      </w:pPr>
      <w:proofErr w:type="gramStart"/>
      <w:r w:rsidRPr="00AB14A5">
        <w:rPr>
          <w:rFonts w:ascii="Calibri" w:hAnsi="Calibri" w:cs="Calibri"/>
          <w:b/>
          <w:bCs/>
          <w:color w:val="0A0A0A"/>
          <w:sz w:val="48"/>
          <w:szCs w:val="48"/>
          <w:shd w:val="clear" w:color="auto" w:fill="FDFDFE"/>
          <w:lang w:val="fr-FR"/>
        </w:rPr>
        <w:t>des</w:t>
      </w:r>
      <w:proofErr w:type="gramEnd"/>
      <w:r w:rsidRPr="00AB14A5">
        <w:rPr>
          <w:rFonts w:ascii="Calibri" w:hAnsi="Calibri" w:cs="Calibri"/>
          <w:b/>
          <w:bCs/>
          <w:color w:val="0A0A0A"/>
          <w:sz w:val="48"/>
          <w:szCs w:val="48"/>
          <w:shd w:val="clear" w:color="auto" w:fill="FDFDFE"/>
          <w:lang w:val="fr-FR"/>
        </w:rPr>
        <w:t xml:space="preserve"> langues étrangères</w:t>
      </w:r>
    </w:p>
    <w:p w:rsidR="009E1745" w:rsidRPr="00AB14A5" w:rsidRDefault="00606B7C" w:rsidP="00606B7C">
      <w:pPr>
        <w:jc w:val="center"/>
        <w:rPr>
          <w:rFonts w:ascii="Calibri" w:hAnsi="Calibri" w:cs="Calibri"/>
          <w:b/>
          <w:bCs/>
          <w:color w:val="0A0A0A"/>
          <w:sz w:val="28"/>
          <w:szCs w:val="28"/>
          <w:shd w:val="clear" w:color="auto" w:fill="FDFDFE"/>
          <w:lang w:val="fr-FR"/>
        </w:rPr>
      </w:pPr>
      <w:r w:rsidRPr="00AB14A5">
        <w:rPr>
          <w:rFonts w:ascii="Calibri" w:hAnsi="Calibri" w:cs="Calibri"/>
          <w:sz w:val="28"/>
          <w:szCs w:val="28"/>
          <w:lang w:val="fr-FR"/>
        </w:rPr>
        <w:t>(</w:t>
      </w:r>
      <w:proofErr w:type="gramStart"/>
      <w:r w:rsidRPr="00AB14A5">
        <w:rPr>
          <w:rFonts w:ascii="Calibri" w:hAnsi="Calibri" w:cs="Calibri"/>
          <w:sz w:val="28"/>
          <w:szCs w:val="28"/>
          <w:lang w:val="fr-FR"/>
        </w:rPr>
        <w:t>code</w:t>
      </w:r>
      <w:proofErr w:type="gramEnd"/>
      <w:r w:rsidRPr="00AB14A5">
        <w:rPr>
          <w:rFonts w:ascii="Calibri" w:hAnsi="Calibri" w:cs="Calibri"/>
          <w:sz w:val="28"/>
          <w:szCs w:val="28"/>
          <w:lang w:val="fr-FR"/>
        </w:rPr>
        <w:t> : FJ0006)</w:t>
      </w:r>
    </w:p>
    <w:p w:rsidR="00606B7C" w:rsidRPr="00AB14A5" w:rsidRDefault="00606B7C">
      <w:pPr>
        <w:rPr>
          <w:rFonts w:ascii="Calibri" w:hAnsi="Calibri" w:cs="Calibri"/>
          <w:b/>
          <w:bCs/>
          <w:color w:val="0A0A0A"/>
          <w:sz w:val="28"/>
          <w:szCs w:val="28"/>
          <w:shd w:val="clear" w:color="auto" w:fill="FDFDFE"/>
          <w:lang w:val="fr-FR"/>
        </w:rPr>
      </w:pPr>
    </w:p>
    <w:p w:rsidR="00AB14A5" w:rsidRPr="00AB14A5" w:rsidRDefault="00AB14A5" w:rsidP="00AB14A5">
      <w:pPr>
        <w:jc w:val="center"/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</w:pPr>
      <w:proofErr w:type="gramStart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enseigné</w:t>
      </w:r>
      <w:r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s</w:t>
      </w:r>
      <w:proofErr w:type="gramEnd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par</w:t>
      </w:r>
    </w:p>
    <w:p w:rsidR="00AB14A5" w:rsidRPr="00AB14A5" w:rsidRDefault="00AB14A5" w:rsidP="00AB14A5">
      <w:pPr>
        <w:jc w:val="center"/>
        <w:rPr>
          <w:rFonts w:ascii="Calibri" w:hAnsi="Calibri" w:cs="Calibri"/>
          <w:bCs/>
          <w:color w:val="0A0A0A"/>
          <w:sz w:val="44"/>
          <w:szCs w:val="44"/>
          <w:shd w:val="clear" w:color="auto" w:fill="FDFDFE"/>
          <w:lang w:val="fr-FR"/>
        </w:rPr>
      </w:pPr>
      <w:r w:rsidRPr="00AB14A5">
        <w:rPr>
          <w:rFonts w:ascii="Calibri" w:hAnsi="Calibri" w:cs="Calibri"/>
          <w:b/>
          <w:bCs/>
          <w:color w:val="0A0A0A"/>
          <w:sz w:val="44"/>
          <w:szCs w:val="44"/>
          <w:shd w:val="clear" w:color="auto" w:fill="FDFDFE"/>
          <w:lang w:val="fr-FR"/>
        </w:rPr>
        <w:t>Mgr.</w:t>
      </w:r>
      <w:r w:rsidRPr="00AB14A5">
        <w:rPr>
          <w:rFonts w:ascii="Calibri" w:hAnsi="Calibri" w:cs="Calibri"/>
          <w:bCs/>
          <w:color w:val="0A0A0A"/>
          <w:sz w:val="44"/>
          <w:szCs w:val="44"/>
          <w:shd w:val="clear" w:color="auto" w:fill="FDFDFE"/>
          <w:lang w:val="fr-FR"/>
        </w:rPr>
        <w:t xml:space="preserve"> </w:t>
      </w:r>
      <w:r w:rsidR="0087770E" w:rsidRPr="00AB14A5">
        <w:rPr>
          <w:rFonts w:ascii="Calibri" w:hAnsi="Calibri" w:cs="Calibri"/>
          <w:b/>
          <w:bCs/>
          <w:color w:val="0A0A0A"/>
          <w:sz w:val="44"/>
          <w:szCs w:val="44"/>
          <w:shd w:val="clear" w:color="auto" w:fill="FDFDFE"/>
          <w:lang w:val="fr-FR"/>
        </w:rPr>
        <w:t xml:space="preserve">François Schmitt, </w:t>
      </w:r>
      <w:proofErr w:type="spellStart"/>
      <w:r w:rsidR="0087770E" w:rsidRPr="00AB14A5">
        <w:rPr>
          <w:rFonts w:ascii="Calibri" w:hAnsi="Calibri" w:cs="Calibri"/>
          <w:b/>
          <w:bCs/>
          <w:color w:val="0A0A0A"/>
          <w:sz w:val="44"/>
          <w:szCs w:val="44"/>
          <w:shd w:val="clear" w:color="auto" w:fill="FDFDFE"/>
          <w:lang w:val="fr-FR"/>
        </w:rPr>
        <w:t>Ph.D</w:t>
      </w:r>
      <w:proofErr w:type="spellEnd"/>
      <w:r w:rsidR="0087770E" w:rsidRPr="00AB14A5">
        <w:rPr>
          <w:rFonts w:ascii="Calibri" w:hAnsi="Calibri" w:cs="Calibri"/>
          <w:b/>
          <w:bCs/>
          <w:color w:val="0A0A0A"/>
          <w:sz w:val="44"/>
          <w:szCs w:val="44"/>
          <w:shd w:val="clear" w:color="auto" w:fill="FDFDFE"/>
          <w:lang w:val="fr-FR"/>
        </w:rPr>
        <w:t>.</w:t>
      </w:r>
    </w:p>
    <w:p w:rsidR="0087770E" w:rsidRPr="00AB14A5" w:rsidRDefault="00AB14A5" w:rsidP="00AB14A5">
      <w:pPr>
        <w:jc w:val="center"/>
        <w:rPr>
          <w:rFonts w:ascii="Calibri" w:hAnsi="Calibri" w:cs="Calibri"/>
          <w:i/>
          <w:sz w:val="28"/>
          <w:szCs w:val="28"/>
          <w:lang w:val="fr-FR"/>
        </w:rPr>
      </w:pPr>
      <w:proofErr w:type="gramStart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de</w:t>
      </w:r>
      <w:proofErr w:type="gramEnd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l’</w:t>
      </w:r>
      <w:r w:rsidR="0018240D"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Univer</w:t>
      </w:r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sité </w:t>
      </w:r>
      <w:proofErr w:type="spellStart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Matej</w:t>
      </w:r>
      <w:proofErr w:type="spellEnd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Bel, </w:t>
      </w:r>
      <w:proofErr w:type="spellStart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>Banská</w:t>
      </w:r>
      <w:proofErr w:type="spellEnd"/>
      <w:r w:rsidRPr="00AB14A5">
        <w:rPr>
          <w:rFonts w:ascii="Calibri" w:hAnsi="Calibri" w:cs="Calibri"/>
          <w:bCs/>
          <w:color w:val="0A0A0A"/>
          <w:sz w:val="28"/>
          <w:szCs w:val="28"/>
          <w:shd w:val="clear" w:color="auto" w:fill="FDFDFE"/>
          <w:lang w:val="fr-FR"/>
        </w:rPr>
        <w:t xml:space="preserve"> Bystrica (SK)</w:t>
      </w:r>
    </w:p>
    <w:p w:rsidR="00AB14A5" w:rsidRP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fr-FR"/>
        </w:rPr>
      </w:pP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Titres des cours respectifs :</w:t>
      </w:r>
    </w:p>
    <w:p w:rsidR="00AB14A5" w:rsidRDefault="00AB14A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87770E" w:rsidRPr="00AB14A5" w:rsidRDefault="0087770E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Cours 1 : </w:t>
      </w:r>
      <w:r w:rsidR="0018240D" w:rsidRPr="00AB14A5">
        <w:rPr>
          <w:rFonts w:ascii="Calibri" w:hAnsi="Calibri" w:cs="Calibri"/>
          <w:sz w:val="24"/>
          <w:szCs w:val="24"/>
          <w:lang w:val="fr-FR"/>
        </w:rPr>
        <w:t>mercredi 27 novembre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,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10</w:t>
      </w:r>
      <w:r w:rsidR="0018240D" w:rsidRPr="00AB14A5">
        <w:rPr>
          <w:rFonts w:ascii="Calibri" w:hAnsi="Calibri" w:cs="Calibri"/>
          <w:sz w:val="24"/>
          <w:szCs w:val="24"/>
          <w:lang w:val="fr-FR"/>
        </w:rPr>
        <w:t> :00-11 :50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(</w:t>
      </w:r>
      <w:r w:rsidRPr="00AB14A5">
        <w:rPr>
          <w:rFonts w:ascii="Calibri" w:hAnsi="Calibri" w:cs="Calibri"/>
          <w:sz w:val="24"/>
          <w:szCs w:val="24"/>
          <w:lang w:val="fr-FR"/>
        </w:rPr>
        <w:t>salle 65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) – 100 minutes: </w:t>
      </w:r>
    </w:p>
    <w:p w:rsidR="009E1745" w:rsidRPr="00AB14A5" w:rsidRDefault="009E174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Les principales notions mobilisées en didactique des cultures</w:t>
      </w:r>
    </w:p>
    <w:p w:rsidR="0087770E" w:rsidRPr="00AB14A5" w:rsidRDefault="0087770E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87770E" w:rsidRPr="00AB14A5" w:rsidRDefault="0087770E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Cours 2 : 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mercredi 27 novembre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,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16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 :00-18 :50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>(</w:t>
      </w:r>
      <w:r w:rsidRPr="00AB14A5">
        <w:rPr>
          <w:rFonts w:ascii="Calibri" w:hAnsi="Calibri" w:cs="Calibri"/>
          <w:sz w:val="24"/>
          <w:szCs w:val="24"/>
          <w:lang w:val="fr-FR"/>
        </w:rPr>
        <w:t xml:space="preserve">salle </w:t>
      </w:r>
      <w:r w:rsidR="00790F56" w:rsidRPr="00AB14A5">
        <w:rPr>
          <w:rFonts w:ascii="Calibri" w:hAnsi="Calibri" w:cs="Calibri"/>
          <w:sz w:val="24"/>
          <w:szCs w:val="24"/>
          <w:lang w:val="fr-FR"/>
        </w:rPr>
        <w:t>56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) – 150 minutes: </w:t>
      </w:r>
    </w:p>
    <w:p w:rsidR="009E1745" w:rsidRPr="00AB14A5" w:rsidRDefault="009E174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Les principaux outils de recherche en études interculturelles </w:t>
      </w:r>
    </w:p>
    <w:p w:rsidR="0087770E" w:rsidRPr="00AB14A5" w:rsidRDefault="0087770E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87770E" w:rsidRPr="00AB14A5" w:rsidRDefault="0087770E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Cours 3 : 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jeudi 28 novembre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,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8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 :00-9 :50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(</w:t>
      </w:r>
      <w:r w:rsidRPr="00AB14A5">
        <w:rPr>
          <w:rFonts w:ascii="Calibri" w:hAnsi="Calibri" w:cs="Calibri"/>
          <w:sz w:val="24"/>
          <w:szCs w:val="24"/>
          <w:lang w:val="fr-FR"/>
        </w:rPr>
        <w:t xml:space="preserve">salle 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56) – 100 minutes: </w:t>
      </w:r>
    </w:p>
    <w:p w:rsidR="009E1745" w:rsidRPr="00AB14A5" w:rsidRDefault="009E174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Représentations sociales de l’enseignement / apprentissage du FLE</w:t>
      </w:r>
    </w:p>
    <w:p w:rsidR="0087770E" w:rsidRPr="00AB14A5" w:rsidRDefault="0087770E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87770E" w:rsidRPr="00AB14A5" w:rsidRDefault="0087770E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Cours 4 : 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jeudi 28 novembre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,</w:t>
      </w:r>
      <w:r w:rsidR="008A28BC">
        <w:rPr>
          <w:rFonts w:ascii="Calibri" w:hAnsi="Calibri" w:cs="Calibri"/>
          <w:sz w:val="24"/>
          <w:szCs w:val="24"/>
          <w:lang w:val="fr-FR"/>
        </w:rPr>
        <w:t xml:space="preserve"> 12 :00-15</w:t>
      </w:r>
      <w:bookmarkStart w:id="0" w:name="_GoBack"/>
      <w:bookmarkEnd w:id="0"/>
      <w:r w:rsidR="00606B7C" w:rsidRPr="00AB14A5">
        <w:rPr>
          <w:rFonts w:ascii="Calibri" w:hAnsi="Calibri" w:cs="Calibri"/>
          <w:sz w:val="24"/>
          <w:szCs w:val="24"/>
          <w:lang w:val="fr-FR"/>
        </w:rPr>
        <w:t> :50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(</w:t>
      </w:r>
      <w:r w:rsidRPr="00AB14A5">
        <w:rPr>
          <w:rFonts w:ascii="Calibri" w:hAnsi="Calibri" w:cs="Calibri"/>
          <w:sz w:val="24"/>
          <w:szCs w:val="24"/>
          <w:lang w:val="fr-FR"/>
        </w:rPr>
        <w:t xml:space="preserve">salle 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55) – 150 minutes: </w:t>
      </w:r>
    </w:p>
    <w:p w:rsidR="009E1745" w:rsidRPr="00AB14A5" w:rsidRDefault="009E174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La dimension culturelle de l’enseignement du FLE à travers les méthodologies et dans les manuels</w:t>
      </w:r>
    </w:p>
    <w:p w:rsidR="0087770E" w:rsidRPr="00AB14A5" w:rsidRDefault="0087770E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</w:p>
    <w:p w:rsidR="0087770E" w:rsidRPr="00AB14A5" w:rsidRDefault="0087770E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 xml:space="preserve">Cours 5 : 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vendredi 29 novembre</w:t>
      </w:r>
      <w:r w:rsidR="00F553DF" w:rsidRPr="00AB14A5">
        <w:rPr>
          <w:rFonts w:ascii="Calibri" w:hAnsi="Calibri" w:cs="Calibri"/>
          <w:sz w:val="24"/>
          <w:szCs w:val="24"/>
          <w:lang w:val="fr-FR"/>
        </w:rPr>
        <w:t>,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9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 :00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>-11</w:t>
      </w:r>
      <w:r w:rsidR="00606B7C" w:rsidRPr="00AB14A5">
        <w:rPr>
          <w:rFonts w:ascii="Calibri" w:hAnsi="Calibri" w:cs="Calibri"/>
          <w:sz w:val="24"/>
          <w:szCs w:val="24"/>
          <w:lang w:val="fr-FR"/>
        </w:rPr>
        <w:t> :50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 (</w:t>
      </w:r>
      <w:r w:rsidRPr="00AB14A5">
        <w:rPr>
          <w:rFonts w:ascii="Calibri" w:hAnsi="Calibri" w:cs="Calibri"/>
          <w:sz w:val="24"/>
          <w:szCs w:val="24"/>
          <w:lang w:val="fr-FR"/>
        </w:rPr>
        <w:t xml:space="preserve">salle </w:t>
      </w:r>
      <w:r w:rsidR="009E1745" w:rsidRPr="00AB14A5">
        <w:rPr>
          <w:rFonts w:ascii="Calibri" w:hAnsi="Calibri" w:cs="Calibri"/>
          <w:sz w:val="24"/>
          <w:szCs w:val="24"/>
          <w:lang w:val="fr-FR"/>
        </w:rPr>
        <w:t xml:space="preserve">54) – 100 minutes: </w:t>
      </w:r>
    </w:p>
    <w:p w:rsidR="0084619C" w:rsidRPr="00AB14A5" w:rsidRDefault="009E1745" w:rsidP="00606B7C">
      <w:pPr>
        <w:spacing w:line="240" w:lineRule="auto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</w:pPr>
      <w:r w:rsidRPr="00AB14A5"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fr-FR"/>
        </w:rPr>
        <w:t>Mettre en place des activités interculturelles en classe de FLE</w:t>
      </w:r>
    </w:p>
    <w:p w:rsidR="009E1745" w:rsidRDefault="009E1745" w:rsidP="00606B7C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</w:p>
    <w:p w:rsidR="00AB14A5" w:rsidRPr="00AB14A5" w:rsidRDefault="00AB14A5" w:rsidP="00606B7C">
      <w:pPr>
        <w:spacing w:line="240" w:lineRule="auto"/>
        <w:rPr>
          <w:rFonts w:ascii="Calibri" w:hAnsi="Calibri" w:cs="Calibri"/>
          <w:i/>
          <w:sz w:val="24"/>
          <w:szCs w:val="24"/>
          <w:lang w:val="fr-FR"/>
        </w:rPr>
      </w:pPr>
      <w:r w:rsidRPr="00AB14A5">
        <w:rPr>
          <w:rFonts w:ascii="Calibri" w:hAnsi="Calibri" w:cs="Calibri"/>
          <w:i/>
          <w:sz w:val="24"/>
          <w:szCs w:val="24"/>
          <w:lang w:val="fr-FR"/>
        </w:rPr>
        <w:t xml:space="preserve">Tous les cours ont lieu au bâtiment de la Faculté de Pédagogie de rue </w:t>
      </w:r>
      <w:proofErr w:type="spellStart"/>
      <w:r w:rsidRPr="00AB14A5">
        <w:rPr>
          <w:rFonts w:ascii="Calibri" w:hAnsi="Calibri" w:cs="Calibri"/>
          <w:i/>
          <w:sz w:val="24"/>
          <w:szCs w:val="24"/>
          <w:lang w:val="fr-FR"/>
        </w:rPr>
        <w:t>Poříčí</w:t>
      </w:r>
      <w:proofErr w:type="spellEnd"/>
      <w:r w:rsidRPr="00AB14A5">
        <w:rPr>
          <w:rFonts w:ascii="Calibri" w:hAnsi="Calibri" w:cs="Calibri"/>
          <w:i/>
          <w:sz w:val="24"/>
          <w:szCs w:val="24"/>
          <w:lang w:val="fr-FR"/>
        </w:rPr>
        <w:t xml:space="preserve"> 9.</w:t>
      </w:r>
    </w:p>
    <w:sectPr w:rsidR="00AB14A5" w:rsidRPr="00AB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45"/>
    <w:rsid w:val="0018240D"/>
    <w:rsid w:val="001E0B8B"/>
    <w:rsid w:val="0045505C"/>
    <w:rsid w:val="00606B7C"/>
    <w:rsid w:val="00790F56"/>
    <w:rsid w:val="0084619C"/>
    <w:rsid w:val="0087770E"/>
    <w:rsid w:val="008A28BC"/>
    <w:rsid w:val="009E1745"/>
    <w:rsid w:val="00AB14A5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7FF9"/>
  <w15:chartTrackingRefBased/>
  <w15:docId w15:val="{2AAD4DE9-4934-40F0-86B5-E0D8325E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2019-11-18T14:37:00Z</cp:lastPrinted>
  <dcterms:created xsi:type="dcterms:W3CDTF">2019-11-18T11:39:00Z</dcterms:created>
  <dcterms:modified xsi:type="dcterms:W3CDTF">2019-11-19T12:38:00Z</dcterms:modified>
</cp:coreProperties>
</file>