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C1" w:rsidRPr="00644BC1" w:rsidRDefault="00644BC1" w:rsidP="00644BC1">
      <w:pPr>
        <w:shd w:val="clear" w:color="auto" w:fill="FFFFFF"/>
        <w:spacing w:after="0" w:line="324" w:lineRule="atLeast"/>
        <w:outlineLvl w:val="0"/>
        <w:rPr>
          <w:rFonts w:ascii="Georgia" w:eastAsia="Times New Roman" w:hAnsi="Georgia" w:cs="Times New Roman"/>
          <w:color w:val="000000"/>
          <w:kern w:val="36"/>
          <w:sz w:val="57"/>
          <w:szCs w:val="57"/>
          <w:lang w:eastAsia="cs-CZ"/>
        </w:rPr>
      </w:pPr>
      <w:r w:rsidRPr="00644BC1">
        <w:rPr>
          <w:rFonts w:ascii="Georgia" w:eastAsia="Times New Roman" w:hAnsi="Georgia" w:cs="Times New Roman"/>
          <w:color w:val="000000"/>
          <w:kern w:val="36"/>
          <w:sz w:val="57"/>
          <w:szCs w:val="57"/>
          <w:lang w:eastAsia="cs-CZ"/>
        </w:rPr>
        <w:t>Ženy válcují muže, jsou vzdělanější</w:t>
      </w:r>
    </w:p>
    <w:p w:rsidR="00644BC1" w:rsidRPr="00644BC1" w:rsidRDefault="00644BC1" w:rsidP="00644BC1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70100C"/>
          <w:sz w:val="29"/>
          <w:szCs w:val="29"/>
          <w:lang w:eastAsia="cs-CZ"/>
        </w:rPr>
      </w:pPr>
      <w:r w:rsidRPr="00644BC1">
        <w:rPr>
          <w:rFonts w:ascii="Georgia" w:eastAsia="Times New Roman" w:hAnsi="Georgia" w:cs="Times New Roman"/>
          <w:color w:val="70100C"/>
          <w:sz w:val="29"/>
          <w:szCs w:val="29"/>
          <w:lang w:eastAsia="cs-CZ"/>
        </w:rPr>
        <w:t>České ženy jsou stále vzdělanější. Mezi mladými Češkami je přes 40 procent vysokoškolaček, což je téměř o 13 procent více než mezi mladými muži. Vyplynulo to ze šetření Českého statistického úřadu (ČSÚ), který srovnal vývoj mezi lety 2010 a 2017, kdy přibylo 270 tisíc vysokoškolaček a 164 tisíc vysokoškoláků.</w:t>
      </w:r>
    </w:p>
    <w:p w:rsidR="00644BC1" w:rsidRPr="00644BC1" w:rsidRDefault="00644BC1" w:rsidP="00644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0" w:name="over-menu"/>
      <w:bookmarkEnd w:id="0"/>
    </w:p>
    <w:p w:rsidR="00644BC1" w:rsidRPr="00644BC1" w:rsidRDefault="00644BC1" w:rsidP="00644BC1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644BC1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Mezi lety 2010 a 2017 přibylo 270 tisíc vysokoškolaček.</w:t>
      </w:r>
    </w:p>
    <w:p w:rsidR="00644BC1" w:rsidRPr="00644BC1" w:rsidRDefault="00644BC1" w:rsidP="00644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69696"/>
          <w:sz w:val="20"/>
          <w:szCs w:val="20"/>
          <w:lang w:eastAsia="cs-CZ"/>
        </w:rPr>
      </w:pPr>
      <w:bookmarkStart w:id="1" w:name="_GoBack"/>
      <w:bookmarkEnd w:id="1"/>
      <w:r w:rsidRPr="00644BC1">
        <w:rPr>
          <w:rFonts w:ascii="Arial" w:eastAsia="Times New Roman" w:hAnsi="Arial" w:cs="Arial"/>
          <w:color w:val="969696"/>
          <w:sz w:val="20"/>
          <w:szCs w:val="20"/>
          <w:lang w:eastAsia="cs-CZ"/>
        </w:rPr>
        <w:t xml:space="preserve">Jiří </w:t>
      </w:r>
      <w:proofErr w:type="spellStart"/>
      <w:r w:rsidRPr="00644BC1">
        <w:rPr>
          <w:rFonts w:ascii="Arial" w:eastAsia="Times New Roman" w:hAnsi="Arial" w:cs="Arial"/>
          <w:color w:val="969696"/>
          <w:sz w:val="20"/>
          <w:szCs w:val="20"/>
          <w:lang w:eastAsia="cs-CZ"/>
        </w:rPr>
        <w:t>Vavroň</w:t>
      </w:r>
      <w:proofErr w:type="spellEnd"/>
      <w:r w:rsidRPr="00644BC1">
        <w:rPr>
          <w:rFonts w:ascii="Arial" w:eastAsia="Times New Roman" w:hAnsi="Arial" w:cs="Arial"/>
          <w:color w:val="969696"/>
          <w:sz w:val="20"/>
          <w:szCs w:val="20"/>
          <w:lang w:eastAsia="cs-CZ"/>
        </w:rPr>
        <w:t>, </w:t>
      </w:r>
      <w:hyperlink r:id="rId4" w:history="1">
        <w:r w:rsidRPr="00644BC1">
          <w:rPr>
            <w:rFonts w:ascii="Arial" w:eastAsia="Times New Roman" w:hAnsi="Arial" w:cs="Arial"/>
            <w:color w:val="969696"/>
            <w:sz w:val="20"/>
            <w:szCs w:val="20"/>
            <w:u w:val="single"/>
            <w:lang w:eastAsia="cs-CZ"/>
          </w:rPr>
          <w:t>Právo</w:t>
        </w:r>
      </w:hyperlink>
    </w:p>
    <w:p w:rsidR="00644BC1" w:rsidRPr="00644BC1" w:rsidRDefault="00644BC1" w:rsidP="00644BC1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644BC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Více vysokoškoláků mužů je pouze mezi seniory. Ve věku nad 65 let má titul 17 procent mužů a jen osm procent žen, uvedl Marek Řezanka z oddělení pracovních sil ČSÚ.</w:t>
      </w:r>
    </w:p>
    <w:p w:rsidR="00644BC1" w:rsidRPr="00644BC1" w:rsidRDefault="00644BC1" w:rsidP="00644BC1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644BC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Ženy rovněž častěji než muži mluví nejméně dvěma jazyky. Přesto mají menší mzdy. Ženy s titulem braly zhruba o čtvrtinu méně než muži, vyučené pak o víc než čtvrtinu méně.</w:t>
      </w:r>
    </w:p>
    <w:p w:rsidR="00644BC1" w:rsidRPr="00644BC1" w:rsidRDefault="00644BC1" w:rsidP="00644BC1">
      <w:pPr>
        <w:spacing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  <w:r w:rsidRPr="00644BC1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Přibylo žen, které jsou pro své zaměstnání překvalifikované, a je jich více než </w:t>
      </w:r>
      <w:proofErr w:type="spellStart"/>
      <w:proofErr w:type="gramStart"/>
      <w:r w:rsidRPr="00644BC1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mužů.</w:t>
      </w:r>
      <w:r w:rsidRPr="00644BC1">
        <w:rPr>
          <w:rFonts w:ascii="Georgia" w:eastAsia="Times New Roman" w:hAnsi="Georgia" w:cs="Times New Roman"/>
          <w:color w:val="999999"/>
          <w:sz w:val="18"/>
          <w:szCs w:val="18"/>
          <w:lang w:eastAsia="cs-CZ"/>
        </w:rPr>
        <w:t>Dalibor</w:t>
      </w:r>
      <w:proofErr w:type="spellEnd"/>
      <w:proofErr w:type="gramEnd"/>
      <w:r w:rsidRPr="00644BC1">
        <w:rPr>
          <w:rFonts w:ascii="Georgia" w:eastAsia="Times New Roman" w:hAnsi="Georgia" w:cs="Times New Roman"/>
          <w:color w:val="999999"/>
          <w:sz w:val="18"/>
          <w:szCs w:val="18"/>
          <w:lang w:eastAsia="cs-CZ"/>
        </w:rPr>
        <w:t xml:space="preserve"> Holý, Martina Šimůnková, ČSÚ</w:t>
      </w:r>
    </w:p>
    <w:p w:rsidR="00644BC1" w:rsidRPr="00644BC1" w:rsidRDefault="00644BC1" w:rsidP="00644BC1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644BC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Ještě v roce 2004 bylo nedostatečně kvalifikovaných pro vykonávanou pozici 26 procent žen oproti 15 procentům mužů. Následovala však expanze pomaturitního a vysokoškolského vzdělávání, ve kterém začaly být aktivnější dívky. To se následně odrazilo i na trhu práce.</w:t>
      </w:r>
    </w:p>
    <w:p w:rsidR="00644BC1" w:rsidRPr="00644BC1" w:rsidRDefault="00644BC1" w:rsidP="00644BC1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644BC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„Ubylo nedostatečně kvalifikovaných žen, ale zároveň také přibylo žen, které jsou pro své zaměstnání překvalifikované, a je jich více než mužů,“ uvedli ve své analýze Dalibor Holý a Martina Šimůnková z ČSÚ.</w:t>
      </w:r>
    </w:p>
    <w:p w:rsidR="00644BC1" w:rsidRPr="00644BC1" w:rsidRDefault="00644BC1" w:rsidP="00644BC1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644BC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Zatímco v roce 2004 bylo mezi muži 19 procent s maturitou nebo vyšším vzděláním a mezi ženami 18 procent, v roce 2016 to bylo 21 procent u mužů a 24 procent u žen. Nad muži převažují zaměstnané ženy jak s maturitou, tak s vysokoškolským diplomem.</w:t>
      </w:r>
    </w:p>
    <w:p w:rsidR="00644BC1" w:rsidRPr="00644BC1" w:rsidRDefault="00644BC1" w:rsidP="00644BC1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644BC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V Česku současně výrazně ubývá lidí se základním vzděláním či vyučením bez maturity. Počet mužů s výučním listem bez maturity klesl od roku 2010 do roku 2017 o 139 tisíc, informovali statistici.</w:t>
      </w:r>
    </w:p>
    <w:p w:rsidR="00644BC1" w:rsidRPr="00644BC1" w:rsidRDefault="00644BC1" w:rsidP="00644BC1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644BC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V absolutních číslech je stále více mužů podnikatelů než žen. Od roku 2010 ale vzrostl počet podnikatelek o 43 tisíc, kdežto počet podnikatelů klesl.</w:t>
      </w:r>
    </w:p>
    <w:p w:rsidR="00644BC1" w:rsidRPr="00644BC1" w:rsidRDefault="00644BC1" w:rsidP="00644BC1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644BC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Vyšší vzdělání otevřelo ženám cestu k významným pracovním postům, ale bez odpovídajícího finančního ocenění, upozornili statistici. Ženy v ČR i přes růst mezd stále vydělávají méně než muži. V roce 2017 měly medián mezd nižší o 4500 Kč. Největší </w:t>
      </w:r>
      <w:r w:rsidRPr="00644BC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lastRenderedPageBreak/>
        <w:t>rozdíly v odměňování jsou právě mezi muži a ženami s vysokou školou, ale také mezi vyučenými. V roce 2010 se mediánový výdělek lišil o 19 procent, předloni o 15 procent.</w:t>
      </w:r>
    </w:p>
    <w:p w:rsidR="00644BC1" w:rsidRPr="00644BC1" w:rsidRDefault="00644BC1" w:rsidP="00644BC1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644BC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Ženy obvykle pracují v oborech s nižšími výdělky, zdůvodňují rozdíl ekonomové. Do výše výdělku se promítá i pracovní pauza kvůli rodičovské a péči o děti. Ženy, zejména ty mezi 30. a 44. rokem, v Česku nejvíce využívají zkrácené pracovní úvazky, což souvisí s péčí o děti.</w:t>
      </w:r>
    </w:p>
    <w:p w:rsidR="00644BC1" w:rsidRPr="00644BC1" w:rsidRDefault="00644BC1" w:rsidP="00644BC1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644BC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Nicméně český podíl zkrácených pracovních úvazků patří k nejnižším v Evropě (kolem sedmi procent). V </w:t>
      </w:r>
      <w:proofErr w:type="spellStart"/>
      <w:r w:rsidRPr="00644BC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fldChar w:fldCharType="begin"/>
      </w:r>
      <w:r w:rsidRPr="00644BC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instrText xml:space="preserve"> HYPERLINK "https://tema.novinky.cz/nemecko" \o "https://tema.novinky.cz/nemecko" </w:instrText>
      </w:r>
      <w:r w:rsidRPr="00644BC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fldChar w:fldCharType="separate"/>
      </w:r>
      <w:r w:rsidRPr="00644BC1">
        <w:rPr>
          <w:rFonts w:ascii="Georgia" w:eastAsia="Times New Roman" w:hAnsi="Georgia" w:cs="Times New Roman"/>
          <w:color w:val="000066"/>
          <w:sz w:val="23"/>
          <w:szCs w:val="23"/>
          <w:u w:val="single"/>
          <w:lang w:eastAsia="cs-CZ"/>
        </w:rPr>
        <w:t>Německu</w:t>
      </w:r>
      <w:r w:rsidRPr="00644BC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fldChar w:fldCharType="end"/>
      </w:r>
      <w:r w:rsidRPr="00644BC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a</w:t>
      </w:r>
      <w:proofErr w:type="spellEnd"/>
      <w:r w:rsidRPr="00644BC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 </w:t>
      </w:r>
      <w:hyperlink r:id="rId5" w:tooltip="https://tema.novinky.cz/rakousko" w:history="1">
        <w:r w:rsidRPr="00644BC1">
          <w:rPr>
            <w:rFonts w:ascii="Georgia" w:eastAsia="Times New Roman" w:hAnsi="Georgia" w:cs="Times New Roman"/>
            <w:color w:val="000066"/>
            <w:sz w:val="23"/>
            <w:szCs w:val="23"/>
            <w:u w:val="single"/>
            <w:lang w:eastAsia="cs-CZ"/>
          </w:rPr>
          <w:t>Rakousku</w:t>
        </w:r>
      </w:hyperlink>
      <w:r w:rsidRPr="00644BC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 se jejich podíl pohybuje kolem 30 procent, v </w:t>
      </w:r>
      <w:hyperlink r:id="rId6" w:tooltip="https://tema.novinky.cz/nizozemsko" w:history="1">
        <w:r w:rsidRPr="00644BC1">
          <w:rPr>
            <w:rFonts w:ascii="Georgia" w:eastAsia="Times New Roman" w:hAnsi="Georgia" w:cs="Times New Roman"/>
            <w:color w:val="000066"/>
            <w:sz w:val="23"/>
            <w:szCs w:val="23"/>
            <w:u w:val="single"/>
            <w:lang w:eastAsia="cs-CZ"/>
          </w:rPr>
          <w:t>Nizozemsku</w:t>
        </w:r>
      </w:hyperlink>
      <w:r w:rsidRPr="00644BC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 kolem 50 procent.</w:t>
      </w:r>
    </w:p>
    <w:p w:rsidR="00644BC1" w:rsidRPr="00644BC1" w:rsidRDefault="00644BC1" w:rsidP="00644BC1">
      <w:pPr>
        <w:shd w:val="clear" w:color="auto" w:fill="FFFFFF"/>
        <w:spacing w:before="288" w:after="0" w:line="339" w:lineRule="atLeast"/>
        <w:outlineLvl w:val="3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cs-CZ"/>
        </w:rPr>
      </w:pPr>
      <w:r w:rsidRPr="00644BC1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cs-CZ"/>
        </w:rPr>
        <w:t>Zájem o další vzdělávání</w:t>
      </w:r>
    </w:p>
    <w:p w:rsidR="00644BC1" w:rsidRPr="00644BC1" w:rsidRDefault="00644BC1" w:rsidP="00644BC1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644BC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Češky a Češi mají zájem na vzdělávání i po ukončení škol. Dál se učí 37 procent žen a 42 procent mužů. Muži se většinou vzdělávají kvůli práci, ženy kombinují pracovně zaměřené vzdělávání se zálibami.</w:t>
      </w:r>
    </w:p>
    <w:p w:rsidR="00644BC1" w:rsidRPr="00644BC1" w:rsidRDefault="00644BC1" w:rsidP="00644BC1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644BC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Nejméně dvěma cizími jazyky v Česku mluví něco přes 30 procent mužů a téměř dvě pětiny žen. ČR je tak zhruba na průměru EU. Žádný jazyk neumí asi pětina lidí v ČR.</w:t>
      </w:r>
    </w:p>
    <w:p w:rsidR="00E53494" w:rsidRDefault="00E53494"/>
    <w:sectPr w:rsidR="00E53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C1"/>
    <w:rsid w:val="00560ABE"/>
    <w:rsid w:val="00644BC1"/>
    <w:rsid w:val="00E5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C046B-06E3-48D8-ABB0-8D13FA6E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4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44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4BC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44BC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erex">
    <w:name w:val="perex"/>
    <w:basedOn w:val="Normln"/>
    <w:rsid w:val="0064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desc">
    <w:name w:val="photodesc"/>
    <w:basedOn w:val="Normln"/>
    <w:rsid w:val="0064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64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44BC1"/>
    <w:rPr>
      <w:color w:val="0000FF"/>
      <w:u w:val="single"/>
    </w:rPr>
  </w:style>
  <w:style w:type="paragraph" w:customStyle="1" w:styleId="publicdate">
    <w:name w:val="publicdate"/>
    <w:basedOn w:val="Normln"/>
    <w:rsid w:val="0064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authors">
    <w:name w:val="articleauthors"/>
    <w:basedOn w:val="Normln"/>
    <w:rsid w:val="0064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ummyclass">
    <w:name w:val="dummyclass"/>
    <w:basedOn w:val="Standardnpsmoodstavce"/>
    <w:rsid w:val="00644BC1"/>
  </w:style>
  <w:style w:type="character" w:styleId="Zdraznn">
    <w:name w:val="Emphasis"/>
    <w:basedOn w:val="Standardnpsmoodstavce"/>
    <w:uiPriority w:val="20"/>
    <w:qFormat/>
    <w:rsid w:val="00644BC1"/>
    <w:rPr>
      <w:i/>
      <w:iCs/>
    </w:rPr>
  </w:style>
  <w:style w:type="character" w:styleId="Siln">
    <w:name w:val="Strong"/>
    <w:basedOn w:val="Standardnpsmoodstavce"/>
    <w:uiPriority w:val="22"/>
    <w:qFormat/>
    <w:rsid w:val="00644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376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2689">
                  <w:marLeft w:val="15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990822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8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09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3010">
                                  <w:blockQuote w:val="1"/>
                                  <w:marLeft w:val="0"/>
                                  <w:marRight w:val="0"/>
                                  <w:marTop w:val="288"/>
                                  <w:marBottom w:val="2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ma.novinky.cz/nizozemsko" TargetMode="External"/><Relationship Id="rId5" Type="http://schemas.openxmlformats.org/officeDocument/2006/relationships/hyperlink" Target="https://tema.novinky.cz/rakousko" TargetMode="External"/><Relationship Id="rId4" Type="http://schemas.openxmlformats.org/officeDocument/2006/relationships/hyperlink" Target="http://www.prav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Poucova</dc:creator>
  <cp:keywords/>
  <dc:description/>
  <cp:lastModifiedBy>Poucova</cp:lastModifiedBy>
  <cp:revision>3</cp:revision>
  <dcterms:created xsi:type="dcterms:W3CDTF">2019-02-23T11:36:00Z</dcterms:created>
  <dcterms:modified xsi:type="dcterms:W3CDTF">2019-10-05T06:48:00Z</dcterms:modified>
</cp:coreProperties>
</file>