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203" w:rsidRDefault="00B470D3" w:rsidP="00B470D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470D3">
        <w:rPr>
          <w:rFonts w:ascii="Arial" w:hAnsi="Arial" w:cs="Arial"/>
          <w:b/>
          <w:bCs/>
          <w:sz w:val="28"/>
          <w:szCs w:val="28"/>
        </w:rPr>
        <w:t>Bloomova</w:t>
      </w:r>
      <w:proofErr w:type="spellEnd"/>
      <w:r w:rsidRPr="00B470D3">
        <w:rPr>
          <w:rFonts w:ascii="Arial" w:hAnsi="Arial" w:cs="Arial"/>
          <w:b/>
          <w:bCs/>
          <w:sz w:val="28"/>
          <w:szCs w:val="28"/>
        </w:rPr>
        <w:t xml:space="preserve"> taxonomie </w:t>
      </w:r>
      <w:r w:rsidR="00422F73">
        <w:rPr>
          <w:rFonts w:ascii="Arial" w:hAnsi="Arial" w:cs="Arial"/>
          <w:b/>
          <w:bCs/>
          <w:sz w:val="28"/>
          <w:szCs w:val="28"/>
        </w:rPr>
        <w:t>(</w:t>
      </w:r>
      <w:r w:rsidRPr="00B470D3">
        <w:rPr>
          <w:rFonts w:ascii="Arial" w:hAnsi="Arial" w:cs="Arial"/>
          <w:b/>
          <w:bCs/>
          <w:sz w:val="28"/>
          <w:szCs w:val="28"/>
        </w:rPr>
        <w:t>čtení v 1. ročníku ZŠ</w:t>
      </w:r>
      <w:r w:rsidR="00422F73">
        <w:rPr>
          <w:rFonts w:ascii="Arial" w:hAnsi="Arial" w:cs="Arial"/>
          <w:b/>
          <w:bCs/>
          <w:sz w:val="28"/>
          <w:szCs w:val="28"/>
        </w:rPr>
        <w:t>)</w:t>
      </w:r>
    </w:p>
    <w:p w:rsidR="00422F73" w:rsidRPr="00B470D3" w:rsidRDefault="00422F73" w:rsidP="00422F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422F73">
        <w:rPr>
          <w:rFonts w:ascii="Calibri" w:hAnsi="Calibri" w:cs="Calibri"/>
          <w:i/>
          <w:iCs/>
          <w:color w:val="000000"/>
          <w:sz w:val="28"/>
          <w:szCs w:val="28"/>
        </w:rPr>
        <w:t>Mgr. Karla Černá, Mgr. Martina Grycová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(ZŠ a MŠ Ivančice –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Řeznovice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)</w:t>
      </w:r>
    </w:p>
    <w:p w:rsidR="00B470D3" w:rsidRDefault="00B470D3" w:rsidP="00B470D3">
      <w:pPr>
        <w:spacing w:after="0" w:line="240" w:lineRule="auto"/>
      </w:pPr>
    </w:p>
    <w:p w:rsidR="00B470D3" w:rsidRPr="00B470D3" w:rsidRDefault="00B470D3" w:rsidP="00B470D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470D3">
        <w:rPr>
          <w:rFonts w:ascii="Arial" w:hAnsi="Arial" w:cs="Arial"/>
          <w:b/>
          <w:bCs/>
          <w:sz w:val="24"/>
          <w:szCs w:val="24"/>
        </w:rPr>
        <w:t>Znalost</w:t>
      </w:r>
    </w:p>
    <w:p w:rsidR="00B470D3" w:rsidRPr="00B470D3" w:rsidRDefault="00B470D3" w:rsidP="00B470D3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B470D3">
        <w:rPr>
          <w:rFonts w:ascii="Arial" w:hAnsi="Arial" w:cs="Arial"/>
          <w:i/>
          <w:iCs/>
          <w:sz w:val="24"/>
          <w:szCs w:val="24"/>
        </w:rPr>
        <w:t>Cíl:</w:t>
      </w:r>
      <w:r w:rsidRPr="00B470D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B470D3">
        <w:rPr>
          <w:rFonts w:ascii="Arial" w:hAnsi="Arial" w:cs="Arial"/>
          <w:i/>
          <w:iCs/>
          <w:sz w:val="24"/>
          <w:szCs w:val="24"/>
        </w:rPr>
        <w:t>žák si vybav</w:t>
      </w:r>
      <w:r w:rsidR="00602972">
        <w:rPr>
          <w:rFonts w:ascii="Arial" w:hAnsi="Arial" w:cs="Arial"/>
          <w:i/>
          <w:iCs/>
          <w:sz w:val="24"/>
          <w:szCs w:val="24"/>
        </w:rPr>
        <w:t>í</w:t>
      </w:r>
      <w:r w:rsidRPr="00B470D3">
        <w:rPr>
          <w:rFonts w:ascii="Arial" w:hAnsi="Arial" w:cs="Arial"/>
          <w:i/>
          <w:iCs/>
          <w:sz w:val="24"/>
          <w:szCs w:val="24"/>
        </w:rPr>
        <w:t>, rozezn</w:t>
      </w:r>
      <w:r w:rsidR="00602972">
        <w:rPr>
          <w:rFonts w:ascii="Arial" w:hAnsi="Arial" w:cs="Arial"/>
          <w:i/>
          <w:iCs/>
          <w:sz w:val="24"/>
          <w:szCs w:val="24"/>
        </w:rPr>
        <w:t>á</w:t>
      </w:r>
      <w:r w:rsidRPr="00B470D3">
        <w:rPr>
          <w:rFonts w:ascii="Arial" w:hAnsi="Arial" w:cs="Arial"/>
          <w:i/>
          <w:iCs/>
          <w:sz w:val="24"/>
          <w:szCs w:val="24"/>
        </w:rPr>
        <w:t xml:space="preserve"> nebo reproduk</w:t>
      </w:r>
      <w:r w:rsidR="00602972">
        <w:rPr>
          <w:rFonts w:ascii="Arial" w:hAnsi="Arial" w:cs="Arial"/>
          <w:i/>
          <w:iCs/>
          <w:sz w:val="24"/>
          <w:szCs w:val="24"/>
        </w:rPr>
        <w:t>uje</w:t>
      </w:r>
      <w:r w:rsidRPr="00B470D3">
        <w:rPr>
          <w:rFonts w:ascii="Arial" w:hAnsi="Arial" w:cs="Arial"/>
          <w:i/>
          <w:iCs/>
          <w:sz w:val="24"/>
          <w:szCs w:val="24"/>
        </w:rPr>
        <w:t xml:space="preserve"> dříve naučené informace.</w:t>
      </w:r>
    </w:p>
    <w:p w:rsidR="00B470D3" w:rsidRDefault="00B470D3" w:rsidP="00B470D3">
      <w:pPr>
        <w:pStyle w:val="Default"/>
        <w:rPr>
          <w:rFonts w:ascii="Arial" w:hAnsi="Arial" w:cs="Arial"/>
        </w:rPr>
      </w:pPr>
      <w:r w:rsidRPr="00B470D3">
        <w:rPr>
          <w:rFonts w:ascii="Arial" w:hAnsi="Arial" w:cs="Arial"/>
        </w:rPr>
        <w:t>Popiš</w:t>
      </w:r>
      <w:r>
        <w:rPr>
          <w:rFonts w:ascii="Arial" w:hAnsi="Arial" w:cs="Arial"/>
        </w:rPr>
        <w:t xml:space="preserve">, </w:t>
      </w:r>
      <w:r w:rsidRPr="00B470D3">
        <w:rPr>
          <w:rFonts w:ascii="Arial" w:hAnsi="Arial" w:cs="Arial"/>
        </w:rPr>
        <w:t>vyjmenuj</w:t>
      </w:r>
      <w:r>
        <w:rPr>
          <w:rFonts w:ascii="Arial" w:hAnsi="Arial" w:cs="Arial"/>
        </w:rPr>
        <w:t xml:space="preserve">, </w:t>
      </w:r>
      <w:r w:rsidRPr="00B470D3">
        <w:rPr>
          <w:rFonts w:ascii="Arial" w:hAnsi="Arial" w:cs="Arial"/>
        </w:rPr>
        <w:t>recituj, seřaď</w:t>
      </w:r>
      <w:r>
        <w:rPr>
          <w:rFonts w:ascii="Arial" w:hAnsi="Arial" w:cs="Arial"/>
        </w:rPr>
        <w:t xml:space="preserve">, </w:t>
      </w:r>
      <w:r w:rsidRPr="00B470D3">
        <w:rPr>
          <w:rFonts w:ascii="Arial" w:hAnsi="Arial" w:cs="Arial"/>
        </w:rPr>
        <w:t>nauč se zpaměti</w:t>
      </w:r>
      <w:r>
        <w:rPr>
          <w:rFonts w:ascii="Arial" w:hAnsi="Arial" w:cs="Arial"/>
        </w:rPr>
        <w:t xml:space="preserve">, </w:t>
      </w:r>
      <w:r w:rsidRPr="00B470D3">
        <w:rPr>
          <w:rFonts w:ascii="Arial" w:hAnsi="Arial" w:cs="Arial"/>
        </w:rPr>
        <w:t>vyber, označ, ukaž</w:t>
      </w:r>
      <w:r>
        <w:rPr>
          <w:rFonts w:ascii="Arial" w:hAnsi="Arial" w:cs="Arial"/>
        </w:rPr>
        <w:t>…</w:t>
      </w:r>
    </w:p>
    <w:p w:rsidR="00B470D3" w:rsidRDefault="00B470D3" w:rsidP="00B470D3">
      <w:pPr>
        <w:pStyle w:val="Default"/>
        <w:rPr>
          <w:rFonts w:ascii="Arial" w:hAnsi="Arial" w:cs="Arial"/>
        </w:rPr>
      </w:pPr>
    </w:p>
    <w:p w:rsidR="00B470D3" w:rsidRDefault="00B470D3" w:rsidP="00B470D3">
      <w:pPr>
        <w:pStyle w:val="Default"/>
        <w:rPr>
          <w:rFonts w:ascii="Arial" w:hAnsi="Arial" w:cs="Arial"/>
          <w:b/>
          <w:bCs/>
        </w:rPr>
      </w:pPr>
      <w:r w:rsidRPr="00B470D3">
        <w:rPr>
          <w:rFonts w:ascii="Arial" w:hAnsi="Arial" w:cs="Arial"/>
          <w:b/>
          <w:bCs/>
        </w:rPr>
        <w:t>Porozumění</w:t>
      </w:r>
      <w:bookmarkStart w:id="0" w:name="_GoBack"/>
      <w:bookmarkEnd w:id="0"/>
    </w:p>
    <w:p w:rsidR="00B470D3" w:rsidRDefault="00B470D3" w:rsidP="00B470D3">
      <w:pPr>
        <w:pStyle w:val="Default"/>
        <w:rPr>
          <w:rFonts w:ascii="Arial" w:hAnsi="Arial" w:cs="Arial"/>
          <w:i/>
          <w:iCs/>
        </w:rPr>
      </w:pPr>
      <w:r w:rsidRPr="00B470D3">
        <w:rPr>
          <w:rFonts w:ascii="Arial" w:hAnsi="Arial" w:cs="Arial"/>
          <w:i/>
          <w:iCs/>
        </w:rPr>
        <w:t>Cíl: žák vlastními slovy vyjádř</w:t>
      </w:r>
      <w:r w:rsidR="00602972">
        <w:rPr>
          <w:rFonts w:ascii="Arial" w:hAnsi="Arial" w:cs="Arial"/>
          <w:i/>
          <w:iCs/>
        </w:rPr>
        <w:t>í</w:t>
      </w:r>
      <w:r w:rsidRPr="00B470D3">
        <w:rPr>
          <w:rFonts w:ascii="Arial" w:hAnsi="Arial" w:cs="Arial"/>
          <w:i/>
          <w:iCs/>
        </w:rPr>
        <w:t xml:space="preserve"> dříve naučenou látku, rozumí souvislostem.</w:t>
      </w:r>
    </w:p>
    <w:p w:rsidR="00B470D3" w:rsidRDefault="00B470D3" w:rsidP="00B470D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Vysvětli, řekni proč, řekni příklad, odhadni, jak to bude dál, řekni jednou větou…</w:t>
      </w:r>
    </w:p>
    <w:p w:rsidR="00602972" w:rsidRDefault="00602972" w:rsidP="00B470D3">
      <w:pPr>
        <w:pStyle w:val="Default"/>
        <w:rPr>
          <w:rFonts w:ascii="Arial" w:hAnsi="Arial" w:cs="Arial"/>
        </w:rPr>
      </w:pPr>
    </w:p>
    <w:p w:rsidR="00602972" w:rsidRDefault="00602972" w:rsidP="00B470D3">
      <w:pPr>
        <w:pStyle w:val="Default"/>
        <w:rPr>
          <w:rFonts w:ascii="Arial" w:hAnsi="Arial" w:cs="Arial"/>
          <w:b/>
          <w:bCs/>
        </w:rPr>
      </w:pPr>
      <w:r w:rsidRPr="00602972">
        <w:rPr>
          <w:rFonts w:ascii="Arial" w:hAnsi="Arial" w:cs="Arial"/>
          <w:b/>
          <w:bCs/>
        </w:rPr>
        <w:t>Aplikace</w:t>
      </w:r>
    </w:p>
    <w:p w:rsidR="00602972" w:rsidRDefault="00602972" w:rsidP="00B470D3">
      <w:pPr>
        <w:pStyle w:val="Default"/>
        <w:rPr>
          <w:rFonts w:ascii="Arial" w:hAnsi="Arial" w:cs="Arial"/>
          <w:i/>
          <w:iCs/>
        </w:rPr>
      </w:pPr>
      <w:r w:rsidRPr="00602972">
        <w:rPr>
          <w:rFonts w:ascii="Arial" w:hAnsi="Arial" w:cs="Arial"/>
          <w:i/>
          <w:iCs/>
        </w:rPr>
        <w:t>Cíl: žák používá dříve naučenou látku a aplikuje ji v jiných souvislostech.</w:t>
      </w:r>
    </w:p>
    <w:p w:rsidR="00602972" w:rsidRDefault="00602972" w:rsidP="00B470D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Roztřiď, vyber, uspořádej, vyřeš, nakresli, načrtni, vytvoř, vymysli jiné využití…</w:t>
      </w:r>
    </w:p>
    <w:p w:rsidR="00602972" w:rsidRDefault="00602972" w:rsidP="00B470D3">
      <w:pPr>
        <w:pStyle w:val="Default"/>
        <w:rPr>
          <w:rFonts w:ascii="Arial" w:hAnsi="Arial" w:cs="Arial"/>
        </w:rPr>
      </w:pPr>
    </w:p>
    <w:p w:rsidR="00602972" w:rsidRDefault="00602972" w:rsidP="00B470D3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Analýza</w:t>
      </w:r>
    </w:p>
    <w:p w:rsidR="00602972" w:rsidRDefault="00602972" w:rsidP="00602972">
      <w:pPr>
        <w:pStyle w:val="Default"/>
        <w:rPr>
          <w:rFonts w:ascii="Arial" w:hAnsi="Arial" w:cs="Arial"/>
        </w:rPr>
      </w:pPr>
      <w:r w:rsidRPr="00602972">
        <w:rPr>
          <w:rFonts w:ascii="Arial" w:hAnsi="Arial" w:cs="Arial"/>
          <w:i/>
          <w:iCs/>
        </w:rPr>
        <w:t>Cíl: žák rozčlení informaci na části, vysvětlí princip organizace, vztahů a interakce mezi prvky</w:t>
      </w:r>
      <w:r w:rsidRPr="00602972">
        <w:rPr>
          <w:rFonts w:ascii="Arial" w:hAnsi="Arial" w:cs="Arial"/>
        </w:rPr>
        <w:t>.</w:t>
      </w:r>
    </w:p>
    <w:p w:rsidR="00602972" w:rsidRPr="00602972" w:rsidRDefault="00602972" w:rsidP="00602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02972">
        <w:rPr>
          <w:rFonts w:ascii="Arial" w:hAnsi="Arial" w:cs="Arial"/>
          <w:color w:val="000000"/>
          <w:sz w:val="24"/>
          <w:szCs w:val="24"/>
        </w:rPr>
        <w:t>Rozděl, roztřiď, najdi rozdíl, rozděl do skupin, rozhodni, porovnej, vysvětli, proč je v této skupině…</w:t>
      </w:r>
    </w:p>
    <w:p w:rsidR="00602972" w:rsidRPr="00602972" w:rsidRDefault="00602972" w:rsidP="00602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2972" w:rsidRPr="00602972" w:rsidRDefault="00602972" w:rsidP="00602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02972">
        <w:rPr>
          <w:rFonts w:ascii="Arial" w:hAnsi="Arial" w:cs="Arial"/>
          <w:b/>
          <w:bCs/>
          <w:color w:val="000000"/>
          <w:sz w:val="24"/>
          <w:szCs w:val="24"/>
        </w:rPr>
        <w:t>Syntéza</w:t>
      </w:r>
    </w:p>
    <w:p w:rsidR="00602972" w:rsidRDefault="00602972" w:rsidP="00602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02972">
        <w:rPr>
          <w:rFonts w:ascii="Arial" w:hAnsi="Arial" w:cs="Arial"/>
          <w:i/>
          <w:iCs/>
          <w:color w:val="000000"/>
          <w:sz w:val="24"/>
          <w:szCs w:val="24"/>
        </w:rPr>
        <w:t>Cíl: žák složí prvky do nového celku (plán, návod, projekt atp.)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02972" w:rsidRDefault="00602972" w:rsidP="00602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Vyrob, postav, vyřeš, naplánuj, navrhni, předveď, zorganizuj, vytvoř, napiš příběh, plán…</w:t>
      </w:r>
    </w:p>
    <w:p w:rsidR="00602972" w:rsidRDefault="00602972" w:rsidP="00602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02972" w:rsidRDefault="00602972" w:rsidP="00602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Hodnocení</w:t>
      </w:r>
    </w:p>
    <w:p w:rsidR="00602972" w:rsidRDefault="00602972" w:rsidP="00602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Cíl: žák kriticky posoudí a obhájí proces podle kritérií (která jsou dána nebo je</w:t>
      </w:r>
      <w:r w:rsidR="00C833E6">
        <w:rPr>
          <w:rFonts w:ascii="Arial" w:hAnsi="Arial" w:cs="Arial"/>
          <w:color w:val="000000"/>
          <w:sz w:val="24"/>
          <w:szCs w:val="24"/>
        </w:rPr>
        <w:t xml:space="preserve"> sám navrhne).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02972" w:rsidRPr="00602972" w:rsidRDefault="00602972" w:rsidP="006029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Oceň, doporuč, dokaž, diskutuj,</w:t>
      </w:r>
      <w:r w:rsidR="00C833E6">
        <w:rPr>
          <w:rFonts w:ascii="Arial" w:hAnsi="Arial" w:cs="Arial"/>
          <w:color w:val="000000"/>
          <w:sz w:val="24"/>
          <w:szCs w:val="24"/>
        </w:rPr>
        <w:t xml:space="preserve"> obhaj, ověř, porovnej, zvaž (kdo má pravdu, co je lepší…)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02972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602972" w:rsidRPr="00602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D3"/>
    <w:rsid w:val="00422F73"/>
    <w:rsid w:val="00602972"/>
    <w:rsid w:val="00B470D3"/>
    <w:rsid w:val="00C833E6"/>
    <w:rsid w:val="00D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E5AF"/>
  <w15:chartTrackingRefBased/>
  <w15:docId w15:val="{FC2BDC66-8075-48BE-9E2F-78C67AF7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70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</dc:creator>
  <cp:keywords/>
  <dc:description/>
  <cp:lastModifiedBy>Jiří Havel</cp:lastModifiedBy>
  <cp:revision>3</cp:revision>
  <dcterms:created xsi:type="dcterms:W3CDTF">2019-12-02T10:37:00Z</dcterms:created>
  <dcterms:modified xsi:type="dcterms:W3CDTF">2019-12-02T11:50:00Z</dcterms:modified>
</cp:coreProperties>
</file>