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CD3" w:rsidRDefault="00CE6DBB" w:rsidP="003F172D">
      <w:pPr>
        <w:spacing w:after="120"/>
        <w:ind w:left="357"/>
        <w:rPr>
          <w:rFonts w:ascii="Times New Roman" w:hAnsi="Times New Roman" w:cs="Times New Roman"/>
          <w:b/>
          <w:sz w:val="36"/>
          <w:szCs w:val="36"/>
        </w:rPr>
      </w:pPr>
      <w:r w:rsidRPr="008E50B7">
        <w:rPr>
          <w:rFonts w:ascii="Times New Roman" w:hAnsi="Times New Roman" w:cs="Times New Roman"/>
          <w:b/>
          <w:sz w:val="36"/>
          <w:szCs w:val="36"/>
        </w:rPr>
        <w:t>Pravěké umění</w:t>
      </w:r>
    </w:p>
    <w:p w:rsidR="0033607C" w:rsidRPr="00174E54" w:rsidRDefault="00174E54" w:rsidP="003F172D">
      <w:pPr>
        <w:spacing w:after="120"/>
        <w:ind w:left="35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Šafránková</w:t>
      </w:r>
    </w:p>
    <w:p w:rsidR="000B6CD3" w:rsidRDefault="00CE6DBB" w:rsidP="003F172D">
      <w:pPr>
        <w:spacing w:after="120"/>
        <w:ind w:left="357"/>
        <w:rPr>
          <w:rFonts w:ascii="Times New Roman" w:hAnsi="Times New Roman" w:cs="Times New Roman"/>
          <w:b/>
          <w:sz w:val="36"/>
          <w:szCs w:val="36"/>
        </w:rPr>
      </w:pPr>
      <w:r w:rsidRPr="008E50B7">
        <w:rPr>
          <w:rFonts w:ascii="Times New Roman" w:hAnsi="Times New Roman" w:cs="Times New Roman"/>
          <w:b/>
          <w:sz w:val="36"/>
          <w:szCs w:val="36"/>
        </w:rPr>
        <w:t>Umění staroorientálních států (Egypt, oblast Mezopotámie)</w:t>
      </w:r>
    </w:p>
    <w:p w:rsidR="0033607C" w:rsidRPr="00174E54" w:rsidRDefault="00174E54" w:rsidP="003F172D">
      <w:pPr>
        <w:spacing w:after="120"/>
        <w:ind w:left="35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Vlčková</w:t>
      </w:r>
    </w:p>
    <w:p w:rsidR="000B6CD3" w:rsidRDefault="00CE6DBB" w:rsidP="003F172D">
      <w:pPr>
        <w:spacing w:after="120"/>
        <w:ind w:left="357"/>
        <w:rPr>
          <w:rFonts w:ascii="Times New Roman" w:hAnsi="Times New Roman" w:cs="Times New Roman"/>
          <w:b/>
          <w:sz w:val="36"/>
          <w:szCs w:val="36"/>
        </w:rPr>
      </w:pPr>
      <w:r w:rsidRPr="008E50B7">
        <w:rPr>
          <w:rFonts w:ascii="Times New Roman" w:hAnsi="Times New Roman" w:cs="Times New Roman"/>
          <w:b/>
          <w:sz w:val="36"/>
          <w:szCs w:val="36"/>
        </w:rPr>
        <w:t>Umění antického Řecka + Kréta</w:t>
      </w:r>
    </w:p>
    <w:p w:rsidR="0033607C" w:rsidRPr="00174E54" w:rsidRDefault="00174E54" w:rsidP="003F172D">
      <w:pPr>
        <w:spacing w:after="120"/>
        <w:ind w:left="35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Vlčková</w:t>
      </w:r>
    </w:p>
    <w:p w:rsidR="000B6CD3" w:rsidRDefault="00CE6DBB" w:rsidP="003F172D">
      <w:pPr>
        <w:spacing w:after="120"/>
        <w:ind w:left="357"/>
        <w:rPr>
          <w:rFonts w:ascii="Times New Roman" w:hAnsi="Times New Roman" w:cs="Times New Roman"/>
          <w:b/>
          <w:sz w:val="36"/>
          <w:szCs w:val="36"/>
        </w:rPr>
      </w:pPr>
      <w:r w:rsidRPr="008E50B7">
        <w:rPr>
          <w:rFonts w:ascii="Times New Roman" w:hAnsi="Times New Roman" w:cs="Times New Roman"/>
          <w:b/>
          <w:sz w:val="36"/>
          <w:szCs w:val="36"/>
        </w:rPr>
        <w:t>Umění antického Říma + Etruskové</w:t>
      </w:r>
    </w:p>
    <w:p w:rsidR="0033607C" w:rsidRPr="00174E54" w:rsidRDefault="0033607C" w:rsidP="003F172D">
      <w:pPr>
        <w:spacing w:after="120"/>
        <w:ind w:left="357"/>
        <w:rPr>
          <w:rFonts w:ascii="Times New Roman" w:hAnsi="Times New Roman" w:cs="Times New Roman"/>
          <w:sz w:val="36"/>
          <w:szCs w:val="36"/>
        </w:rPr>
      </w:pPr>
    </w:p>
    <w:p w:rsidR="000B6CD3" w:rsidRDefault="00CE6DBB" w:rsidP="003F172D">
      <w:pPr>
        <w:spacing w:after="120"/>
        <w:ind w:left="357"/>
        <w:rPr>
          <w:rFonts w:ascii="Times New Roman" w:hAnsi="Times New Roman" w:cs="Times New Roman"/>
          <w:b/>
          <w:sz w:val="36"/>
          <w:szCs w:val="36"/>
        </w:rPr>
      </w:pPr>
      <w:r w:rsidRPr="008E50B7">
        <w:rPr>
          <w:rFonts w:ascii="Times New Roman" w:hAnsi="Times New Roman" w:cs="Times New Roman"/>
          <w:b/>
          <w:sz w:val="36"/>
          <w:szCs w:val="36"/>
        </w:rPr>
        <w:t>Románské umění</w:t>
      </w:r>
    </w:p>
    <w:p w:rsidR="0033607C" w:rsidRDefault="0033607C" w:rsidP="003F172D">
      <w:pPr>
        <w:spacing w:after="120"/>
        <w:ind w:left="357"/>
        <w:rPr>
          <w:rFonts w:ascii="Times New Roman" w:hAnsi="Times New Roman" w:cs="Times New Roman"/>
          <w:b/>
          <w:sz w:val="36"/>
          <w:szCs w:val="36"/>
        </w:rPr>
      </w:pPr>
    </w:p>
    <w:p w:rsidR="000B6CD3" w:rsidRDefault="00CE6DBB" w:rsidP="003F172D">
      <w:pPr>
        <w:spacing w:after="120"/>
        <w:ind w:left="357"/>
        <w:rPr>
          <w:rFonts w:ascii="Times New Roman" w:hAnsi="Times New Roman" w:cs="Times New Roman"/>
          <w:b/>
          <w:sz w:val="36"/>
          <w:szCs w:val="36"/>
        </w:rPr>
      </w:pPr>
      <w:r w:rsidRPr="008E50B7">
        <w:rPr>
          <w:rFonts w:ascii="Times New Roman" w:hAnsi="Times New Roman" w:cs="Times New Roman"/>
          <w:b/>
          <w:sz w:val="36"/>
          <w:szCs w:val="36"/>
        </w:rPr>
        <w:t>Gotika</w:t>
      </w:r>
    </w:p>
    <w:p w:rsidR="00174E54" w:rsidRPr="00174E54" w:rsidRDefault="00174E54" w:rsidP="00174E54">
      <w:pPr>
        <w:spacing w:after="120"/>
        <w:ind w:left="357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Laidorfová</w:t>
      </w:r>
      <w:proofErr w:type="spellEnd"/>
    </w:p>
    <w:p w:rsidR="000B6CD3" w:rsidRDefault="00CE6DBB" w:rsidP="003F172D">
      <w:pPr>
        <w:spacing w:after="120"/>
        <w:ind w:left="357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8E50B7">
        <w:rPr>
          <w:rFonts w:ascii="Times New Roman" w:hAnsi="Times New Roman" w:cs="Times New Roman"/>
          <w:b/>
          <w:sz w:val="36"/>
          <w:szCs w:val="36"/>
        </w:rPr>
        <w:t>Renesance a manýrismus</w:t>
      </w:r>
    </w:p>
    <w:p w:rsidR="0033607C" w:rsidRPr="00174E54" w:rsidRDefault="00174E54" w:rsidP="003F172D">
      <w:pPr>
        <w:spacing w:after="120"/>
        <w:ind w:left="357"/>
        <w:rPr>
          <w:rFonts w:ascii="Times New Roman" w:hAnsi="Times New Roman" w:cs="Times New Roman"/>
          <w:sz w:val="36"/>
          <w:szCs w:val="36"/>
        </w:rPr>
      </w:pPr>
      <w:proofErr w:type="spellStart"/>
      <w:r w:rsidRPr="00174E54">
        <w:rPr>
          <w:rFonts w:ascii="Times New Roman" w:hAnsi="Times New Roman" w:cs="Times New Roman"/>
          <w:sz w:val="36"/>
          <w:szCs w:val="36"/>
        </w:rPr>
        <w:t>Peringerová</w:t>
      </w:r>
      <w:proofErr w:type="spellEnd"/>
    </w:p>
    <w:p w:rsidR="000B6CD3" w:rsidRDefault="00CE6DBB" w:rsidP="003F172D">
      <w:pPr>
        <w:spacing w:after="120"/>
        <w:ind w:left="357"/>
        <w:rPr>
          <w:rFonts w:ascii="Times New Roman" w:hAnsi="Times New Roman" w:cs="Times New Roman"/>
          <w:b/>
          <w:sz w:val="36"/>
          <w:szCs w:val="36"/>
        </w:rPr>
      </w:pPr>
      <w:r w:rsidRPr="008E50B7">
        <w:rPr>
          <w:rFonts w:ascii="Times New Roman" w:hAnsi="Times New Roman" w:cs="Times New Roman"/>
          <w:b/>
          <w:sz w:val="36"/>
          <w:szCs w:val="36"/>
        </w:rPr>
        <w:t>Baroko</w:t>
      </w:r>
    </w:p>
    <w:p w:rsidR="0033607C" w:rsidRPr="00174E54" w:rsidRDefault="00174E54" w:rsidP="003F172D">
      <w:pPr>
        <w:spacing w:after="120"/>
        <w:ind w:left="357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Laidorfová</w:t>
      </w:r>
      <w:proofErr w:type="spellEnd"/>
    </w:p>
    <w:p w:rsidR="000B6CD3" w:rsidRDefault="00CE6DBB" w:rsidP="003F172D">
      <w:pPr>
        <w:spacing w:after="120"/>
        <w:ind w:left="357"/>
        <w:rPr>
          <w:rFonts w:ascii="Times New Roman" w:hAnsi="Times New Roman" w:cs="Times New Roman"/>
          <w:b/>
          <w:sz w:val="36"/>
          <w:szCs w:val="36"/>
        </w:rPr>
      </w:pPr>
      <w:r w:rsidRPr="008E50B7">
        <w:rPr>
          <w:rFonts w:ascii="Times New Roman" w:hAnsi="Times New Roman" w:cs="Times New Roman"/>
          <w:b/>
          <w:sz w:val="36"/>
          <w:szCs w:val="36"/>
        </w:rPr>
        <w:t>Klasicismus</w:t>
      </w:r>
    </w:p>
    <w:p w:rsidR="0033607C" w:rsidRDefault="0033607C" w:rsidP="003F172D">
      <w:pPr>
        <w:spacing w:after="120"/>
        <w:ind w:left="357"/>
        <w:rPr>
          <w:rFonts w:ascii="Times New Roman" w:hAnsi="Times New Roman" w:cs="Times New Roman"/>
          <w:b/>
          <w:sz w:val="36"/>
          <w:szCs w:val="36"/>
        </w:rPr>
      </w:pPr>
    </w:p>
    <w:p w:rsidR="000B6CD3" w:rsidRDefault="00CE6DBB" w:rsidP="003F172D">
      <w:pPr>
        <w:spacing w:after="120"/>
        <w:ind w:left="357"/>
        <w:rPr>
          <w:rFonts w:ascii="Times New Roman" w:hAnsi="Times New Roman" w:cs="Times New Roman"/>
          <w:b/>
          <w:sz w:val="36"/>
          <w:szCs w:val="36"/>
        </w:rPr>
      </w:pPr>
      <w:r w:rsidRPr="008E50B7">
        <w:rPr>
          <w:rFonts w:ascii="Times New Roman" w:hAnsi="Times New Roman" w:cs="Times New Roman"/>
          <w:b/>
          <w:sz w:val="36"/>
          <w:szCs w:val="36"/>
        </w:rPr>
        <w:t>Romantismus</w:t>
      </w:r>
    </w:p>
    <w:p w:rsidR="0033607C" w:rsidRPr="00174E54" w:rsidRDefault="00174E54" w:rsidP="003F172D">
      <w:pPr>
        <w:spacing w:after="120"/>
        <w:ind w:left="35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Šafránková</w:t>
      </w:r>
    </w:p>
    <w:p w:rsidR="000B6CD3" w:rsidRDefault="00CE6DBB" w:rsidP="003F172D">
      <w:pPr>
        <w:spacing w:after="120"/>
        <w:ind w:left="357"/>
        <w:rPr>
          <w:rFonts w:ascii="Times New Roman" w:hAnsi="Times New Roman" w:cs="Times New Roman"/>
          <w:b/>
          <w:sz w:val="36"/>
          <w:szCs w:val="36"/>
        </w:rPr>
      </w:pPr>
      <w:r w:rsidRPr="008E50B7">
        <w:rPr>
          <w:rFonts w:ascii="Times New Roman" w:hAnsi="Times New Roman" w:cs="Times New Roman"/>
          <w:b/>
          <w:sz w:val="36"/>
          <w:szCs w:val="36"/>
        </w:rPr>
        <w:t>Funkcionalismus</w:t>
      </w:r>
    </w:p>
    <w:p w:rsidR="00174E54" w:rsidRPr="00174E54" w:rsidRDefault="00174E54" w:rsidP="00174E54">
      <w:pPr>
        <w:spacing w:after="120"/>
        <w:ind w:left="357"/>
        <w:rPr>
          <w:rFonts w:ascii="Times New Roman" w:hAnsi="Times New Roman" w:cs="Times New Roman"/>
          <w:sz w:val="36"/>
          <w:szCs w:val="36"/>
        </w:rPr>
      </w:pPr>
      <w:proofErr w:type="spellStart"/>
      <w:r w:rsidRPr="00174E54">
        <w:rPr>
          <w:rFonts w:ascii="Times New Roman" w:hAnsi="Times New Roman" w:cs="Times New Roman"/>
          <w:sz w:val="36"/>
          <w:szCs w:val="36"/>
        </w:rPr>
        <w:t>Peringerová</w:t>
      </w:r>
      <w:proofErr w:type="spellEnd"/>
    </w:p>
    <w:p w:rsidR="000F2D08" w:rsidRDefault="000F2D08"/>
    <w:sectPr w:rsidR="000F2D08" w:rsidSect="008E50B7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372CF"/>
    <w:multiLevelType w:val="hybridMultilevel"/>
    <w:tmpl w:val="92EAB2A4"/>
    <w:lvl w:ilvl="0" w:tplc="D0D29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2A18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BE8B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CCC2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C8C1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8295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94A2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1887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CE80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0B7"/>
    <w:rsid w:val="000B6CD3"/>
    <w:rsid w:val="000F2D08"/>
    <w:rsid w:val="00174E54"/>
    <w:rsid w:val="0033607C"/>
    <w:rsid w:val="003F172D"/>
    <w:rsid w:val="0089165B"/>
    <w:rsid w:val="008E50B7"/>
    <w:rsid w:val="00CE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61DA6"/>
  <w15:docId w15:val="{C251A35F-3201-4686-BD96-DD2443AB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4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4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31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2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9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2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9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709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8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6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270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Skerle</dc:creator>
  <cp:lastModifiedBy>lektor</cp:lastModifiedBy>
  <cp:revision>4</cp:revision>
  <dcterms:created xsi:type="dcterms:W3CDTF">2019-10-17T20:25:00Z</dcterms:created>
  <dcterms:modified xsi:type="dcterms:W3CDTF">2019-10-18T07:03:00Z</dcterms:modified>
</cp:coreProperties>
</file>