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417"/>
        <w:gridCol w:w="916"/>
        <w:gridCol w:w="5921"/>
        <w:gridCol w:w="2210"/>
      </w:tblGrid>
      <w:tr w:rsidR="00146FB9" w:rsidRPr="00440D82" w:rsidTr="00146FB9">
        <w:trPr>
          <w:trHeight w:val="624"/>
        </w:trPr>
        <w:tc>
          <w:tcPr>
            <w:tcW w:w="426" w:type="dxa"/>
            <w:vAlign w:val="center"/>
          </w:tcPr>
          <w:p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46FB9" w:rsidRPr="00440D82" w:rsidRDefault="00D97B88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3.10.</w:t>
            </w:r>
          </w:p>
        </w:tc>
        <w:tc>
          <w:tcPr>
            <w:tcW w:w="6095" w:type="dxa"/>
            <w:vAlign w:val="center"/>
          </w:tcPr>
          <w:p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  <w:r w:rsidRPr="00440D82">
              <w:rPr>
                <w:rFonts w:cs="Times New Roman"/>
                <w:b/>
                <w:sz w:val="28"/>
                <w:szCs w:val="28"/>
              </w:rPr>
              <w:t>11. září jako milník mezinárodního terorismu</w:t>
            </w:r>
          </w:p>
        </w:tc>
        <w:tc>
          <w:tcPr>
            <w:tcW w:w="2234" w:type="dxa"/>
            <w:vAlign w:val="center"/>
          </w:tcPr>
          <w:p w:rsidR="00146FB9" w:rsidRPr="00440D82" w:rsidRDefault="00D97B88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Jícha</w:t>
            </w:r>
          </w:p>
        </w:tc>
      </w:tr>
      <w:tr w:rsidR="00146FB9" w:rsidRPr="00440D82" w:rsidTr="00146FB9">
        <w:trPr>
          <w:trHeight w:val="624"/>
        </w:trPr>
        <w:tc>
          <w:tcPr>
            <w:tcW w:w="426" w:type="dxa"/>
            <w:vAlign w:val="center"/>
          </w:tcPr>
          <w:p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46FB9" w:rsidRPr="00440D82" w:rsidRDefault="000835B5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</w:t>
            </w:r>
            <w:r w:rsidR="00D97B88">
              <w:rPr>
                <w:rFonts w:cs="Times New Roman"/>
                <w:b/>
                <w:sz w:val="28"/>
                <w:szCs w:val="28"/>
              </w:rPr>
              <w:t>.10.</w:t>
            </w:r>
          </w:p>
        </w:tc>
        <w:tc>
          <w:tcPr>
            <w:tcW w:w="6095" w:type="dxa"/>
            <w:vAlign w:val="center"/>
          </w:tcPr>
          <w:p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  <w:r w:rsidRPr="00440D82">
              <w:rPr>
                <w:rFonts w:cs="Times New Roman"/>
                <w:b/>
                <w:sz w:val="28"/>
                <w:szCs w:val="28"/>
              </w:rPr>
              <w:t>Hybridní válka</w:t>
            </w:r>
          </w:p>
        </w:tc>
        <w:tc>
          <w:tcPr>
            <w:tcW w:w="2234" w:type="dxa"/>
            <w:vAlign w:val="center"/>
          </w:tcPr>
          <w:p w:rsidR="00146FB9" w:rsidRPr="00440D82" w:rsidRDefault="00D97B88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Eremiášová</w:t>
            </w:r>
          </w:p>
        </w:tc>
      </w:tr>
      <w:tr w:rsidR="00146FB9" w:rsidRPr="00440D82" w:rsidTr="00146FB9">
        <w:trPr>
          <w:trHeight w:val="624"/>
        </w:trPr>
        <w:tc>
          <w:tcPr>
            <w:tcW w:w="426" w:type="dxa"/>
            <w:vAlign w:val="center"/>
          </w:tcPr>
          <w:p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146FB9" w:rsidRPr="00440D82" w:rsidRDefault="00C16BE4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Současná situace</w:t>
            </w:r>
            <w:r w:rsidR="00146FB9" w:rsidRPr="00440D82">
              <w:rPr>
                <w:rFonts w:cs="Times New Roman"/>
                <w:b/>
                <w:sz w:val="28"/>
                <w:szCs w:val="28"/>
              </w:rPr>
              <w:t xml:space="preserve"> v Sýrii</w:t>
            </w:r>
          </w:p>
        </w:tc>
        <w:tc>
          <w:tcPr>
            <w:tcW w:w="2234" w:type="dxa"/>
            <w:vAlign w:val="center"/>
          </w:tcPr>
          <w:p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46FB9" w:rsidRPr="00440D82" w:rsidTr="00146FB9">
        <w:trPr>
          <w:trHeight w:val="624"/>
        </w:trPr>
        <w:tc>
          <w:tcPr>
            <w:tcW w:w="426" w:type="dxa"/>
            <w:vAlign w:val="center"/>
          </w:tcPr>
          <w:p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46FB9" w:rsidRPr="00440D82" w:rsidRDefault="00D97B88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17.10.</w:t>
            </w:r>
          </w:p>
        </w:tc>
        <w:tc>
          <w:tcPr>
            <w:tcW w:w="6095" w:type="dxa"/>
            <w:vAlign w:val="center"/>
          </w:tcPr>
          <w:p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  <w:r w:rsidRPr="00440D82">
              <w:rPr>
                <w:rFonts w:cs="Times New Roman"/>
                <w:b/>
                <w:sz w:val="28"/>
                <w:szCs w:val="28"/>
              </w:rPr>
              <w:t>Somálsko a pirátství</w:t>
            </w:r>
          </w:p>
        </w:tc>
        <w:tc>
          <w:tcPr>
            <w:tcW w:w="2234" w:type="dxa"/>
            <w:vAlign w:val="center"/>
          </w:tcPr>
          <w:p w:rsidR="00146FB9" w:rsidRPr="00440D82" w:rsidRDefault="00D97B88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Lančová</w:t>
            </w:r>
          </w:p>
        </w:tc>
      </w:tr>
      <w:tr w:rsidR="00146FB9" w:rsidRPr="00440D82" w:rsidTr="00146FB9">
        <w:trPr>
          <w:trHeight w:val="624"/>
        </w:trPr>
        <w:tc>
          <w:tcPr>
            <w:tcW w:w="426" w:type="dxa"/>
            <w:vAlign w:val="center"/>
          </w:tcPr>
          <w:p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46FB9" w:rsidRPr="00440D82" w:rsidRDefault="00D97B88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24.10.</w:t>
            </w:r>
          </w:p>
        </w:tc>
        <w:tc>
          <w:tcPr>
            <w:tcW w:w="6095" w:type="dxa"/>
            <w:vAlign w:val="center"/>
          </w:tcPr>
          <w:p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  <w:r w:rsidRPr="00440D82">
              <w:rPr>
                <w:rFonts w:cs="Times New Roman"/>
                <w:b/>
                <w:sz w:val="28"/>
                <w:szCs w:val="28"/>
              </w:rPr>
              <w:t>Nigérie a příčiny migrace z Afriky.</w:t>
            </w:r>
          </w:p>
        </w:tc>
        <w:tc>
          <w:tcPr>
            <w:tcW w:w="2234" w:type="dxa"/>
            <w:vAlign w:val="center"/>
          </w:tcPr>
          <w:p w:rsidR="00146FB9" w:rsidRPr="00440D82" w:rsidRDefault="002745DF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Štěpánová</w:t>
            </w:r>
          </w:p>
        </w:tc>
      </w:tr>
      <w:tr w:rsidR="00146FB9" w:rsidRPr="00440D82" w:rsidTr="00146FB9">
        <w:trPr>
          <w:trHeight w:val="624"/>
        </w:trPr>
        <w:tc>
          <w:tcPr>
            <w:tcW w:w="426" w:type="dxa"/>
            <w:vAlign w:val="center"/>
          </w:tcPr>
          <w:p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46FB9" w:rsidRPr="00440D82" w:rsidRDefault="000835B5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31</w:t>
            </w:r>
            <w:r w:rsidR="00D97B88">
              <w:rPr>
                <w:rFonts w:cs="Times New Roman"/>
                <w:b/>
                <w:sz w:val="28"/>
                <w:szCs w:val="28"/>
              </w:rPr>
              <w:t>.10.</w:t>
            </w:r>
          </w:p>
        </w:tc>
        <w:tc>
          <w:tcPr>
            <w:tcW w:w="6095" w:type="dxa"/>
            <w:vAlign w:val="center"/>
          </w:tcPr>
          <w:p w:rsidR="00146FB9" w:rsidRPr="00440D82" w:rsidRDefault="00C16BE4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Vztah Číny k Hongkongu a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Taiwanu</w:t>
            </w:r>
            <w:proofErr w:type="spellEnd"/>
          </w:p>
        </w:tc>
        <w:tc>
          <w:tcPr>
            <w:tcW w:w="2234" w:type="dxa"/>
            <w:vAlign w:val="center"/>
          </w:tcPr>
          <w:p w:rsidR="00146FB9" w:rsidRPr="00440D82" w:rsidRDefault="002745DF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Valčuhová</w:t>
            </w:r>
          </w:p>
        </w:tc>
      </w:tr>
      <w:tr w:rsidR="00146FB9" w:rsidRPr="00440D82" w:rsidTr="00146FB9">
        <w:trPr>
          <w:trHeight w:val="624"/>
        </w:trPr>
        <w:tc>
          <w:tcPr>
            <w:tcW w:w="426" w:type="dxa"/>
            <w:vAlign w:val="center"/>
          </w:tcPr>
          <w:p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146FB9" w:rsidRPr="00440D82" w:rsidRDefault="00C16BE4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Venezuela – příčiny a důsledky krize</w:t>
            </w:r>
          </w:p>
        </w:tc>
        <w:tc>
          <w:tcPr>
            <w:tcW w:w="2234" w:type="dxa"/>
            <w:vAlign w:val="center"/>
          </w:tcPr>
          <w:p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46FB9" w:rsidRPr="00440D82" w:rsidTr="00146FB9">
        <w:trPr>
          <w:trHeight w:val="624"/>
        </w:trPr>
        <w:tc>
          <w:tcPr>
            <w:tcW w:w="426" w:type="dxa"/>
            <w:vAlign w:val="center"/>
          </w:tcPr>
          <w:p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  <w:r w:rsidRPr="00440D82">
              <w:rPr>
                <w:rFonts w:cs="Times New Roman"/>
                <w:b/>
                <w:sz w:val="28"/>
                <w:szCs w:val="28"/>
              </w:rPr>
              <w:t>Severní Korea</w:t>
            </w:r>
            <w:r w:rsidR="00C16BE4">
              <w:rPr>
                <w:rFonts w:cs="Times New Roman"/>
                <w:b/>
                <w:sz w:val="28"/>
                <w:szCs w:val="28"/>
              </w:rPr>
              <w:t xml:space="preserve"> – aktuální vývoj</w:t>
            </w:r>
          </w:p>
        </w:tc>
        <w:tc>
          <w:tcPr>
            <w:tcW w:w="2234" w:type="dxa"/>
            <w:vAlign w:val="center"/>
          </w:tcPr>
          <w:p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46FB9" w:rsidRPr="00440D82" w:rsidTr="00146FB9">
        <w:trPr>
          <w:trHeight w:val="624"/>
        </w:trPr>
        <w:tc>
          <w:tcPr>
            <w:tcW w:w="426" w:type="dxa"/>
            <w:vAlign w:val="center"/>
          </w:tcPr>
          <w:p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46FB9" w:rsidRPr="00440D82" w:rsidRDefault="000835B5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7.11</w:t>
            </w:r>
            <w:bookmarkStart w:id="0" w:name="_GoBack"/>
            <w:bookmarkEnd w:id="0"/>
            <w:r w:rsidR="002745DF"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095" w:type="dxa"/>
            <w:vAlign w:val="center"/>
          </w:tcPr>
          <w:p w:rsidR="00146FB9" w:rsidRPr="00440D82" w:rsidRDefault="00C16BE4" w:rsidP="00C16BE4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Současná podoba konfliktu </w:t>
            </w:r>
            <w:r w:rsidRPr="00440D82">
              <w:rPr>
                <w:rFonts w:cs="Times New Roman"/>
                <w:b/>
                <w:sz w:val="28"/>
                <w:szCs w:val="28"/>
              </w:rPr>
              <w:t>Izrael a Palestina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34" w:type="dxa"/>
            <w:vAlign w:val="center"/>
          </w:tcPr>
          <w:p w:rsidR="00146FB9" w:rsidRPr="00440D82" w:rsidRDefault="002745DF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Kubešová</w:t>
            </w:r>
          </w:p>
        </w:tc>
      </w:tr>
      <w:tr w:rsidR="00830EC4" w:rsidRPr="00440D82" w:rsidTr="00146FB9">
        <w:trPr>
          <w:trHeight w:val="624"/>
        </w:trPr>
        <w:tc>
          <w:tcPr>
            <w:tcW w:w="426" w:type="dxa"/>
            <w:vAlign w:val="center"/>
          </w:tcPr>
          <w:p w:rsidR="00830EC4" w:rsidRPr="00C5346D" w:rsidRDefault="00830EC4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30EC4" w:rsidRPr="00440D82" w:rsidRDefault="000835B5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24</w:t>
            </w:r>
            <w:r w:rsidR="00D97B88">
              <w:rPr>
                <w:rFonts w:cs="Times New Roman"/>
                <w:b/>
                <w:sz w:val="28"/>
                <w:szCs w:val="28"/>
              </w:rPr>
              <w:t>.10.</w:t>
            </w:r>
          </w:p>
        </w:tc>
        <w:tc>
          <w:tcPr>
            <w:tcW w:w="6095" w:type="dxa"/>
            <w:vAlign w:val="center"/>
          </w:tcPr>
          <w:p w:rsidR="00830EC4" w:rsidRDefault="00C16BE4" w:rsidP="00C16BE4">
            <w:pPr>
              <w:rPr>
                <w:rFonts w:cs="Times New Roman"/>
                <w:b/>
                <w:sz w:val="28"/>
                <w:szCs w:val="28"/>
              </w:rPr>
            </w:pPr>
            <w:r w:rsidRPr="00440D82">
              <w:rPr>
                <w:rFonts w:cs="Times New Roman"/>
                <w:b/>
                <w:sz w:val="28"/>
                <w:szCs w:val="28"/>
              </w:rPr>
              <w:t>Írán – máme se ho bát?</w:t>
            </w:r>
          </w:p>
        </w:tc>
        <w:tc>
          <w:tcPr>
            <w:tcW w:w="2234" w:type="dxa"/>
            <w:vAlign w:val="center"/>
          </w:tcPr>
          <w:p w:rsidR="00830EC4" w:rsidRPr="00440D82" w:rsidRDefault="00D97B88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Krůta</w:t>
            </w:r>
          </w:p>
        </w:tc>
      </w:tr>
      <w:tr w:rsidR="00146FB9" w:rsidRPr="00440D82" w:rsidTr="00146FB9">
        <w:trPr>
          <w:trHeight w:val="624"/>
        </w:trPr>
        <w:tc>
          <w:tcPr>
            <w:tcW w:w="426" w:type="dxa"/>
            <w:vAlign w:val="center"/>
          </w:tcPr>
          <w:p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46FB9" w:rsidRPr="00440D82" w:rsidRDefault="00D97B88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17.10.</w:t>
            </w:r>
          </w:p>
        </w:tc>
        <w:tc>
          <w:tcPr>
            <w:tcW w:w="6095" w:type="dxa"/>
            <w:vAlign w:val="center"/>
          </w:tcPr>
          <w:p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  <w:r w:rsidRPr="00440D82">
              <w:rPr>
                <w:rFonts w:cs="Times New Roman"/>
                <w:b/>
                <w:sz w:val="28"/>
                <w:szCs w:val="28"/>
              </w:rPr>
              <w:t>Současné Turecko – kam směřuje?</w:t>
            </w:r>
          </w:p>
        </w:tc>
        <w:tc>
          <w:tcPr>
            <w:tcW w:w="2234" w:type="dxa"/>
            <w:vAlign w:val="center"/>
          </w:tcPr>
          <w:p w:rsidR="00146FB9" w:rsidRPr="00440D82" w:rsidRDefault="00D97B88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Folprecht</w:t>
            </w:r>
          </w:p>
        </w:tc>
      </w:tr>
      <w:tr w:rsidR="00146FB9" w:rsidRPr="00440D82" w:rsidTr="00146FB9">
        <w:trPr>
          <w:trHeight w:val="624"/>
        </w:trPr>
        <w:tc>
          <w:tcPr>
            <w:tcW w:w="426" w:type="dxa"/>
            <w:vAlign w:val="center"/>
          </w:tcPr>
          <w:p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46FB9" w:rsidRPr="00440D82" w:rsidRDefault="002954FB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14.11.</w:t>
            </w:r>
          </w:p>
        </w:tc>
        <w:tc>
          <w:tcPr>
            <w:tcW w:w="6095" w:type="dxa"/>
            <w:vAlign w:val="center"/>
          </w:tcPr>
          <w:p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  <w:r w:rsidRPr="00440D82">
              <w:rPr>
                <w:rFonts w:cs="Times New Roman"/>
                <w:b/>
                <w:sz w:val="28"/>
                <w:szCs w:val="28"/>
              </w:rPr>
              <w:t>Kurdská otázka</w:t>
            </w:r>
          </w:p>
        </w:tc>
        <w:tc>
          <w:tcPr>
            <w:tcW w:w="2234" w:type="dxa"/>
            <w:vAlign w:val="center"/>
          </w:tcPr>
          <w:p w:rsidR="00146FB9" w:rsidRPr="00440D82" w:rsidRDefault="002954FB" w:rsidP="00440D82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Pavlusíková</w:t>
            </w:r>
            <w:proofErr w:type="spellEnd"/>
          </w:p>
        </w:tc>
      </w:tr>
      <w:tr w:rsidR="00146FB9" w:rsidRPr="00440D82" w:rsidTr="00146FB9">
        <w:trPr>
          <w:trHeight w:val="624"/>
        </w:trPr>
        <w:tc>
          <w:tcPr>
            <w:tcW w:w="426" w:type="dxa"/>
            <w:vAlign w:val="center"/>
          </w:tcPr>
          <w:p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Saudská Arábie – spojenec či nepřítel?</w:t>
            </w:r>
          </w:p>
        </w:tc>
        <w:tc>
          <w:tcPr>
            <w:tcW w:w="2234" w:type="dxa"/>
            <w:vAlign w:val="center"/>
          </w:tcPr>
          <w:p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46FB9" w:rsidRPr="00440D82" w:rsidTr="00146FB9">
        <w:trPr>
          <w:trHeight w:val="624"/>
        </w:trPr>
        <w:tc>
          <w:tcPr>
            <w:tcW w:w="426" w:type="dxa"/>
            <w:vAlign w:val="center"/>
          </w:tcPr>
          <w:p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46FB9" w:rsidRPr="00440D82" w:rsidRDefault="002954FB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14.11.</w:t>
            </w:r>
          </w:p>
        </w:tc>
        <w:tc>
          <w:tcPr>
            <w:tcW w:w="6095" w:type="dxa"/>
            <w:vAlign w:val="center"/>
          </w:tcPr>
          <w:p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  <w:r w:rsidRPr="00440D82">
              <w:rPr>
                <w:rFonts w:cs="Times New Roman"/>
                <w:b/>
                <w:sz w:val="28"/>
                <w:szCs w:val="28"/>
              </w:rPr>
              <w:t>Válka v Jemenu</w:t>
            </w:r>
          </w:p>
        </w:tc>
        <w:tc>
          <w:tcPr>
            <w:tcW w:w="2234" w:type="dxa"/>
            <w:vAlign w:val="center"/>
          </w:tcPr>
          <w:p w:rsidR="00146FB9" w:rsidRPr="00440D82" w:rsidRDefault="002954FB" w:rsidP="00440D82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Pavlusíková</w:t>
            </w:r>
            <w:proofErr w:type="spellEnd"/>
          </w:p>
        </w:tc>
      </w:tr>
      <w:tr w:rsidR="00146FB9" w:rsidRPr="00440D82" w:rsidTr="00146FB9">
        <w:trPr>
          <w:trHeight w:val="624"/>
        </w:trPr>
        <w:tc>
          <w:tcPr>
            <w:tcW w:w="426" w:type="dxa"/>
            <w:vAlign w:val="center"/>
          </w:tcPr>
          <w:p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46FB9" w:rsidRPr="00440D82" w:rsidRDefault="002745DF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26.9.</w:t>
            </w:r>
          </w:p>
        </w:tc>
        <w:tc>
          <w:tcPr>
            <w:tcW w:w="6095" w:type="dxa"/>
            <w:vAlign w:val="center"/>
          </w:tcPr>
          <w:p w:rsidR="00146FB9" w:rsidRPr="00440D82" w:rsidRDefault="00C16BE4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Situace na Ukrajině po prezidentských volbách</w:t>
            </w:r>
          </w:p>
        </w:tc>
        <w:tc>
          <w:tcPr>
            <w:tcW w:w="2234" w:type="dxa"/>
            <w:vAlign w:val="center"/>
          </w:tcPr>
          <w:p w:rsidR="00146FB9" w:rsidRPr="00440D82" w:rsidRDefault="002745DF" w:rsidP="00440D82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Oujezdský</w:t>
            </w:r>
            <w:proofErr w:type="spellEnd"/>
          </w:p>
        </w:tc>
      </w:tr>
      <w:tr w:rsidR="00146FB9" w:rsidRPr="00440D82" w:rsidTr="00146FB9">
        <w:trPr>
          <w:trHeight w:val="624"/>
        </w:trPr>
        <w:tc>
          <w:tcPr>
            <w:tcW w:w="426" w:type="dxa"/>
            <w:vAlign w:val="center"/>
          </w:tcPr>
          <w:p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46FB9" w:rsidRPr="00440D82" w:rsidRDefault="000835B5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31</w:t>
            </w:r>
            <w:r w:rsidR="002745DF">
              <w:rPr>
                <w:rFonts w:cs="Times New Roman"/>
                <w:b/>
                <w:sz w:val="28"/>
                <w:szCs w:val="28"/>
              </w:rPr>
              <w:t>.10.</w:t>
            </w:r>
          </w:p>
        </w:tc>
        <w:tc>
          <w:tcPr>
            <w:tcW w:w="6095" w:type="dxa"/>
            <w:vAlign w:val="center"/>
          </w:tcPr>
          <w:p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  <w:r w:rsidRPr="00440D82">
              <w:rPr>
                <w:rFonts w:cs="Times New Roman"/>
                <w:b/>
                <w:sz w:val="28"/>
                <w:szCs w:val="28"/>
              </w:rPr>
              <w:t>Problémy zemí bývalé Jugoslávie – Bosna a Hercegovina, Makedonie</w:t>
            </w:r>
          </w:p>
        </w:tc>
        <w:tc>
          <w:tcPr>
            <w:tcW w:w="2234" w:type="dxa"/>
            <w:vAlign w:val="center"/>
          </w:tcPr>
          <w:p w:rsidR="00146FB9" w:rsidRPr="00440D82" w:rsidRDefault="002745DF" w:rsidP="00440D82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Váradiová</w:t>
            </w:r>
            <w:proofErr w:type="spellEnd"/>
          </w:p>
        </w:tc>
      </w:tr>
      <w:tr w:rsidR="00146FB9" w:rsidRPr="00440D82" w:rsidTr="00146FB9">
        <w:trPr>
          <w:trHeight w:val="624"/>
        </w:trPr>
        <w:tc>
          <w:tcPr>
            <w:tcW w:w="426" w:type="dxa"/>
            <w:vAlign w:val="center"/>
          </w:tcPr>
          <w:p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46FB9" w:rsidRPr="00440D82" w:rsidRDefault="002745DF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26.9.</w:t>
            </w:r>
          </w:p>
        </w:tc>
        <w:tc>
          <w:tcPr>
            <w:tcW w:w="6095" w:type="dxa"/>
            <w:vAlign w:val="center"/>
          </w:tcPr>
          <w:p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Severoirský konflikt optikou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Brexitu</w:t>
            </w:r>
            <w:proofErr w:type="spellEnd"/>
          </w:p>
        </w:tc>
        <w:tc>
          <w:tcPr>
            <w:tcW w:w="2234" w:type="dxa"/>
            <w:vAlign w:val="center"/>
          </w:tcPr>
          <w:p w:rsidR="00146FB9" w:rsidRPr="00440D82" w:rsidRDefault="002745DF" w:rsidP="00440D82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Zubalík</w:t>
            </w:r>
            <w:proofErr w:type="spellEnd"/>
          </w:p>
        </w:tc>
      </w:tr>
      <w:tr w:rsidR="00146FB9" w:rsidRPr="00440D82" w:rsidTr="00146FB9">
        <w:trPr>
          <w:trHeight w:val="624"/>
        </w:trPr>
        <w:tc>
          <w:tcPr>
            <w:tcW w:w="426" w:type="dxa"/>
            <w:vAlign w:val="center"/>
          </w:tcPr>
          <w:p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46FB9" w:rsidRPr="00440D82" w:rsidRDefault="000835B5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</w:t>
            </w:r>
            <w:r w:rsidR="002745DF">
              <w:rPr>
                <w:rFonts w:cs="Times New Roman"/>
                <w:b/>
                <w:sz w:val="28"/>
                <w:szCs w:val="28"/>
              </w:rPr>
              <w:t>.10.</w:t>
            </w:r>
          </w:p>
        </w:tc>
        <w:tc>
          <w:tcPr>
            <w:tcW w:w="6095" w:type="dxa"/>
            <w:vAlign w:val="center"/>
          </w:tcPr>
          <w:p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Katalánský separatismus</w:t>
            </w:r>
          </w:p>
        </w:tc>
        <w:tc>
          <w:tcPr>
            <w:tcW w:w="2234" w:type="dxa"/>
            <w:vAlign w:val="center"/>
          </w:tcPr>
          <w:p w:rsidR="00146FB9" w:rsidRPr="00440D82" w:rsidRDefault="002745DF" w:rsidP="00440D8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Sváčková</w:t>
            </w:r>
          </w:p>
        </w:tc>
      </w:tr>
      <w:tr w:rsidR="00146FB9" w:rsidRPr="00440D82" w:rsidTr="00146FB9">
        <w:trPr>
          <w:trHeight w:val="624"/>
        </w:trPr>
        <w:tc>
          <w:tcPr>
            <w:tcW w:w="426" w:type="dxa"/>
            <w:vAlign w:val="center"/>
          </w:tcPr>
          <w:p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  <w:r w:rsidRPr="00440D82">
              <w:rPr>
                <w:rFonts w:cs="Times New Roman"/>
                <w:b/>
                <w:sz w:val="28"/>
                <w:szCs w:val="28"/>
              </w:rPr>
              <w:t xml:space="preserve">Maďarsko </w:t>
            </w:r>
            <w:r>
              <w:rPr>
                <w:rFonts w:cs="Times New Roman"/>
                <w:b/>
                <w:sz w:val="28"/>
                <w:szCs w:val="28"/>
              </w:rPr>
              <w:t>a Polsko</w:t>
            </w:r>
            <w:r w:rsidR="00E24938">
              <w:rPr>
                <w:rFonts w:cs="Times New Roman"/>
                <w:b/>
                <w:sz w:val="28"/>
                <w:szCs w:val="28"/>
              </w:rPr>
              <w:t xml:space="preserve"> – je ohrožena demokracie?</w:t>
            </w:r>
          </w:p>
        </w:tc>
        <w:tc>
          <w:tcPr>
            <w:tcW w:w="2234" w:type="dxa"/>
            <w:vAlign w:val="center"/>
          </w:tcPr>
          <w:p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46FB9" w:rsidRPr="00440D82" w:rsidTr="00146FB9">
        <w:trPr>
          <w:trHeight w:val="624"/>
        </w:trPr>
        <w:tc>
          <w:tcPr>
            <w:tcW w:w="426" w:type="dxa"/>
            <w:vAlign w:val="center"/>
          </w:tcPr>
          <w:p w:rsidR="00146FB9" w:rsidRPr="00C5346D" w:rsidRDefault="00146FB9" w:rsidP="00C5346D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 w:rsidR="00146FB9" w:rsidRPr="00440D82" w:rsidRDefault="00146FB9" w:rsidP="00440D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B80153" w:rsidRDefault="00B80153" w:rsidP="00440D82"/>
    <w:p w:rsidR="00D53437" w:rsidRDefault="00D53437" w:rsidP="00440D82"/>
    <w:sectPr w:rsidR="00D534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9AC" w:rsidRDefault="00AE09AC" w:rsidP="00C16BE4">
      <w:pPr>
        <w:spacing w:line="240" w:lineRule="auto"/>
      </w:pPr>
      <w:r>
        <w:separator/>
      </w:r>
    </w:p>
  </w:endnote>
  <w:endnote w:type="continuationSeparator" w:id="0">
    <w:p w:rsidR="00AE09AC" w:rsidRDefault="00AE09AC" w:rsidP="00C16B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9AC" w:rsidRDefault="00AE09AC" w:rsidP="00C16BE4">
      <w:pPr>
        <w:spacing w:line="240" w:lineRule="auto"/>
      </w:pPr>
      <w:r>
        <w:separator/>
      </w:r>
    </w:p>
  </w:footnote>
  <w:footnote w:type="continuationSeparator" w:id="0">
    <w:p w:rsidR="00AE09AC" w:rsidRDefault="00AE09AC" w:rsidP="00C16B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0D549B6E355645C59453B1D7E9D4C7D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16BE4" w:rsidRDefault="00C16BE4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Mezinárodní vztahy podzim 2019</w:t>
        </w:r>
      </w:p>
    </w:sdtContent>
  </w:sdt>
  <w:p w:rsidR="00C16BE4" w:rsidRDefault="00C16B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22AB"/>
    <w:multiLevelType w:val="multilevel"/>
    <w:tmpl w:val="9BE66D66"/>
    <w:styleLink w:val="Styl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E2126"/>
    <w:multiLevelType w:val="hybridMultilevel"/>
    <w:tmpl w:val="31806712"/>
    <w:lvl w:ilvl="0" w:tplc="2EFCD894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3260B"/>
    <w:multiLevelType w:val="hybridMultilevel"/>
    <w:tmpl w:val="47CE0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B5235"/>
    <w:multiLevelType w:val="hybridMultilevel"/>
    <w:tmpl w:val="E22EB4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76225"/>
    <w:multiLevelType w:val="hybridMultilevel"/>
    <w:tmpl w:val="A26C93E6"/>
    <w:lvl w:ilvl="0" w:tplc="51662C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C9"/>
    <w:rsid w:val="00030FAD"/>
    <w:rsid w:val="000835B5"/>
    <w:rsid w:val="00146FB9"/>
    <w:rsid w:val="00195B37"/>
    <w:rsid w:val="00225452"/>
    <w:rsid w:val="002745DF"/>
    <w:rsid w:val="002954FB"/>
    <w:rsid w:val="00297E9B"/>
    <w:rsid w:val="00420CDF"/>
    <w:rsid w:val="00440D82"/>
    <w:rsid w:val="004A2CC9"/>
    <w:rsid w:val="004E37DA"/>
    <w:rsid w:val="0054037C"/>
    <w:rsid w:val="006128EC"/>
    <w:rsid w:val="00724DCD"/>
    <w:rsid w:val="00774FF3"/>
    <w:rsid w:val="0078012D"/>
    <w:rsid w:val="007E1099"/>
    <w:rsid w:val="00830EC4"/>
    <w:rsid w:val="00866D91"/>
    <w:rsid w:val="0087651A"/>
    <w:rsid w:val="008F699D"/>
    <w:rsid w:val="00AE09AC"/>
    <w:rsid w:val="00B03C50"/>
    <w:rsid w:val="00B80153"/>
    <w:rsid w:val="00C16BE4"/>
    <w:rsid w:val="00C5346D"/>
    <w:rsid w:val="00D53437"/>
    <w:rsid w:val="00D97B88"/>
    <w:rsid w:val="00E24938"/>
    <w:rsid w:val="00E5042C"/>
    <w:rsid w:val="00E83524"/>
    <w:rsid w:val="00FE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0C6C"/>
  <w15:docId w15:val="{C2FAD6D7-CABF-440C-B2CA-C121801C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5B37"/>
    <w:pPr>
      <w:spacing w:after="0" w:line="360" w:lineRule="auto"/>
    </w:pPr>
    <w:rPr>
      <w:rFonts w:ascii="Times New Roman" w:eastAsiaTheme="minorEastAsia" w:hAnsi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54037C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B80153"/>
    <w:pPr>
      <w:ind w:left="720"/>
      <w:contextualSpacing/>
    </w:pPr>
  </w:style>
  <w:style w:type="table" w:styleId="Mkatabulky">
    <w:name w:val="Table Grid"/>
    <w:basedOn w:val="Normlntabulka"/>
    <w:uiPriority w:val="59"/>
    <w:rsid w:val="00440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5343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16BE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6BE4"/>
    <w:rPr>
      <w:rFonts w:ascii="Times New Roman" w:eastAsiaTheme="minorEastAsia" w:hAnsi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6BE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6BE4"/>
    <w:rPr>
      <w:rFonts w:ascii="Times New Roman" w:eastAsiaTheme="minorEastAsia" w:hAnsi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6B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BE4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549B6E355645C59453B1D7E9D4C7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C1B27A-545F-4B48-B9C7-C2E2E289CB69}"/>
      </w:docPartPr>
      <w:docPartBody>
        <w:p w:rsidR="00F24258" w:rsidRDefault="00BF7A4D" w:rsidP="00BF7A4D">
          <w:pPr>
            <w:pStyle w:val="0D549B6E355645C59453B1D7E9D4C7D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4D"/>
    <w:rsid w:val="000A663E"/>
    <w:rsid w:val="00BF7A4D"/>
    <w:rsid w:val="00F2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D549B6E355645C59453B1D7E9D4C7D0">
    <w:name w:val="0D549B6E355645C59453B1D7E9D4C7D0"/>
    <w:rsid w:val="00BF7A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Mezinárodní vztahy podzim 2019</dc:title>
  <dc:creator>Michal Škerle</dc:creator>
  <cp:lastModifiedBy>lektor</cp:lastModifiedBy>
  <cp:revision>11</cp:revision>
  <dcterms:created xsi:type="dcterms:W3CDTF">2019-08-01T07:37:00Z</dcterms:created>
  <dcterms:modified xsi:type="dcterms:W3CDTF">2019-10-10T07:55:00Z</dcterms:modified>
</cp:coreProperties>
</file>