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1BD9E" w14:textId="467A33E0" w:rsidR="00B01517" w:rsidRPr="00B01517" w:rsidRDefault="00B01517" w:rsidP="00B01517">
      <w:pPr>
        <w:jc w:val="center"/>
        <w:rPr>
          <w:rFonts w:ascii="Times New Roman" w:hAnsi="Times New Roman" w:cs="Times New Roman"/>
          <w:bCs/>
        </w:rPr>
      </w:pPr>
      <w:r w:rsidRPr="00B01517">
        <w:rPr>
          <w:rFonts w:ascii="Times New Roman" w:hAnsi="Times New Roman" w:cs="Times New Roman"/>
          <w:bCs/>
        </w:rPr>
        <w:t>Знаки препинания при обращении</w:t>
      </w:r>
    </w:p>
    <w:p w14:paraId="550D156A" w14:textId="171B9EA4" w:rsidR="00B01517" w:rsidRPr="00B01517" w:rsidRDefault="00B01517" w:rsidP="00B01517">
      <w:pPr>
        <w:rPr>
          <w:rFonts w:ascii="Times New Roman" w:hAnsi="Times New Roman" w:cs="Times New Roman"/>
        </w:rPr>
      </w:pPr>
      <w:r w:rsidRPr="00B01517">
        <w:rPr>
          <w:rFonts w:ascii="Times New Roman" w:hAnsi="Times New Roman" w:cs="Times New Roman"/>
          <w:b/>
          <w:bCs/>
        </w:rPr>
        <w:t>Обращение</w:t>
      </w:r>
      <w:r w:rsidRPr="00B01517">
        <w:rPr>
          <w:rFonts w:ascii="Times New Roman" w:hAnsi="Times New Roman" w:cs="Times New Roman"/>
        </w:rPr>
        <w:t> – слово или сочетание слов, называющее того, к кому или к чему обращаются с речью.</w:t>
      </w:r>
    </w:p>
    <w:p w14:paraId="71FB649D" w14:textId="77777777" w:rsidR="00B01517" w:rsidRPr="00B01517" w:rsidRDefault="00B01517" w:rsidP="00B01517">
      <w:pPr>
        <w:rPr>
          <w:rFonts w:ascii="Times New Roman" w:hAnsi="Times New Roman" w:cs="Times New Roman"/>
        </w:rPr>
      </w:pPr>
      <w:r w:rsidRPr="00B01517">
        <w:rPr>
          <w:rFonts w:ascii="Times New Roman" w:hAnsi="Times New Roman" w:cs="Times New Roman"/>
        </w:rPr>
        <w:t>Роль обращения обычно выполняет существительное в именительном падеже (с зависимыми словами или без них) или другая часть речи в значении существительного (прилагательное, причастие и др.).</w:t>
      </w:r>
    </w:p>
    <w:p w14:paraId="544FC475" w14:textId="77777777" w:rsidR="00B01517" w:rsidRPr="00B01517" w:rsidRDefault="00B01517" w:rsidP="00B01517">
      <w:pPr>
        <w:rPr>
          <w:rFonts w:ascii="Times New Roman" w:hAnsi="Times New Roman" w:cs="Times New Roman"/>
        </w:rPr>
      </w:pPr>
      <w:r w:rsidRPr="00B01517">
        <w:rPr>
          <w:rFonts w:ascii="Times New Roman" w:hAnsi="Times New Roman" w:cs="Times New Roman"/>
        </w:rPr>
        <w:t>Обращение может стоять в начале, в середине и в конце предло</w:t>
      </w:r>
      <w:bookmarkStart w:id="0" w:name="_GoBack"/>
      <w:bookmarkEnd w:id="0"/>
      <w:r w:rsidRPr="00B01517">
        <w:rPr>
          <w:rFonts w:ascii="Times New Roman" w:hAnsi="Times New Roman" w:cs="Times New Roman"/>
        </w:rPr>
        <w:t>жения.</w:t>
      </w:r>
    </w:p>
    <w:p w14:paraId="1330AC3A" w14:textId="77777777" w:rsidR="00B01517" w:rsidRPr="00B01517" w:rsidRDefault="00B01517" w:rsidP="00B01517">
      <w:pPr>
        <w:rPr>
          <w:rFonts w:ascii="Times New Roman" w:hAnsi="Times New Roman" w:cs="Times New Roman"/>
        </w:rPr>
      </w:pPr>
      <w:r w:rsidRPr="00B01517">
        <w:rPr>
          <w:rFonts w:ascii="Times New Roman" w:hAnsi="Times New Roman" w:cs="Times New Roman"/>
        </w:rPr>
        <w:t>Примеры: </w:t>
      </w:r>
      <w:r w:rsidRPr="00B01517">
        <w:rPr>
          <w:rFonts w:ascii="Times New Roman" w:hAnsi="Times New Roman" w:cs="Times New Roman"/>
          <w:b/>
          <w:bCs/>
          <w:i/>
          <w:iCs/>
        </w:rPr>
        <w:t>Чаадаев</w:t>
      </w:r>
      <w:r w:rsidRPr="00B01517">
        <w:rPr>
          <w:rFonts w:ascii="Times New Roman" w:hAnsi="Times New Roman" w:cs="Times New Roman"/>
          <w:i/>
          <w:iCs/>
        </w:rPr>
        <w:t>, помнишь ли былое?</w:t>
      </w:r>
      <w:r w:rsidRPr="00B01517">
        <w:rPr>
          <w:rFonts w:ascii="Times New Roman" w:hAnsi="Times New Roman" w:cs="Times New Roman"/>
        </w:rPr>
        <w:t> (Пушкин); </w:t>
      </w:r>
      <w:r w:rsidRPr="00B01517">
        <w:rPr>
          <w:rFonts w:ascii="Times New Roman" w:hAnsi="Times New Roman" w:cs="Times New Roman"/>
          <w:i/>
          <w:iCs/>
        </w:rPr>
        <w:t>О, скоро ли, </w:t>
      </w:r>
      <w:r w:rsidRPr="00B01517">
        <w:rPr>
          <w:rFonts w:ascii="Times New Roman" w:hAnsi="Times New Roman" w:cs="Times New Roman"/>
          <w:b/>
          <w:bCs/>
          <w:i/>
          <w:iCs/>
        </w:rPr>
        <w:t>мой друг</w:t>
      </w:r>
      <w:r w:rsidRPr="00B01517">
        <w:rPr>
          <w:rFonts w:ascii="Times New Roman" w:hAnsi="Times New Roman" w:cs="Times New Roman"/>
          <w:i/>
          <w:iCs/>
        </w:rPr>
        <w:t>, настанет срок разлуки?</w:t>
      </w:r>
      <w:r w:rsidRPr="00B01517">
        <w:rPr>
          <w:rFonts w:ascii="Times New Roman" w:hAnsi="Times New Roman" w:cs="Times New Roman"/>
        </w:rPr>
        <w:t> (Пушкин)</w:t>
      </w:r>
      <w:proofErr w:type="gramStart"/>
      <w:r w:rsidRPr="00B01517">
        <w:rPr>
          <w:rFonts w:ascii="Times New Roman" w:hAnsi="Times New Roman" w:cs="Times New Roman"/>
        </w:rPr>
        <w:t>; </w:t>
      </w:r>
      <w:r w:rsidRPr="00B01517">
        <w:rPr>
          <w:rFonts w:ascii="Times New Roman" w:hAnsi="Times New Roman" w:cs="Times New Roman"/>
          <w:i/>
          <w:iCs/>
        </w:rPr>
        <w:t>Не</w:t>
      </w:r>
      <w:proofErr w:type="gramEnd"/>
      <w:r w:rsidRPr="00B01517">
        <w:rPr>
          <w:rFonts w:ascii="Times New Roman" w:hAnsi="Times New Roman" w:cs="Times New Roman"/>
          <w:i/>
          <w:iCs/>
        </w:rPr>
        <w:t xml:space="preserve"> гаси, </w:t>
      </w:r>
      <w:r w:rsidRPr="00B01517">
        <w:rPr>
          <w:rFonts w:ascii="Times New Roman" w:hAnsi="Times New Roman" w:cs="Times New Roman"/>
          <w:b/>
          <w:bCs/>
          <w:i/>
          <w:iCs/>
        </w:rPr>
        <w:t>любимая</w:t>
      </w:r>
      <w:r w:rsidRPr="00B01517">
        <w:rPr>
          <w:rFonts w:ascii="Times New Roman" w:hAnsi="Times New Roman" w:cs="Times New Roman"/>
          <w:i/>
          <w:iCs/>
        </w:rPr>
        <w:t>, огонёк</w:t>
      </w:r>
      <w:r w:rsidRPr="00B01517">
        <w:rPr>
          <w:rFonts w:ascii="Times New Roman" w:hAnsi="Times New Roman" w:cs="Times New Roman"/>
        </w:rPr>
        <w:t> (Малков).</w:t>
      </w:r>
    </w:p>
    <w:p w14:paraId="55AD2CE1" w14:textId="77777777" w:rsidR="00B01517" w:rsidRPr="00B01517" w:rsidRDefault="00B01517" w:rsidP="00B01517">
      <w:pPr>
        <w:pStyle w:val="a3"/>
        <w:spacing w:before="0" w:beforeAutospacing="0" w:after="0" w:afterAutospacing="0" w:line="288" w:lineRule="atLeast"/>
        <w:ind w:firstLine="300"/>
        <w:jc w:val="both"/>
      </w:pPr>
    </w:p>
    <w:p w14:paraId="1AF40734" w14:textId="4ECE26A3" w:rsidR="00B01517" w:rsidRPr="00B01517" w:rsidRDefault="00B01517" w:rsidP="00B01517">
      <w:pPr>
        <w:pStyle w:val="a3"/>
        <w:spacing w:before="0" w:beforeAutospacing="0" w:after="0" w:afterAutospacing="0" w:line="288" w:lineRule="atLeast"/>
        <w:ind w:firstLine="300"/>
        <w:jc w:val="both"/>
      </w:pPr>
      <w:r w:rsidRPr="00B01517">
        <w:t>1. Обращение вместе со всеми относящимися к нему словами выделяется (в середине предложения) или отделяется (в начале либо в конце предложения) </w:t>
      </w:r>
      <w:r w:rsidRPr="00B01517">
        <w:rPr>
          <w:rStyle w:val="a10"/>
          <w:b/>
          <w:bCs/>
        </w:rPr>
        <w:t>запятыми</w:t>
      </w:r>
      <w:r w:rsidRPr="00B01517">
        <w:t>, если произносится без восклицательной интонации:</w:t>
      </w:r>
      <w:r w:rsidRPr="00B01517">
        <w:rPr>
          <w:rStyle w:val="a00"/>
          <w:b/>
          <w:bCs/>
          <w:i/>
          <w:iCs/>
        </w:rPr>
        <w:t> Приятель дорогой</w:t>
      </w:r>
      <w:r w:rsidRPr="00B01517">
        <w:rPr>
          <w:rStyle w:val="a4"/>
          <w:i/>
          <w:iCs/>
        </w:rPr>
        <w:t>, здорово! </w:t>
      </w:r>
      <w:r w:rsidRPr="00B01517">
        <w:t>(</w:t>
      </w:r>
      <w:proofErr w:type="spellStart"/>
      <w:proofErr w:type="gramStart"/>
      <w:r w:rsidRPr="00B01517">
        <w:t>Кр</w:t>
      </w:r>
      <w:proofErr w:type="spellEnd"/>
      <w:r w:rsidRPr="00B01517">
        <w:t>..</w:t>
      </w:r>
      <w:proofErr w:type="gramEnd"/>
      <w:r w:rsidRPr="00B01517">
        <w:t>); </w:t>
      </w:r>
      <w:r w:rsidRPr="00B01517">
        <w:rPr>
          <w:rStyle w:val="a00"/>
          <w:b/>
          <w:bCs/>
          <w:i/>
          <w:iCs/>
        </w:rPr>
        <w:t xml:space="preserve">Василий </w:t>
      </w:r>
      <w:proofErr w:type="spellStart"/>
      <w:r w:rsidRPr="00B01517">
        <w:rPr>
          <w:rStyle w:val="a00"/>
          <w:b/>
          <w:bCs/>
          <w:i/>
          <w:iCs/>
        </w:rPr>
        <w:t>Васильич</w:t>
      </w:r>
      <w:proofErr w:type="spellEnd"/>
      <w:r w:rsidRPr="00B01517">
        <w:rPr>
          <w:rStyle w:val="a4"/>
          <w:i/>
          <w:iCs/>
        </w:rPr>
        <w:t>, прошу вас оставить меня в покое </w:t>
      </w:r>
      <w:r w:rsidRPr="00B01517">
        <w:t>(Ч.); </w:t>
      </w:r>
      <w:r w:rsidRPr="00B01517">
        <w:rPr>
          <w:rStyle w:val="a4"/>
          <w:i/>
          <w:iCs/>
        </w:rPr>
        <w:t>Позвольте мне, </w:t>
      </w:r>
      <w:r w:rsidRPr="00B01517">
        <w:rPr>
          <w:rStyle w:val="a00"/>
          <w:b/>
          <w:bCs/>
          <w:i/>
          <w:iCs/>
        </w:rPr>
        <w:t>читатель мой</w:t>
      </w:r>
      <w:r w:rsidRPr="00B01517">
        <w:rPr>
          <w:rStyle w:val="a4"/>
          <w:i/>
          <w:iCs/>
        </w:rPr>
        <w:t>, заняться старшею сестрой </w:t>
      </w:r>
      <w:r w:rsidRPr="00B01517">
        <w:t>(П.); </w:t>
      </w:r>
      <w:r w:rsidRPr="00B01517">
        <w:rPr>
          <w:rStyle w:val="a4"/>
          <w:i/>
          <w:iCs/>
        </w:rPr>
        <w:t>Ты помнишь, </w:t>
      </w:r>
      <w:r w:rsidRPr="00B01517">
        <w:rPr>
          <w:rStyle w:val="a00"/>
          <w:b/>
          <w:bCs/>
          <w:i/>
          <w:iCs/>
        </w:rPr>
        <w:t>Алёша</w:t>
      </w:r>
      <w:r w:rsidRPr="00B01517">
        <w:rPr>
          <w:rStyle w:val="a4"/>
          <w:i/>
          <w:iCs/>
        </w:rPr>
        <w:t>, дороги Смоленщины… </w:t>
      </w:r>
      <w:r w:rsidRPr="00B01517">
        <w:t>(Сим.);</w:t>
      </w:r>
      <w:r w:rsidRPr="00B01517">
        <w:rPr>
          <w:rStyle w:val="a4"/>
          <w:i/>
          <w:iCs/>
        </w:rPr>
        <w:t> До свидания, </w:t>
      </w:r>
      <w:r w:rsidRPr="00B01517">
        <w:rPr>
          <w:rStyle w:val="a00"/>
          <w:b/>
          <w:bCs/>
          <w:i/>
          <w:iCs/>
        </w:rPr>
        <w:t xml:space="preserve">благороднейший господин </w:t>
      </w:r>
      <w:proofErr w:type="spellStart"/>
      <w:r w:rsidRPr="00B01517">
        <w:rPr>
          <w:rStyle w:val="a00"/>
          <w:b/>
          <w:bCs/>
          <w:i/>
          <w:iCs/>
        </w:rPr>
        <w:t>Глинкин</w:t>
      </w:r>
      <w:proofErr w:type="spellEnd"/>
      <w:r w:rsidRPr="00B01517">
        <w:rPr>
          <w:rStyle w:val="a00"/>
          <w:b/>
          <w:bCs/>
          <w:i/>
          <w:iCs/>
        </w:rPr>
        <w:t> </w:t>
      </w:r>
      <w:r w:rsidRPr="00B01517">
        <w:t>(М. Г.); </w:t>
      </w:r>
      <w:r w:rsidRPr="00B01517">
        <w:rPr>
          <w:rStyle w:val="a4"/>
          <w:i/>
          <w:iCs/>
        </w:rPr>
        <w:t>И вы туда же, </w:t>
      </w:r>
      <w:r w:rsidRPr="00B01517">
        <w:rPr>
          <w:rStyle w:val="a00"/>
          <w:b/>
          <w:bCs/>
          <w:i/>
          <w:iCs/>
        </w:rPr>
        <w:t>старый бандит пера </w:t>
      </w:r>
      <w:r w:rsidRPr="00B01517">
        <w:t>(Сим.).</w:t>
      </w:r>
    </w:p>
    <w:p w14:paraId="1EC519B4" w14:textId="77777777" w:rsidR="00B01517" w:rsidRPr="00B01517" w:rsidRDefault="00B01517" w:rsidP="00B01517">
      <w:pPr>
        <w:pStyle w:val="a3"/>
        <w:spacing w:before="0" w:beforeAutospacing="0" w:after="0" w:afterAutospacing="0" w:line="288" w:lineRule="atLeast"/>
        <w:ind w:firstLine="300"/>
        <w:jc w:val="both"/>
      </w:pPr>
      <w:bookmarkStart w:id="1" w:name="ppp_2"/>
      <w:bookmarkEnd w:id="1"/>
      <w:r w:rsidRPr="00B01517">
        <w:t>2. Если обращение, стоящее в начале предложения, произносится с восклицательной интонацией, то после него ставится </w:t>
      </w:r>
      <w:r w:rsidRPr="00B01517">
        <w:rPr>
          <w:rStyle w:val="a10"/>
          <w:b/>
          <w:bCs/>
        </w:rPr>
        <w:t>восклицательный знак</w:t>
      </w:r>
      <w:r w:rsidRPr="00B01517">
        <w:t> (следующее за обращением слово пишется </w:t>
      </w:r>
      <w:r w:rsidRPr="00B01517">
        <w:rPr>
          <w:rStyle w:val="a30"/>
          <w:spacing w:val="48"/>
        </w:rPr>
        <w:t>с прописной</w:t>
      </w:r>
      <w:r w:rsidRPr="00B01517">
        <w:t> буквы): </w:t>
      </w:r>
      <w:r w:rsidRPr="00B01517">
        <w:rPr>
          <w:rStyle w:val="a00"/>
          <w:b/>
          <w:bCs/>
          <w:i/>
          <w:iCs/>
        </w:rPr>
        <w:t>Старик!</w:t>
      </w:r>
      <w:r w:rsidRPr="00B01517">
        <w:rPr>
          <w:rStyle w:val="a4"/>
          <w:i/>
          <w:iCs/>
        </w:rPr>
        <w:t> О прежнем позабудь </w:t>
      </w:r>
      <w:r w:rsidRPr="00B01517">
        <w:t>(Л.); </w:t>
      </w:r>
      <w:r w:rsidRPr="00B01517">
        <w:rPr>
          <w:rStyle w:val="a00"/>
          <w:b/>
          <w:bCs/>
          <w:i/>
          <w:iCs/>
        </w:rPr>
        <w:t>Молодой уроженец Неаполя! </w:t>
      </w:r>
      <w:r w:rsidRPr="00B01517">
        <w:rPr>
          <w:rStyle w:val="a4"/>
          <w:i/>
          <w:iCs/>
        </w:rPr>
        <w:t>Что оставил в России ты на поле? </w:t>
      </w:r>
      <w:r w:rsidRPr="00B01517">
        <w:t>(Св.)</w:t>
      </w:r>
    </w:p>
    <w:p w14:paraId="0A77D0A1" w14:textId="77777777" w:rsidR="00B01517" w:rsidRPr="00B01517" w:rsidRDefault="00B01517" w:rsidP="00B01517">
      <w:pPr>
        <w:pStyle w:val="a3"/>
        <w:spacing w:before="0" w:beforeAutospacing="0" w:after="0" w:afterAutospacing="0" w:line="288" w:lineRule="atLeast"/>
        <w:ind w:firstLine="300"/>
        <w:jc w:val="both"/>
      </w:pPr>
      <w:r w:rsidRPr="00B01517">
        <w:t>3. Если обращение стоит в конце предложения, то перед ним ставится </w:t>
      </w:r>
      <w:r w:rsidRPr="00B01517">
        <w:rPr>
          <w:rStyle w:val="a10"/>
          <w:b/>
          <w:bCs/>
        </w:rPr>
        <w:t>запятая</w:t>
      </w:r>
      <w:r w:rsidRPr="00B01517">
        <w:t>, а после него — тот знак препинания, который требуется содержанием и интонацией предложения: </w:t>
      </w:r>
      <w:r w:rsidRPr="00B01517">
        <w:rPr>
          <w:rStyle w:val="a4"/>
          <w:i/>
          <w:iCs/>
        </w:rPr>
        <w:t>Думай же, </w:t>
      </w:r>
      <w:r w:rsidRPr="00B01517">
        <w:rPr>
          <w:rStyle w:val="a00"/>
          <w:b/>
          <w:bCs/>
          <w:i/>
          <w:iCs/>
        </w:rPr>
        <w:t>мастер культуры </w:t>
      </w:r>
      <w:r w:rsidRPr="00B01517">
        <w:t>(Леон.); </w:t>
      </w:r>
      <w:r w:rsidRPr="00B01517">
        <w:rPr>
          <w:rStyle w:val="a4"/>
          <w:i/>
          <w:iCs/>
        </w:rPr>
        <w:t>Привет вам, </w:t>
      </w:r>
      <w:r w:rsidRPr="00B01517">
        <w:rPr>
          <w:rStyle w:val="a00"/>
          <w:b/>
          <w:bCs/>
          <w:i/>
          <w:iCs/>
        </w:rPr>
        <w:t xml:space="preserve">люди мирного </w:t>
      </w:r>
      <w:proofErr w:type="gramStart"/>
      <w:r w:rsidRPr="00B01517">
        <w:rPr>
          <w:rStyle w:val="a00"/>
          <w:b/>
          <w:bCs/>
          <w:i/>
          <w:iCs/>
        </w:rPr>
        <w:t>труда!;</w:t>
      </w:r>
      <w:proofErr w:type="gramEnd"/>
      <w:r w:rsidRPr="00B01517">
        <w:rPr>
          <w:rStyle w:val="a00"/>
          <w:b/>
          <w:bCs/>
          <w:i/>
          <w:iCs/>
        </w:rPr>
        <w:t> </w:t>
      </w:r>
      <w:r w:rsidRPr="00B01517">
        <w:rPr>
          <w:rStyle w:val="a4"/>
          <w:i/>
          <w:iCs/>
        </w:rPr>
        <w:t>Ты здесь, </w:t>
      </w:r>
      <w:r w:rsidRPr="00B01517">
        <w:rPr>
          <w:rStyle w:val="a00"/>
          <w:b/>
          <w:bCs/>
          <w:i/>
          <w:iCs/>
        </w:rPr>
        <w:t>миленький? </w:t>
      </w:r>
      <w:r w:rsidRPr="00B01517">
        <w:t>(К. Т.); </w:t>
      </w:r>
      <w:r w:rsidRPr="00B01517">
        <w:rPr>
          <w:rStyle w:val="a4"/>
          <w:i/>
          <w:iCs/>
        </w:rPr>
        <w:t>Свинья ты, </w:t>
      </w:r>
      <w:r w:rsidRPr="00B01517">
        <w:rPr>
          <w:rStyle w:val="a00"/>
          <w:b/>
          <w:bCs/>
          <w:i/>
          <w:iCs/>
        </w:rPr>
        <w:t>братец… </w:t>
      </w:r>
      <w:r w:rsidRPr="00B01517">
        <w:t>(М. Г.)</w:t>
      </w:r>
    </w:p>
    <w:p w14:paraId="2D363F08" w14:textId="77777777" w:rsidR="00B01517" w:rsidRPr="00B01517" w:rsidRDefault="00B01517">
      <w:pPr>
        <w:rPr>
          <w:rFonts w:ascii="Times New Roman" w:hAnsi="Times New Roman" w:cs="Times New Roman"/>
        </w:rPr>
      </w:pPr>
    </w:p>
    <w:p w14:paraId="05E0112D" w14:textId="251F43D0" w:rsidR="00B01517" w:rsidRPr="00B01517" w:rsidRDefault="00B01517" w:rsidP="00B01517">
      <w:pPr>
        <w:pStyle w:val="a3"/>
        <w:spacing w:before="0" w:beforeAutospacing="0" w:after="0" w:afterAutospacing="0" w:line="288" w:lineRule="atLeast"/>
        <w:ind w:firstLine="300"/>
        <w:jc w:val="both"/>
        <w:rPr>
          <w:rStyle w:val="a30"/>
          <w:spacing w:val="48"/>
        </w:rPr>
      </w:pPr>
      <w:r w:rsidRPr="00B01517">
        <w:rPr>
          <w:rStyle w:val="a30"/>
          <w:spacing w:val="48"/>
          <w:shd w:val="clear" w:color="auto" w:fill="FFFFFF"/>
        </w:rPr>
        <w:t>4.</w:t>
      </w:r>
      <w:r w:rsidRPr="00B01517">
        <w:rPr>
          <w:rStyle w:val="a30"/>
          <w:spacing w:val="48"/>
          <w:shd w:val="clear" w:color="auto" w:fill="FFFFFF"/>
        </w:rPr>
        <w:t>Повторяющиеся</w:t>
      </w:r>
      <w:r w:rsidRPr="00B01517">
        <w:rPr>
          <w:shd w:val="clear" w:color="auto" w:fill="FFFFFF"/>
        </w:rPr>
        <w:t> </w:t>
      </w:r>
      <w:r w:rsidRPr="00B01517">
        <w:rPr>
          <w:rStyle w:val="a30"/>
          <w:spacing w:val="48"/>
          <w:shd w:val="clear" w:color="auto" w:fill="FFFFFF"/>
        </w:rPr>
        <w:t>обращения</w:t>
      </w:r>
      <w:r w:rsidRPr="00B01517">
        <w:rPr>
          <w:shd w:val="clear" w:color="auto" w:fill="FFFFFF"/>
        </w:rPr>
        <w:t> разделяются запятой или восклицательным знаком: </w:t>
      </w:r>
      <w:r w:rsidRPr="00B01517">
        <w:rPr>
          <w:rStyle w:val="a00"/>
          <w:b/>
          <w:bCs/>
          <w:i/>
          <w:iCs/>
          <w:shd w:val="clear" w:color="auto" w:fill="FFFFFF"/>
        </w:rPr>
        <w:t>Степь широкая, степь безлюдная, </w:t>
      </w:r>
      <w:r w:rsidRPr="00B01517">
        <w:rPr>
          <w:rStyle w:val="a4"/>
          <w:i/>
          <w:iCs/>
          <w:shd w:val="clear" w:color="auto" w:fill="FFFFFF"/>
        </w:rPr>
        <w:t>отчего ты так смотришь пасмурно? </w:t>
      </w:r>
      <w:r w:rsidRPr="00B01517">
        <w:rPr>
          <w:shd w:val="clear" w:color="auto" w:fill="FFFFFF"/>
        </w:rPr>
        <w:t>(Никит.)</w:t>
      </w:r>
      <w:proofErr w:type="gramStart"/>
      <w:r w:rsidRPr="00B01517">
        <w:rPr>
          <w:shd w:val="clear" w:color="auto" w:fill="FFFFFF"/>
        </w:rPr>
        <w:t>; </w:t>
      </w:r>
      <w:r w:rsidRPr="00B01517">
        <w:rPr>
          <w:rStyle w:val="a4"/>
          <w:i/>
          <w:iCs/>
          <w:shd w:val="clear" w:color="auto" w:fill="FFFFFF"/>
        </w:rPr>
        <w:t>Здравствуй</w:t>
      </w:r>
      <w:proofErr w:type="gramEnd"/>
      <w:r w:rsidRPr="00B01517">
        <w:rPr>
          <w:rStyle w:val="a4"/>
          <w:i/>
          <w:iCs/>
          <w:shd w:val="clear" w:color="auto" w:fill="FFFFFF"/>
        </w:rPr>
        <w:t>, </w:t>
      </w:r>
      <w:r w:rsidRPr="00B01517">
        <w:rPr>
          <w:rStyle w:val="a00"/>
          <w:b/>
          <w:bCs/>
          <w:i/>
          <w:iCs/>
          <w:shd w:val="clear" w:color="auto" w:fill="FFFFFF"/>
        </w:rPr>
        <w:t>ветер, грозный ветер, попутный ветер всемирной истории! </w:t>
      </w:r>
      <w:r w:rsidRPr="00B01517">
        <w:rPr>
          <w:shd w:val="clear" w:color="auto" w:fill="FFFFFF"/>
        </w:rPr>
        <w:t>(Леон.); </w:t>
      </w:r>
      <w:r w:rsidRPr="00B01517">
        <w:rPr>
          <w:rStyle w:val="a00"/>
          <w:b/>
          <w:bCs/>
          <w:i/>
          <w:iCs/>
          <w:shd w:val="clear" w:color="auto" w:fill="FFFFFF"/>
        </w:rPr>
        <w:t>Васька! Васька! Васька! </w:t>
      </w:r>
      <w:r w:rsidRPr="00B01517">
        <w:rPr>
          <w:rStyle w:val="a4"/>
          <w:i/>
          <w:iCs/>
          <w:shd w:val="clear" w:color="auto" w:fill="FFFFFF"/>
        </w:rPr>
        <w:t>Здорово! </w:t>
      </w:r>
      <w:r w:rsidRPr="00B01517">
        <w:rPr>
          <w:shd w:val="clear" w:color="auto" w:fill="FFFFFF"/>
        </w:rPr>
        <w:t>(Вс. Ив.)</w:t>
      </w:r>
    </w:p>
    <w:p w14:paraId="3B6C1FED" w14:textId="7FC6E39C" w:rsidR="00B01517" w:rsidRPr="00B01517" w:rsidRDefault="00B01517" w:rsidP="00B01517">
      <w:pPr>
        <w:pStyle w:val="a3"/>
        <w:spacing w:before="0" w:beforeAutospacing="0" w:after="0" w:afterAutospacing="0" w:line="288" w:lineRule="atLeast"/>
        <w:ind w:firstLine="300"/>
        <w:jc w:val="both"/>
      </w:pPr>
      <w:r w:rsidRPr="00B01517">
        <w:rPr>
          <w:rStyle w:val="a30"/>
          <w:spacing w:val="48"/>
        </w:rPr>
        <w:t xml:space="preserve">5. </w:t>
      </w:r>
      <w:r w:rsidRPr="00B01517">
        <w:rPr>
          <w:rStyle w:val="a30"/>
          <w:spacing w:val="48"/>
        </w:rPr>
        <w:t>Однородные</w:t>
      </w:r>
      <w:r w:rsidRPr="00B01517">
        <w:t> </w:t>
      </w:r>
      <w:r w:rsidRPr="00B01517">
        <w:rPr>
          <w:rStyle w:val="a30"/>
          <w:spacing w:val="48"/>
        </w:rPr>
        <w:t>обращения,</w:t>
      </w:r>
      <w:r w:rsidRPr="00B01517">
        <w:t> соединенные союзом </w:t>
      </w:r>
      <w:r w:rsidRPr="00B01517">
        <w:rPr>
          <w:rStyle w:val="a4"/>
          <w:i/>
          <w:iCs/>
        </w:rPr>
        <w:t>и </w:t>
      </w:r>
      <w:r w:rsidRPr="00B01517">
        <w:t>или </w:t>
      </w:r>
      <w:r w:rsidRPr="00B01517">
        <w:rPr>
          <w:rStyle w:val="a4"/>
          <w:i/>
          <w:iCs/>
        </w:rPr>
        <w:t>да, </w:t>
      </w:r>
      <w:r w:rsidRPr="00B01517">
        <w:t>запятой не разделяются: </w:t>
      </w:r>
      <w:r w:rsidRPr="00B01517">
        <w:rPr>
          <w:rStyle w:val="a4"/>
          <w:i/>
          <w:iCs/>
        </w:rPr>
        <w:t>Пойте, люди, </w:t>
      </w:r>
      <w:r w:rsidRPr="00B01517">
        <w:rPr>
          <w:rStyle w:val="a00"/>
          <w:b/>
          <w:bCs/>
          <w:i/>
          <w:iCs/>
        </w:rPr>
        <w:t>города и реки! </w:t>
      </w:r>
      <w:r w:rsidRPr="00B01517">
        <w:rPr>
          <w:rStyle w:val="a4"/>
          <w:i/>
          <w:iCs/>
        </w:rPr>
        <w:t>Пойте, горы, </w:t>
      </w:r>
      <w:r w:rsidRPr="00B01517">
        <w:rPr>
          <w:rStyle w:val="a00"/>
          <w:b/>
          <w:bCs/>
          <w:i/>
          <w:iCs/>
        </w:rPr>
        <w:t>степи и поля! </w:t>
      </w:r>
      <w:r w:rsidRPr="00B01517">
        <w:t>(</w:t>
      </w:r>
      <w:proofErr w:type="spellStart"/>
      <w:r w:rsidRPr="00B01517">
        <w:t>Сурк</w:t>
      </w:r>
      <w:proofErr w:type="spellEnd"/>
      <w:r w:rsidRPr="00B01517">
        <w:t>.)</w:t>
      </w:r>
      <w:proofErr w:type="gramStart"/>
      <w:r w:rsidRPr="00B01517">
        <w:t>; </w:t>
      </w:r>
      <w:r w:rsidRPr="00B01517">
        <w:rPr>
          <w:rStyle w:val="a4"/>
          <w:i/>
          <w:iCs/>
        </w:rPr>
        <w:t>Здравствуй</w:t>
      </w:r>
      <w:proofErr w:type="gramEnd"/>
      <w:r w:rsidRPr="00B01517">
        <w:rPr>
          <w:rStyle w:val="a4"/>
          <w:i/>
          <w:iCs/>
        </w:rPr>
        <w:t>, </w:t>
      </w:r>
      <w:r w:rsidRPr="00B01517">
        <w:rPr>
          <w:rStyle w:val="a00"/>
          <w:b/>
          <w:bCs/>
          <w:i/>
          <w:iCs/>
        </w:rPr>
        <w:t>солнце да утро </w:t>
      </w:r>
      <w:r w:rsidRPr="00B01517">
        <w:rPr>
          <w:rStyle w:val="a4"/>
          <w:i/>
          <w:iCs/>
        </w:rPr>
        <w:t>весёлое! </w:t>
      </w:r>
      <w:r w:rsidRPr="00B01517">
        <w:t>(Никит.)</w:t>
      </w:r>
    </w:p>
    <w:p w14:paraId="3E119FAA" w14:textId="0B409916" w:rsidR="00B01517" w:rsidRPr="00B01517" w:rsidRDefault="00B01517" w:rsidP="00B01517">
      <w:pPr>
        <w:pStyle w:val="a3"/>
        <w:spacing w:before="0" w:beforeAutospacing="0" w:after="0" w:afterAutospacing="0" w:line="288" w:lineRule="atLeast"/>
        <w:ind w:firstLine="300"/>
        <w:jc w:val="both"/>
        <w:rPr>
          <w:rStyle w:val="a00"/>
          <w:b/>
          <w:bCs/>
          <w:i/>
          <w:iCs/>
        </w:rPr>
      </w:pPr>
      <w:r w:rsidRPr="00B01517">
        <w:t xml:space="preserve">6. </w:t>
      </w:r>
      <w:r w:rsidRPr="00B01517">
        <w:t>Если при однородных обращениях союз </w:t>
      </w:r>
      <w:r w:rsidRPr="00B01517">
        <w:rPr>
          <w:rStyle w:val="a4"/>
          <w:i/>
          <w:iCs/>
        </w:rPr>
        <w:t>и </w:t>
      </w:r>
      <w:r w:rsidRPr="00B01517">
        <w:t>повторяется, то перед первым </w:t>
      </w:r>
      <w:r w:rsidRPr="00B01517">
        <w:rPr>
          <w:rStyle w:val="a4"/>
          <w:i/>
          <w:iCs/>
        </w:rPr>
        <w:t>и </w:t>
      </w:r>
      <w:r w:rsidRPr="00B01517">
        <w:t>запятая не ставится: </w:t>
      </w:r>
      <w:r w:rsidRPr="00B01517">
        <w:rPr>
          <w:rStyle w:val="a4"/>
          <w:i/>
          <w:iCs/>
        </w:rPr>
        <w:t>Вернитесь на минутку </w:t>
      </w:r>
      <w:r w:rsidRPr="00B01517">
        <w:rPr>
          <w:rStyle w:val="a00"/>
          <w:b/>
          <w:bCs/>
          <w:i/>
          <w:iCs/>
        </w:rPr>
        <w:t>и Коля, и Саша!</w:t>
      </w:r>
    </w:p>
    <w:p w14:paraId="48890385" w14:textId="77777777" w:rsidR="00B01517" w:rsidRPr="00B01517" w:rsidRDefault="00B01517" w:rsidP="00B01517">
      <w:pPr>
        <w:pStyle w:val="a3"/>
        <w:spacing w:before="0" w:beforeAutospacing="0" w:after="0" w:afterAutospacing="0" w:line="288" w:lineRule="atLeast"/>
        <w:ind w:firstLine="300"/>
        <w:jc w:val="both"/>
      </w:pPr>
    </w:p>
    <w:p w14:paraId="399910C1" w14:textId="1F00B8B7" w:rsidR="00B01517" w:rsidRPr="00B01517" w:rsidRDefault="00B01517">
      <w:pPr>
        <w:rPr>
          <w:rFonts w:ascii="Times New Roman" w:hAnsi="Times New Roman" w:cs="Times New Roman"/>
        </w:rPr>
      </w:pPr>
      <w:r w:rsidRPr="00B01517">
        <w:rPr>
          <w:rFonts w:ascii="Times New Roman" w:hAnsi="Times New Roman" w:cs="Times New Roman"/>
          <w:shd w:val="clear" w:color="auto" w:fill="FFFFFF"/>
        </w:rPr>
        <w:t xml:space="preserve">7. </w:t>
      </w:r>
      <w:r w:rsidRPr="00B01517">
        <w:rPr>
          <w:rFonts w:ascii="Times New Roman" w:hAnsi="Times New Roman" w:cs="Times New Roman"/>
          <w:shd w:val="clear" w:color="auto" w:fill="FFFFFF"/>
        </w:rPr>
        <w:t>При наличии </w:t>
      </w:r>
      <w:r w:rsidRPr="00B01517">
        <w:rPr>
          <w:rStyle w:val="a30"/>
          <w:rFonts w:ascii="Times New Roman" w:hAnsi="Times New Roman" w:cs="Times New Roman"/>
          <w:spacing w:val="48"/>
          <w:shd w:val="clear" w:color="auto" w:fill="FFFFFF"/>
        </w:rPr>
        <w:t>нескольких</w:t>
      </w:r>
      <w:r w:rsidRPr="00B01517">
        <w:rPr>
          <w:rFonts w:ascii="Times New Roman" w:hAnsi="Times New Roman" w:cs="Times New Roman"/>
          <w:shd w:val="clear" w:color="auto" w:fill="FFFFFF"/>
        </w:rPr>
        <w:t> </w:t>
      </w:r>
      <w:r w:rsidRPr="00B01517">
        <w:rPr>
          <w:rStyle w:val="a30"/>
          <w:rFonts w:ascii="Times New Roman" w:hAnsi="Times New Roman" w:cs="Times New Roman"/>
          <w:spacing w:val="48"/>
          <w:shd w:val="clear" w:color="auto" w:fill="FFFFFF"/>
        </w:rPr>
        <w:t>обращений</w:t>
      </w:r>
      <w:r w:rsidRPr="00B01517">
        <w:rPr>
          <w:rFonts w:ascii="Times New Roman" w:hAnsi="Times New Roman" w:cs="Times New Roman"/>
          <w:shd w:val="clear" w:color="auto" w:fill="FFFFFF"/>
        </w:rPr>
        <w:t> к одному лицу, находящихся в разных местах предложения, каждое из них выделяется </w:t>
      </w:r>
      <w:r w:rsidRPr="00B01517">
        <w:rPr>
          <w:rStyle w:val="a10"/>
          <w:rFonts w:ascii="Times New Roman" w:hAnsi="Times New Roman" w:cs="Times New Roman"/>
          <w:b/>
          <w:bCs/>
          <w:shd w:val="clear" w:color="auto" w:fill="FFFFFF"/>
        </w:rPr>
        <w:t>запятыми</w:t>
      </w:r>
      <w:r w:rsidRPr="00B01517">
        <w:rPr>
          <w:rFonts w:ascii="Times New Roman" w:hAnsi="Times New Roman" w:cs="Times New Roman"/>
          <w:shd w:val="clear" w:color="auto" w:fill="FFFFFF"/>
        </w:rPr>
        <w:t>: </w:t>
      </w:r>
      <w:r w:rsidRPr="00B01517">
        <w:rPr>
          <w:rStyle w:val="a00"/>
          <w:rFonts w:ascii="Times New Roman" w:hAnsi="Times New Roman" w:cs="Times New Roman"/>
          <w:b/>
          <w:bCs/>
          <w:i/>
          <w:iCs/>
          <w:shd w:val="clear" w:color="auto" w:fill="FFFFFF"/>
        </w:rPr>
        <w:t>Иван Ильич, распорядись, братец, насчёт закуски </w:t>
      </w:r>
      <w:r w:rsidRPr="00B01517">
        <w:rPr>
          <w:rFonts w:ascii="Times New Roman" w:hAnsi="Times New Roman" w:cs="Times New Roman"/>
          <w:shd w:val="clear" w:color="auto" w:fill="FFFFFF"/>
        </w:rPr>
        <w:t>(Т.); …Я </w:t>
      </w:r>
      <w:r w:rsidRPr="00B01517">
        <w:rPr>
          <w:rStyle w:val="a00"/>
          <w:rFonts w:ascii="Times New Roman" w:hAnsi="Times New Roman" w:cs="Times New Roman"/>
          <w:b/>
          <w:bCs/>
          <w:i/>
          <w:iCs/>
          <w:shd w:val="clear" w:color="auto" w:fill="FFFFFF"/>
        </w:rPr>
        <w:t>потому, Фома, не лучше ли, брат, расстаться? </w:t>
      </w:r>
      <w:r w:rsidRPr="00B01517">
        <w:rPr>
          <w:rFonts w:ascii="Times New Roman" w:hAnsi="Times New Roman" w:cs="Times New Roman"/>
          <w:shd w:val="clear" w:color="auto" w:fill="FFFFFF"/>
        </w:rPr>
        <w:t>(</w:t>
      </w:r>
    </w:p>
    <w:sectPr w:rsidR="00B01517" w:rsidRPr="00B0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98"/>
    <w:rsid w:val="009F6D46"/>
    <w:rsid w:val="00B01517"/>
    <w:rsid w:val="00F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C2CE"/>
  <w15:chartTrackingRefBased/>
  <w15:docId w15:val="{AA8FDAF3-D923-4E8E-A333-018EF05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B01517"/>
  </w:style>
  <w:style w:type="character" w:customStyle="1" w:styleId="a4">
    <w:name w:val="a"/>
    <w:basedOn w:val="a0"/>
    <w:rsid w:val="00B01517"/>
  </w:style>
  <w:style w:type="character" w:customStyle="1" w:styleId="a00">
    <w:name w:val="a0"/>
    <w:basedOn w:val="a0"/>
    <w:rsid w:val="00B01517"/>
  </w:style>
  <w:style w:type="character" w:customStyle="1" w:styleId="a10">
    <w:name w:val="a1"/>
    <w:basedOn w:val="a0"/>
    <w:rsid w:val="00B0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9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2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2019-11-17T07:15:00Z</dcterms:created>
  <dcterms:modified xsi:type="dcterms:W3CDTF">2019-11-17T07:26:00Z</dcterms:modified>
</cp:coreProperties>
</file>