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27" w:rsidRPr="00A95F30" w:rsidRDefault="00364027" w:rsidP="00364027">
      <w:pPr>
        <w:pStyle w:val="Normlnweb"/>
        <w:spacing w:before="0" w:beforeAutospacing="0" w:after="0" w:afterAutospacing="0"/>
        <w:rPr>
          <w:b/>
          <w:sz w:val="20"/>
          <w:szCs w:val="20"/>
        </w:rPr>
      </w:pPr>
      <w:r w:rsidRPr="00A95F30">
        <w:rPr>
          <w:b/>
        </w:rPr>
        <w:t xml:space="preserve">George Alexandr </w:t>
      </w:r>
      <w:proofErr w:type="spellStart"/>
      <w:r w:rsidRPr="00A95F30">
        <w:rPr>
          <w:b/>
        </w:rPr>
        <w:t>Kelly</w:t>
      </w:r>
      <w:proofErr w:type="spellEnd"/>
      <w:r w:rsidRPr="00A95F30">
        <w:rPr>
          <w:b/>
        </w:rPr>
        <w:t xml:space="preserve"> (1905-1967)</w:t>
      </w:r>
      <w:r w:rsidRPr="00A95F30">
        <w:rPr>
          <w:b/>
          <w:sz w:val="20"/>
          <w:szCs w:val="20"/>
        </w:rPr>
        <w:t xml:space="preserve"> – teorie alternativních konstruktů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b/>
          <w:sz w:val="20"/>
          <w:szCs w:val="20"/>
        </w:rPr>
      </w:pP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>O</w:t>
      </w:r>
      <w:r w:rsidRPr="00A95F30">
        <w:rPr>
          <w:sz w:val="20"/>
          <w:szCs w:val="20"/>
        </w:rPr>
        <w:t xml:space="preserve">soba </w:t>
      </w:r>
      <w:r w:rsidRPr="00A95F30">
        <w:rPr>
          <w:sz w:val="20"/>
          <w:szCs w:val="20"/>
        </w:rPr>
        <w:t xml:space="preserve">je </w:t>
      </w:r>
      <w:r w:rsidRPr="00A95F30">
        <w:rPr>
          <w:b/>
          <w:sz w:val="20"/>
          <w:szCs w:val="20"/>
        </w:rPr>
        <w:t>vědec</w:t>
      </w:r>
      <w:r w:rsidRPr="00A95F30">
        <w:rPr>
          <w:sz w:val="20"/>
          <w:szCs w:val="20"/>
        </w:rPr>
        <w:t xml:space="preserve">: </w:t>
      </w:r>
      <w:r w:rsidRPr="00A95F30">
        <w:rPr>
          <w:sz w:val="20"/>
          <w:szCs w:val="20"/>
        </w:rPr>
        <w:t xml:space="preserve">usilující pochopit, tlumočit, anticipovat a řídit svůj osobní svět, účinně s ním zacházet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>V</w:t>
      </w:r>
      <w:r w:rsidRPr="00A95F30">
        <w:rPr>
          <w:sz w:val="20"/>
          <w:szCs w:val="20"/>
        </w:rPr>
        <w:t xml:space="preserve">eškeré aktivity člověka se řídí tím, jak </w:t>
      </w:r>
      <w:r w:rsidRPr="00A95F30">
        <w:rPr>
          <w:b/>
          <w:sz w:val="20"/>
          <w:szCs w:val="20"/>
        </w:rPr>
        <w:t>předjímá události</w:t>
      </w:r>
      <w:r w:rsidRPr="00A95F30">
        <w:rPr>
          <w:sz w:val="20"/>
          <w:szCs w:val="20"/>
        </w:rPr>
        <w:t xml:space="preserve">, způsoby předjímání a hodnocení událostí vyplývají ze zkušeností ve styku s okolím, v psychice se ustavují v podobě osobních </w:t>
      </w:r>
      <w:r w:rsidRPr="00A95F30">
        <w:rPr>
          <w:b/>
          <w:sz w:val="20"/>
          <w:szCs w:val="20"/>
        </w:rPr>
        <w:t xml:space="preserve">konstruktů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>P</w:t>
      </w:r>
      <w:r w:rsidRPr="00A95F30">
        <w:rPr>
          <w:sz w:val="20"/>
          <w:szCs w:val="20"/>
        </w:rPr>
        <w:t xml:space="preserve">oznáme-li </w:t>
      </w:r>
      <w:r w:rsidRPr="00A95F30">
        <w:rPr>
          <w:b/>
          <w:sz w:val="20"/>
          <w:szCs w:val="20"/>
        </w:rPr>
        <w:t>osobní konstrukty</w:t>
      </w:r>
      <w:r w:rsidRPr="00A95F30">
        <w:rPr>
          <w:sz w:val="20"/>
          <w:szCs w:val="20"/>
        </w:rPr>
        <w:t xml:space="preserve"> osobnosti, můžeme vysvětlit a předvídat její jednání a chování v různých situacích a přestavbou soustavy osobních konstruktů odhalovat možnosti a cesty prevence selhání </w:t>
      </w:r>
    </w:p>
    <w:p w:rsidR="00A95F30" w:rsidRDefault="00A95F30" w:rsidP="00364027">
      <w:pPr>
        <w:pStyle w:val="Normlnweb"/>
        <w:spacing w:before="0" w:beforeAutospacing="0" w:after="0" w:afterAutospacing="0"/>
        <w:rPr>
          <w:b/>
          <w:sz w:val="20"/>
          <w:szCs w:val="20"/>
        </w:rPr>
      </w:pP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b/>
          <w:sz w:val="20"/>
          <w:szCs w:val="20"/>
        </w:rPr>
      </w:pPr>
      <w:r w:rsidRPr="00A95F30">
        <w:rPr>
          <w:b/>
          <w:sz w:val="20"/>
          <w:szCs w:val="20"/>
        </w:rPr>
        <w:t>2 MYŠLENKY: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> 1</w:t>
      </w:r>
      <w:r w:rsidRPr="00A95F30">
        <w:rPr>
          <w:sz w:val="20"/>
          <w:szCs w:val="20"/>
          <w:u w:val="single"/>
        </w:rPr>
        <w:t>.  lidé hledají a využívají alternativní životní styly a způsoby, jak porozumět událostem</w:t>
      </w:r>
      <w:r w:rsidRPr="00A95F30">
        <w:rPr>
          <w:sz w:val="20"/>
          <w:szCs w:val="20"/>
        </w:rPr>
        <w:t xml:space="preserve"> („všechny naše současné interpretace jsou </w:t>
      </w:r>
      <w:proofErr w:type="spellStart"/>
      <w:r w:rsidRPr="00A95F30">
        <w:rPr>
          <w:sz w:val="20"/>
          <w:szCs w:val="20"/>
        </w:rPr>
        <w:t>revidovatelné</w:t>
      </w:r>
      <w:proofErr w:type="spellEnd"/>
      <w:r w:rsidRPr="00A95F30">
        <w:rPr>
          <w:sz w:val="20"/>
          <w:szCs w:val="20"/>
        </w:rPr>
        <w:t xml:space="preserve"> či nahraditelné“, „ve světě není nic osvobozeno od interpretací“) </w:t>
      </w:r>
      <w:r w:rsidRPr="00A95F30">
        <w:rPr>
          <w:sz w:val="20"/>
          <w:szCs w:val="20"/>
        </w:rPr>
        <w:t>Teorie</w:t>
      </w:r>
      <w:r w:rsidRPr="00A95F30">
        <w:rPr>
          <w:sz w:val="20"/>
          <w:szCs w:val="20"/>
        </w:rPr>
        <w:t xml:space="preserve"> konstruktů se soustřeďuje na proces či způsob, jak lidé k tomu, aby porozuměli psychologickému terénu svého života, percipují a interpretují své životní zážitky (zkušenosti)</w:t>
      </w:r>
      <w:r w:rsidRPr="00A95F30">
        <w:rPr>
          <w:sz w:val="20"/>
          <w:szCs w:val="20"/>
        </w:rPr>
        <w:t xml:space="preserve">,   </w:t>
      </w:r>
      <w:r w:rsidRPr="00A95F30">
        <w:rPr>
          <w:sz w:val="20"/>
          <w:szCs w:val="20"/>
        </w:rPr>
        <w:t>realita je to, co chápeme (konstruujeme) jako realitu</w:t>
      </w:r>
      <w:r w:rsidRPr="00A95F30">
        <w:rPr>
          <w:sz w:val="20"/>
          <w:szCs w:val="20"/>
        </w:rPr>
        <w:t>.</w:t>
      </w:r>
      <w:r w:rsidRPr="00A95F30">
        <w:rPr>
          <w:sz w:val="20"/>
          <w:szCs w:val="20"/>
        </w:rPr>
        <w:t xml:space="preserve">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b/>
          <w:sz w:val="20"/>
          <w:szCs w:val="20"/>
        </w:rPr>
      </w:pPr>
      <w:r w:rsidRPr="00A95F30">
        <w:rPr>
          <w:sz w:val="20"/>
          <w:szCs w:val="20"/>
        </w:rPr>
        <w:t>ALTERNATIVNÍ KONSTRUKTIVISMUS: </w:t>
      </w:r>
      <w:r w:rsidRPr="00A95F30">
        <w:rPr>
          <w:b/>
          <w:sz w:val="20"/>
          <w:szCs w:val="20"/>
        </w:rPr>
        <w:t>T</w:t>
      </w:r>
      <w:r w:rsidRPr="00A95F30">
        <w:rPr>
          <w:b/>
          <w:sz w:val="20"/>
          <w:szCs w:val="20"/>
        </w:rPr>
        <w:t xml:space="preserve">eorie alternativních konstruktů zakládá na spojení svobody a determinismu – naše názory a chování jsou determinovány předchozími událostmi a budoucími očekáváními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  <w:u w:val="single"/>
        </w:rPr>
      </w:pPr>
      <w:r w:rsidRPr="00A95F30">
        <w:rPr>
          <w:sz w:val="20"/>
          <w:szCs w:val="20"/>
          <w:u w:val="single"/>
        </w:rPr>
        <w:t> 2</w:t>
      </w:r>
      <w:r w:rsidRPr="00A95F30">
        <w:rPr>
          <w:sz w:val="20"/>
          <w:szCs w:val="20"/>
          <w:u w:val="single"/>
        </w:rPr>
        <w:t>.</w:t>
      </w:r>
      <w:r w:rsidRPr="00A95F30">
        <w:rPr>
          <w:sz w:val="20"/>
          <w:szCs w:val="20"/>
          <w:u w:val="single"/>
        </w:rPr>
        <w:t xml:space="preserve"> osoba jako vědec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 - lidský subjekt si vytváří pracovní </w:t>
      </w:r>
      <w:r w:rsidRPr="00A95F30">
        <w:rPr>
          <w:b/>
          <w:sz w:val="20"/>
          <w:szCs w:val="20"/>
        </w:rPr>
        <w:t>hypotézy</w:t>
      </w:r>
      <w:r w:rsidRPr="00A95F30">
        <w:rPr>
          <w:sz w:val="20"/>
          <w:szCs w:val="20"/>
        </w:rPr>
        <w:t xml:space="preserve"> o rea</w:t>
      </w:r>
      <w:r w:rsidRPr="00A95F30">
        <w:rPr>
          <w:sz w:val="20"/>
          <w:szCs w:val="20"/>
        </w:rPr>
        <w:t xml:space="preserve">litě, COŽ </w:t>
      </w:r>
      <w:r w:rsidRPr="00A95F30">
        <w:rPr>
          <w:sz w:val="20"/>
          <w:szCs w:val="20"/>
        </w:rPr>
        <w:t xml:space="preserve">vede k významným důsledkům: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  - lidé jsou orientováni spíše na budoucí, než na minulé či současné události jejich života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  - lidé se vyznačují tendencí i schopností spíše prostředí aktivně zpracovávat než na ně pasivně odpovídat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 - pro život člověka je příznačné neustálé úsilí dávat hmotnému světu </w:t>
      </w:r>
      <w:r w:rsidRPr="00A95F30">
        <w:rPr>
          <w:b/>
          <w:sz w:val="20"/>
          <w:szCs w:val="20"/>
        </w:rPr>
        <w:t>zkušeností smysl</w:t>
      </w:r>
      <w:r w:rsidRPr="00A95F30">
        <w:rPr>
          <w:sz w:val="20"/>
          <w:szCs w:val="20"/>
        </w:rPr>
        <w:t xml:space="preserve">, tato životní kvalita mu umožňuje utvářet svůj vlastní osud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 - svůj přístup vymezuje termínem teorie osobního konstruktu a soustřeďuje se na psychické procesy, </w:t>
      </w:r>
      <w:bookmarkStart w:id="0" w:name="_GoBack"/>
      <w:bookmarkEnd w:id="0"/>
      <w:r w:rsidRPr="00A95F30">
        <w:rPr>
          <w:sz w:val="20"/>
          <w:szCs w:val="20"/>
        </w:rPr>
        <w:t xml:space="preserve">umožňující lidem organizovat a porozumět událostem, k nimž v jejich životě dochází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KONSTRUKTY: </w:t>
      </w:r>
      <w:r w:rsidRPr="00A95F30">
        <w:rPr>
          <w:sz w:val="20"/>
          <w:szCs w:val="20"/>
        </w:rPr>
        <w:t xml:space="preserve">šablony, jimiž osoba pojímá a zpracovává životní realitu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> - člověk se díván na svět skrze modely – osobní konstrukty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- všechny osobní konstrukty jsou </w:t>
      </w:r>
      <w:r w:rsidRPr="00A95F30">
        <w:rPr>
          <w:b/>
          <w:sz w:val="20"/>
          <w:szCs w:val="20"/>
        </w:rPr>
        <w:t xml:space="preserve">bipolární a </w:t>
      </w:r>
      <w:proofErr w:type="spellStart"/>
      <w:r w:rsidRPr="00A95F30">
        <w:rPr>
          <w:b/>
          <w:sz w:val="20"/>
          <w:szCs w:val="20"/>
        </w:rPr>
        <w:t>dichotomní</w:t>
      </w:r>
      <w:proofErr w:type="spellEnd"/>
      <w:r w:rsidRPr="00A95F30">
        <w:rPr>
          <w:sz w:val="20"/>
          <w:szCs w:val="20"/>
        </w:rPr>
        <w:t xml:space="preserve">, jádrem  lidského myšlení je vnímat (percipovat) životní zážitky černobíle, kognitivní proces pozorování podobností a rozdílů vede k utváření osobních konstruktů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- k formulaci konstruktu jsou zapotřebí nejméně 3 elementy (události či myšlenky) – 2 elementy konstruktu musí být vnímány jako navzájem podobné, zatímco 3 jako od nich odlišný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> - konstrukty nejsou produktem</w:t>
      </w:r>
      <w:r w:rsidRPr="00A95F30">
        <w:rPr>
          <w:sz w:val="20"/>
          <w:szCs w:val="20"/>
        </w:rPr>
        <w:t xml:space="preserve"> pouze</w:t>
      </w:r>
      <w:r w:rsidRPr="00A95F30">
        <w:rPr>
          <w:sz w:val="20"/>
          <w:szCs w:val="20"/>
        </w:rPr>
        <w:t xml:space="preserve"> </w:t>
      </w:r>
      <w:proofErr w:type="spellStart"/>
      <w:r w:rsidRPr="00A95F30">
        <w:rPr>
          <w:sz w:val="20"/>
          <w:szCs w:val="20"/>
        </w:rPr>
        <w:t>ranných</w:t>
      </w:r>
      <w:proofErr w:type="spellEnd"/>
      <w:r w:rsidRPr="00A95F30">
        <w:rPr>
          <w:sz w:val="20"/>
          <w:szCs w:val="20"/>
        </w:rPr>
        <w:t xml:space="preserve"> zážitků, ale konkrétní osobní historie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> </w:t>
      </w:r>
      <w:r w:rsidRPr="00A95F30">
        <w:rPr>
          <w:sz w:val="20"/>
          <w:szCs w:val="20"/>
        </w:rPr>
        <w:t>VLASTNOSTI KONSTRUKTŮ: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 a) </w:t>
      </w:r>
      <w:r w:rsidRPr="00A95F30">
        <w:rPr>
          <w:b/>
          <w:sz w:val="20"/>
          <w:szCs w:val="20"/>
        </w:rPr>
        <w:t>rozs</w:t>
      </w:r>
      <w:r w:rsidRPr="00A95F30">
        <w:rPr>
          <w:b/>
          <w:sz w:val="20"/>
          <w:szCs w:val="20"/>
        </w:rPr>
        <w:t>ah</w:t>
      </w:r>
      <w:r w:rsidRPr="00A95F30">
        <w:rPr>
          <w:sz w:val="20"/>
          <w:szCs w:val="20"/>
        </w:rPr>
        <w:t xml:space="preserve"> (prosto</w:t>
      </w:r>
      <w:r w:rsidRPr="00A95F30">
        <w:rPr>
          <w:sz w:val="20"/>
          <w:szCs w:val="20"/>
        </w:rPr>
        <w:t xml:space="preserve">) vhodnosti – události, pro něž je konstrukt relevantní či aplikovatelný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 b) ohniskem vhodnosti – rozsah </w:t>
      </w:r>
      <w:proofErr w:type="gramStart"/>
      <w:r w:rsidRPr="00A95F30">
        <w:rPr>
          <w:sz w:val="20"/>
          <w:szCs w:val="20"/>
        </w:rPr>
        <w:t>událostí na</w:t>
      </w:r>
      <w:proofErr w:type="gramEnd"/>
      <w:r w:rsidRPr="00A95F30">
        <w:rPr>
          <w:sz w:val="20"/>
          <w:szCs w:val="20"/>
        </w:rPr>
        <w:t xml:space="preserve"> něž je daný jedinec nejpřipravenější daný konstrukt aplikovat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 c) dimenzí </w:t>
      </w:r>
      <w:r w:rsidRPr="00A95F30">
        <w:rPr>
          <w:b/>
          <w:sz w:val="20"/>
          <w:szCs w:val="20"/>
        </w:rPr>
        <w:t>propustnost – nepropustnost</w:t>
      </w:r>
      <w:r w:rsidRPr="00A95F30">
        <w:rPr>
          <w:sz w:val="20"/>
          <w:szCs w:val="20"/>
        </w:rPr>
        <w:t xml:space="preserve"> 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  - propustné konstrukty jsou s to přijímat do svého rozsahu vhodnosti i vztahy další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  - nepropustné konstrukty zůstávají tváří v tvář událostem uzavřeny ovlivňovat interpretaci </w:t>
      </w: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95F30">
        <w:rPr>
          <w:sz w:val="20"/>
          <w:szCs w:val="20"/>
        </w:rPr>
        <w:t xml:space="preserve">  d) typem – povaha kontroly, kterou vůči svým elementům explicitně používají: </w:t>
      </w:r>
    </w:p>
    <w:p w:rsidR="00364027" w:rsidRDefault="00364027" w:rsidP="00364027">
      <w:pPr>
        <w:pStyle w:val="Normlnweb"/>
        <w:spacing w:before="0" w:beforeAutospacing="0" w:after="0" w:afterAutospacing="0"/>
      </w:pPr>
      <w:r w:rsidRPr="00A95F30">
        <w:rPr>
          <w:sz w:val="20"/>
          <w:szCs w:val="20"/>
        </w:rPr>
        <w:t xml:space="preserve">   - zajištěné konstrukty – fixují elementy výlučně do vlastní sféry, jde o škatulkový typ </w:t>
      </w:r>
      <w:r>
        <w:t xml:space="preserve">konstruktu </w:t>
      </w:r>
    </w:p>
    <w:p w:rsidR="00364027" w:rsidRDefault="00364027" w:rsidP="00364027">
      <w:pPr>
        <w:pStyle w:val="Normlnweb"/>
        <w:spacing w:before="0" w:beforeAutospacing="0" w:after="0" w:afterAutospacing="0"/>
      </w:pPr>
      <w:r>
        <w:t>O</w:t>
      </w:r>
      <w:r>
        <w:t>sobnost</w:t>
      </w:r>
      <w:r>
        <w:t xml:space="preserve"> klienta</w:t>
      </w:r>
      <w:r>
        <w:t xml:space="preserve"> je konstruktem psychologa </w:t>
      </w:r>
    </w:p>
    <w:p w:rsidR="00364027" w:rsidRDefault="00364027" w:rsidP="00364027">
      <w:pPr>
        <w:pStyle w:val="Normlnweb"/>
        <w:spacing w:before="0" w:beforeAutospacing="0" w:after="0" w:afterAutospacing="0"/>
      </w:pPr>
      <w:r>
        <w:t>P</w:t>
      </w:r>
      <w:r>
        <w:t>ojem motivace</w:t>
      </w:r>
      <w:r>
        <w:t xml:space="preserve"> zbytečný</w:t>
      </w:r>
      <w:r>
        <w:t xml:space="preserve"> – lidé nejsou motivováni žádným j</w:t>
      </w:r>
      <w:r>
        <w:t xml:space="preserve">iným důvodem, než tím, že žijí: </w:t>
      </w:r>
      <w:r>
        <w:t xml:space="preserve">motivace podle něj předpokládá, že jsou lidé svou povahou statické a nečinné bytosti, které aktivně jednají jen tehdy, když je podnítí a do akce postrčí nějaké zvláštní, aktivity probouzející síly (vnitřní či vnější) </w:t>
      </w:r>
    </w:p>
    <w:p w:rsidR="00FD3E0E" w:rsidRDefault="00FD3E0E" w:rsidP="00364027">
      <w:pPr>
        <w:pStyle w:val="Normlnweb"/>
        <w:spacing w:before="0" w:beforeAutospacing="0" w:after="0" w:afterAutospacing="0"/>
        <w:rPr>
          <w:b/>
        </w:rPr>
      </w:pPr>
    </w:p>
    <w:p w:rsidR="00364027" w:rsidRDefault="00364027" w:rsidP="0036402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Z</w:t>
      </w:r>
      <w:r w:rsidRPr="00364027">
        <w:rPr>
          <w:b/>
        </w:rPr>
        <w:t xml:space="preserve">ákladní postulát: </w:t>
      </w:r>
      <w:r>
        <w:t xml:space="preserve">procesy (postupy) osoby jsou psychicky usměrňovány způsoby, jimiž anticipuje průběh události </w:t>
      </w:r>
    </w:p>
    <w:p w:rsidR="00364027" w:rsidRPr="00364027" w:rsidRDefault="00364027" w:rsidP="0036402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Tzn. </w:t>
      </w:r>
      <w:r>
        <w:t xml:space="preserve">všechno lidské chování (myšlení, aktivity) směřuje k předvídání událostí </w:t>
      </w:r>
    </w:p>
    <w:p w:rsidR="00364027" w:rsidRDefault="00FD3E0E" w:rsidP="00364027">
      <w:pPr>
        <w:pStyle w:val="Normlnweb"/>
        <w:spacing w:before="0" w:beforeAutospacing="0" w:after="0" w:afterAutospacing="0"/>
      </w:pPr>
      <w:r>
        <w:t>Z</w:t>
      </w:r>
      <w:r w:rsidR="00364027">
        <w:t xml:space="preserve"> tohoto základního postulátu vyvodil 11 důsledků pro teorii osobního konstruktu – hlavní z nich: </w:t>
      </w:r>
    </w:p>
    <w:p w:rsidR="00364027" w:rsidRDefault="00FD3E0E" w:rsidP="00FD3E0E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I</w:t>
      </w:r>
      <w:r w:rsidR="00364027">
        <w:t>ndividualita</w:t>
      </w:r>
      <w:r>
        <w:t>:</w:t>
      </w:r>
      <w:r w:rsidR="00364027">
        <w:t xml:space="preserve"> osoby se od sebe navzájem liší interpretací (konstruováním) událostí </w:t>
      </w:r>
    </w:p>
    <w:p w:rsidR="00364027" w:rsidRDefault="00364027" w:rsidP="00FD3E0E">
      <w:pPr>
        <w:pStyle w:val="Normlnweb"/>
        <w:spacing w:before="0" w:beforeAutospacing="0" w:after="0" w:afterAutospacing="0"/>
      </w:pPr>
      <w:r>
        <w:t xml:space="preserve">  </w:t>
      </w:r>
    </w:p>
    <w:p w:rsidR="00364027" w:rsidRDefault="00FD3E0E" w:rsidP="00FD3E0E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lastRenderedPageBreak/>
        <w:t>Z</w:t>
      </w:r>
      <w:r w:rsidR="00364027">
        <w:t xml:space="preserve">měna v systému konstruktu – dochází k ní nejčastěji při vystavení novým či neobvyklým událostem, které neprobíhají v intencích již existujícího systému konstruktu </w:t>
      </w:r>
    </w:p>
    <w:p w:rsidR="00364027" w:rsidRDefault="00FD3E0E" w:rsidP="00FD3E0E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 S</w:t>
      </w:r>
      <w:r w:rsidR="00364027">
        <w:t xml:space="preserve">ociální vztahy a osobní konstrukty – na podobnost jedinců má vliv společenství (jedinci jsou si podobní proto, že události pro ně mají přibližně stejný psychologický význam) a společenskost (sociální interakce spočívá zejména v usilování porozumět, jak druzí vnímají svou realitu) </w:t>
      </w:r>
    </w:p>
    <w:p w:rsidR="00FD3E0E" w:rsidRDefault="00FD3E0E" w:rsidP="00364027">
      <w:pPr>
        <w:pStyle w:val="Normlnweb"/>
        <w:spacing w:before="0" w:beforeAutospacing="0" w:after="0" w:afterAutospacing="0"/>
      </w:pPr>
      <w:r>
        <w:t> </w:t>
      </w:r>
    </w:p>
    <w:p w:rsidR="00FD3E0E" w:rsidRDefault="00FD3E0E" w:rsidP="00364027">
      <w:pPr>
        <w:pStyle w:val="Normlnweb"/>
        <w:spacing w:before="0" w:beforeAutospacing="0" w:after="0" w:afterAutospacing="0"/>
      </w:pPr>
      <w:r>
        <w:t>PSYCHOLOGICKÉ KONCEPTY:</w:t>
      </w:r>
    </w:p>
    <w:p w:rsidR="00364027" w:rsidRDefault="00FD3E0E" w:rsidP="00364027">
      <w:pPr>
        <w:pStyle w:val="Normlnweb"/>
        <w:spacing w:before="0" w:beforeAutospacing="0" w:after="0" w:afterAutospacing="0"/>
      </w:pPr>
      <w:r>
        <w:t>Ú</w:t>
      </w:r>
      <w:r w:rsidR="00364027">
        <w:t>zkost (</w:t>
      </w:r>
      <w:proofErr w:type="spellStart"/>
      <w:r w:rsidR="00364027">
        <w:t>anxiety</w:t>
      </w:r>
      <w:proofErr w:type="spellEnd"/>
      <w:r w:rsidR="00364027">
        <w:t xml:space="preserve">) – výsledek vědomí, že nám dostupné konstrukty nejsou pro vhodnou anticipaci událostí, s nimiž se setkáváme, využitelné </w:t>
      </w:r>
    </w:p>
    <w:p w:rsidR="00364027" w:rsidRDefault="00FD3E0E" w:rsidP="00364027">
      <w:pPr>
        <w:pStyle w:val="Normlnweb"/>
        <w:spacing w:before="0" w:beforeAutospacing="0" w:after="0" w:afterAutospacing="0"/>
      </w:pPr>
      <w:r>
        <w:t>V</w:t>
      </w:r>
      <w:r w:rsidR="00364027">
        <w:t>ina (</w:t>
      </w:r>
      <w:proofErr w:type="spellStart"/>
      <w:r w:rsidR="00364027">
        <w:t>quilt</w:t>
      </w:r>
      <w:proofErr w:type="spellEnd"/>
      <w:r w:rsidR="00364027">
        <w:t xml:space="preserve">) – vystupuje, když si jedinec uvědomí odcizení těm rolím, kterými dosahuje nejzávažnější vztahy s jinými osobami </w:t>
      </w:r>
    </w:p>
    <w:p w:rsidR="00364027" w:rsidRDefault="00FD3E0E" w:rsidP="00364027">
      <w:pPr>
        <w:pStyle w:val="Normlnweb"/>
        <w:spacing w:before="0" w:beforeAutospacing="0" w:after="0" w:afterAutospacing="0"/>
      </w:pPr>
      <w:r>
        <w:t>H</w:t>
      </w:r>
      <w:r w:rsidR="00364027">
        <w:t>rozba (</w:t>
      </w:r>
      <w:proofErr w:type="spellStart"/>
      <w:r w:rsidR="00364027">
        <w:t>threat</w:t>
      </w:r>
      <w:proofErr w:type="spellEnd"/>
      <w:r w:rsidR="00364027">
        <w:t xml:space="preserve">) – vědomí, že náš </w:t>
      </w:r>
      <w:proofErr w:type="spellStart"/>
      <w:r w:rsidR="00364027">
        <w:t>konstruktový</w:t>
      </w:r>
      <w:proofErr w:type="spellEnd"/>
      <w:r w:rsidR="00364027">
        <w:t xml:space="preserve"> systém se novým zjištěním drasticky narušuje a mění </w:t>
      </w:r>
    </w:p>
    <w:p w:rsidR="00364027" w:rsidRDefault="00FD3E0E" w:rsidP="00364027">
      <w:pPr>
        <w:pStyle w:val="Normlnweb"/>
        <w:spacing w:before="0" w:beforeAutospacing="0" w:after="0" w:afterAutospacing="0"/>
      </w:pPr>
      <w:r>
        <w:t>N</w:t>
      </w:r>
      <w:r w:rsidR="00364027">
        <w:t>epřátelství (</w:t>
      </w:r>
      <w:proofErr w:type="spellStart"/>
      <w:r w:rsidR="00364027">
        <w:t>hostility</w:t>
      </w:r>
      <w:proofErr w:type="spellEnd"/>
      <w:r w:rsidR="00364027">
        <w:t>) – kontinuální úsilí vynutit si platnost svého neúsp</w:t>
      </w:r>
      <w:r w:rsidR="00A95F30">
        <w:t>ěšného modelu sociální predikce.</w:t>
      </w:r>
    </w:p>
    <w:p w:rsidR="00FD3E0E" w:rsidRDefault="00FD3E0E" w:rsidP="00364027">
      <w:pPr>
        <w:pStyle w:val="Normlnweb"/>
        <w:spacing w:before="0" w:beforeAutospacing="0" w:after="0" w:afterAutospacing="0"/>
      </w:pPr>
    </w:p>
    <w:p w:rsidR="00364027" w:rsidRPr="00A95F30" w:rsidRDefault="00364027" w:rsidP="00364027">
      <w:pPr>
        <w:pStyle w:val="Normlnweb"/>
        <w:spacing w:before="0" w:beforeAutospacing="0" w:after="0" w:afterAutospacing="0"/>
        <w:rPr>
          <w:b/>
          <w:sz w:val="16"/>
          <w:szCs w:val="16"/>
        </w:rPr>
      </w:pPr>
      <w:proofErr w:type="spellStart"/>
      <w:r w:rsidRPr="00A95F30">
        <w:rPr>
          <w:b/>
          <w:sz w:val="22"/>
          <w:szCs w:val="22"/>
        </w:rPr>
        <w:t>Construct</w:t>
      </w:r>
      <w:proofErr w:type="spellEnd"/>
      <w:r w:rsidRPr="00A95F30">
        <w:rPr>
          <w:b/>
          <w:sz w:val="22"/>
          <w:szCs w:val="22"/>
        </w:rPr>
        <w:t xml:space="preserve"> </w:t>
      </w:r>
      <w:proofErr w:type="spellStart"/>
      <w:r w:rsidRPr="00A95F30">
        <w:rPr>
          <w:b/>
          <w:sz w:val="22"/>
          <w:szCs w:val="22"/>
        </w:rPr>
        <w:t>Repertory</w:t>
      </w:r>
      <w:proofErr w:type="spellEnd"/>
      <w:r w:rsidRPr="00A95F30">
        <w:rPr>
          <w:b/>
          <w:sz w:val="22"/>
          <w:szCs w:val="22"/>
        </w:rPr>
        <w:t xml:space="preserve"> Test</w:t>
      </w:r>
      <w:r w:rsidRPr="00A95F30">
        <w:rPr>
          <w:b/>
          <w:sz w:val="16"/>
          <w:szCs w:val="16"/>
        </w:rPr>
        <w:t xml:space="preserve"> </w:t>
      </w:r>
      <w:r w:rsidRPr="00A95F30">
        <w:rPr>
          <w:sz w:val="16"/>
          <w:szCs w:val="16"/>
        </w:rPr>
        <w:t>vypracován k odhadnutí závažných</w:t>
      </w:r>
      <w:r w:rsidR="00FD3E0E" w:rsidRPr="00A95F30">
        <w:rPr>
          <w:sz w:val="16"/>
          <w:szCs w:val="16"/>
        </w:rPr>
        <w:t xml:space="preserve"> konstruktů dané osoby (tzv. REP </w:t>
      </w:r>
      <w:r w:rsidRPr="00A95F30">
        <w:rPr>
          <w:sz w:val="16"/>
          <w:szCs w:val="16"/>
        </w:rPr>
        <w:t xml:space="preserve"> test) </w:t>
      </w:r>
    </w:p>
    <w:p w:rsidR="00FD3E0E" w:rsidRPr="00A95F30" w:rsidRDefault="00FD3E0E" w:rsidP="00FD3E0E">
      <w:pPr>
        <w:rPr>
          <w:sz w:val="16"/>
          <w:szCs w:val="16"/>
        </w:rPr>
      </w:pPr>
      <w:r w:rsidRPr="00A95F30">
        <w:rPr>
          <w:sz w:val="16"/>
          <w:szCs w:val="16"/>
        </w:rPr>
        <w:t>s</w:t>
      </w:r>
      <w:r w:rsidRPr="00A95F30">
        <w:rPr>
          <w:sz w:val="16"/>
          <w:szCs w:val="16"/>
        </w:rPr>
        <w:t xml:space="preserve">ubjekt dostane seznam 20-30 definic rolí osob, které pro něho mají </w:t>
      </w:r>
      <w:proofErr w:type="spellStart"/>
      <w:r w:rsidRPr="00A95F30">
        <w:rPr>
          <w:sz w:val="16"/>
          <w:szCs w:val="16"/>
        </w:rPr>
        <w:t>spec</w:t>
      </w:r>
      <w:proofErr w:type="spellEnd"/>
      <w:r w:rsidRPr="00A95F30">
        <w:rPr>
          <w:sz w:val="16"/>
          <w:szCs w:val="16"/>
        </w:rPr>
        <w:t xml:space="preserve">. </w:t>
      </w:r>
      <w:proofErr w:type="gramStart"/>
      <w:r w:rsidRPr="00A95F30">
        <w:rPr>
          <w:sz w:val="16"/>
          <w:szCs w:val="16"/>
        </w:rPr>
        <w:t>význam</w:t>
      </w:r>
      <w:proofErr w:type="gramEnd"/>
      <w:r w:rsidRPr="00A95F30">
        <w:rPr>
          <w:sz w:val="16"/>
          <w:szCs w:val="16"/>
        </w:rPr>
        <w:t xml:space="preserve"> (oblíbený učitel, dobrý kamarád, …); subjekt každé přiřadí konkrétní jméno (na koho nejvíc sedí); tato jména = figury; pak vybrány 3 figury – má říct, v čem se dva podobají a čím liší se od třetího (bratr a otec jsou klidní na rozdíl od matky, která je hyperaktivní &gt;&gt; dimenze konstruktu klidný – </w:t>
      </w:r>
      <w:proofErr w:type="spellStart"/>
      <w:r w:rsidRPr="00A95F30">
        <w:rPr>
          <w:sz w:val="16"/>
          <w:szCs w:val="16"/>
        </w:rPr>
        <w:t>hyperakt</w:t>
      </w:r>
      <w:proofErr w:type="spellEnd"/>
      <w:r w:rsidRPr="00A95F30">
        <w:rPr>
          <w:sz w:val="16"/>
          <w:szCs w:val="16"/>
        </w:rPr>
        <w:t>.)</w:t>
      </w:r>
      <w:r w:rsidRPr="00A95F30">
        <w:rPr>
          <w:sz w:val="16"/>
          <w:szCs w:val="16"/>
        </w:rPr>
        <w:t xml:space="preserve">Opakováno cca 30x  --- </w:t>
      </w:r>
      <w:r w:rsidRPr="00A95F30">
        <w:rPr>
          <w:sz w:val="16"/>
          <w:szCs w:val="16"/>
        </w:rPr>
        <w:t>jak subjekt katego</w:t>
      </w:r>
      <w:r w:rsidRPr="00A95F30">
        <w:rPr>
          <w:sz w:val="16"/>
          <w:szCs w:val="16"/>
        </w:rPr>
        <w:t xml:space="preserve">rizuje a diferencuje dané osoby. </w:t>
      </w:r>
      <w:r w:rsidRPr="00A95F30">
        <w:rPr>
          <w:sz w:val="16"/>
          <w:szCs w:val="16"/>
        </w:rPr>
        <w:t>P</w:t>
      </w:r>
      <w:r w:rsidRPr="00A95F30">
        <w:rPr>
          <w:sz w:val="16"/>
          <w:szCs w:val="16"/>
        </w:rPr>
        <w:t>sycholog může</w:t>
      </w:r>
      <w:r w:rsidRPr="00A95F30">
        <w:rPr>
          <w:sz w:val="16"/>
          <w:szCs w:val="16"/>
        </w:rPr>
        <w:t xml:space="preserve"> vyslovit hypotézu, jak kl. percipuje realitu</w:t>
      </w:r>
    </w:p>
    <w:p w:rsidR="00CE1A33" w:rsidRPr="00A95F30" w:rsidRDefault="00FD3E0E" w:rsidP="00FD3E0E">
      <w:pPr>
        <w:rPr>
          <w:sz w:val="16"/>
          <w:szCs w:val="16"/>
        </w:rPr>
      </w:pPr>
      <w:proofErr w:type="spellStart"/>
      <w:r w:rsidRPr="00A95F30">
        <w:rPr>
          <w:sz w:val="16"/>
          <w:szCs w:val="16"/>
        </w:rPr>
        <w:t>Listform</w:t>
      </w:r>
      <w:proofErr w:type="spellEnd"/>
      <w:r w:rsidRPr="00A95F30">
        <w:rPr>
          <w:sz w:val="16"/>
          <w:szCs w:val="16"/>
        </w:rPr>
        <w:t xml:space="preserve"> – číslo, jméno role, její definice</w:t>
      </w:r>
      <w:r w:rsidRPr="00A95F30">
        <w:rPr>
          <w:sz w:val="16"/>
          <w:szCs w:val="16"/>
        </w:rPr>
        <w:t>/</w:t>
      </w:r>
      <w:proofErr w:type="spellStart"/>
      <w:r w:rsidRPr="00A95F30">
        <w:rPr>
          <w:sz w:val="16"/>
          <w:szCs w:val="16"/>
        </w:rPr>
        <w:t>Gridform</w:t>
      </w:r>
      <w:proofErr w:type="spellEnd"/>
      <w:r w:rsidRPr="00A95F30">
        <w:rPr>
          <w:sz w:val="16"/>
          <w:szCs w:val="16"/>
        </w:rPr>
        <w:t xml:space="preserve"> – mřížková forma – na jedné ose matice významné osoby, na druhé ose rozličná třídění</w:t>
      </w:r>
    </w:p>
    <w:p w:rsidR="00FD3E0E" w:rsidRDefault="00FD3E0E" w:rsidP="00FD3E0E">
      <w:pPr>
        <w:rPr>
          <w:sz w:val="16"/>
          <w:szCs w:val="16"/>
        </w:rPr>
      </w:pPr>
      <w:r w:rsidRPr="00A95F30">
        <w:rPr>
          <w:sz w:val="16"/>
          <w:szCs w:val="16"/>
        </w:rPr>
        <w:t>MOŽNO ZKUSIT V </w:t>
      </w:r>
      <w:proofErr w:type="spellStart"/>
      <w:r w:rsidRPr="00A95F30">
        <w:rPr>
          <w:sz w:val="16"/>
          <w:szCs w:val="16"/>
        </w:rPr>
        <w:t>ANGLIČITNĚ:http</w:t>
      </w:r>
      <w:proofErr w:type="spellEnd"/>
      <w:r w:rsidRPr="00A95F30">
        <w:rPr>
          <w:sz w:val="16"/>
          <w:szCs w:val="16"/>
        </w:rPr>
        <w:t>://www.idiogrid.com/RRT_Original.htm</w:t>
      </w:r>
    </w:p>
    <w:p w:rsidR="00A95F30" w:rsidRPr="00A95F30" w:rsidRDefault="00A95F30" w:rsidP="00FD3E0E">
      <w:pPr>
        <w:rPr>
          <w:sz w:val="16"/>
          <w:szCs w:val="16"/>
        </w:rPr>
      </w:pPr>
      <w:r w:rsidRPr="00A95F30">
        <w:rPr>
          <w:sz w:val="16"/>
          <w:szCs w:val="16"/>
        </w:rPr>
        <w:drawing>
          <wp:inline distT="0" distB="0" distL="0" distR="0">
            <wp:extent cx="5760720" cy="4318682"/>
            <wp:effectExtent l="0" t="0" r="0" b="5715"/>
            <wp:docPr id="2" name="Obrázek 2" descr="Výsledek obrázku pro REP TES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REP TES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F30" w:rsidRPr="00A9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97838"/>
    <w:multiLevelType w:val="hybridMultilevel"/>
    <w:tmpl w:val="8A3A5348"/>
    <w:lvl w:ilvl="0" w:tplc="6542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27"/>
    <w:rsid w:val="00364027"/>
    <w:rsid w:val="00A95F30"/>
    <w:rsid w:val="00CE1A33"/>
    <w:rsid w:val="00F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B8C1-705A-4799-A0F3-9CCE38C2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e85ng29vfAhXEyqQKHV05CC0QjRx6BAgBEAU&amp;url=https%3A%2F%2Fslideplayer.com%2Fslide%2F7927701%2F&amp;psig=AOvVaw3ag_9kqBHpG1xRu8hXhS7R&amp;ust=1546951915523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cp:lastPrinted>2019-01-07T12:57:00Z</cp:lastPrinted>
  <dcterms:created xsi:type="dcterms:W3CDTF">2019-01-07T12:33:00Z</dcterms:created>
  <dcterms:modified xsi:type="dcterms:W3CDTF">2019-01-07T12:58:00Z</dcterms:modified>
</cp:coreProperties>
</file>