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C17" w:rsidRPr="00A57FB5" w:rsidRDefault="00A80C17" w:rsidP="00A80C1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57FB5">
        <w:rPr>
          <w:b/>
          <w:sz w:val="24"/>
          <w:szCs w:val="24"/>
        </w:rPr>
        <w:t>Informace k předmětu</w:t>
      </w:r>
    </w:p>
    <w:p w:rsidR="00A80C17" w:rsidRPr="002B0FA9" w:rsidRDefault="00A80C17" w:rsidP="00A80C17">
      <w:pPr>
        <w:spacing w:before="100" w:beforeAutospacing="1" w:after="100" w:afterAutospacing="1"/>
        <w:ind w:left="240"/>
        <w:jc w:val="center"/>
        <w:rPr>
          <w:color w:val="0A0A0A"/>
          <w:u w:val="single"/>
        </w:rPr>
      </w:pPr>
      <w:r w:rsidRPr="009B3CE1">
        <w:rPr>
          <w:b/>
          <w:bCs/>
          <w:color w:val="0A0A0A"/>
          <w:u w:val="single"/>
        </w:rPr>
        <w:t>SPp124</w:t>
      </w:r>
      <w:r w:rsidRPr="009B3CE1">
        <w:rPr>
          <w:color w:val="0A0A0A"/>
          <w:u w:val="single"/>
        </w:rPr>
        <w:t> </w:t>
      </w:r>
      <w:r w:rsidRPr="009B3CE1">
        <w:rPr>
          <w:sz w:val="24"/>
          <w:szCs w:val="24"/>
          <w:u w:val="single"/>
        </w:rPr>
        <w:t>Specializace: Surdopedie 1</w:t>
      </w:r>
    </w:p>
    <w:p w:rsidR="00A80C17" w:rsidRDefault="00A80C17" w:rsidP="00A80C17">
      <w:pPr>
        <w:jc w:val="center"/>
        <w:rPr>
          <w:sz w:val="24"/>
          <w:szCs w:val="24"/>
        </w:rPr>
      </w:pPr>
      <w:r w:rsidRPr="00A57FB5">
        <w:rPr>
          <w:sz w:val="24"/>
          <w:szCs w:val="24"/>
        </w:rPr>
        <w:t>(</w:t>
      </w:r>
      <w:r>
        <w:rPr>
          <w:sz w:val="24"/>
          <w:szCs w:val="24"/>
        </w:rPr>
        <w:t>podzim 2019</w:t>
      </w:r>
      <w:r w:rsidRPr="00A57FB5">
        <w:rPr>
          <w:sz w:val="24"/>
          <w:szCs w:val="24"/>
        </w:rPr>
        <w:t>)</w:t>
      </w:r>
    </w:p>
    <w:p w:rsidR="00A80C17" w:rsidRPr="00A57FB5" w:rsidRDefault="00A80C17" w:rsidP="00A80C17">
      <w:pPr>
        <w:jc w:val="center"/>
        <w:rPr>
          <w:sz w:val="24"/>
          <w:szCs w:val="24"/>
        </w:rPr>
      </w:pPr>
    </w:p>
    <w:p w:rsidR="00A80C17" w:rsidRDefault="00A80C17" w:rsidP="00A80C17">
      <w:pPr>
        <w:jc w:val="center"/>
        <w:rPr>
          <w:i/>
          <w:sz w:val="24"/>
          <w:szCs w:val="24"/>
        </w:rPr>
      </w:pPr>
      <w:r w:rsidRPr="00A57FB5">
        <w:rPr>
          <w:i/>
          <w:sz w:val="24"/>
          <w:szCs w:val="24"/>
        </w:rPr>
        <w:t>PhDr. Lenka Doležalová, Ph.D.</w:t>
      </w:r>
      <w:r>
        <w:rPr>
          <w:i/>
          <w:sz w:val="24"/>
          <w:szCs w:val="24"/>
        </w:rPr>
        <w:t xml:space="preserve">, PhDr. Pavla </w:t>
      </w:r>
      <w:proofErr w:type="spellStart"/>
      <w:r>
        <w:rPr>
          <w:i/>
          <w:sz w:val="24"/>
          <w:szCs w:val="24"/>
        </w:rPr>
        <w:t>Pitnerová</w:t>
      </w:r>
      <w:proofErr w:type="spellEnd"/>
      <w:r>
        <w:rPr>
          <w:i/>
          <w:sz w:val="24"/>
          <w:szCs w:val="24"/>
        </w:rPr>
        <w:t>, Ph.D.</w:t>
      </w:r>
      <w:r w:rsidRPr="00A57FB5">
        <w:rPr>
          <w:i/>
          <w:sz w:val="24"/>
          <w:szCs w:val="24"/>
        </w:rPr>
        <w:t xml:space="preserve"> </w:t>
      </w:r>
    </w:p>
    <w:p w:rsidR="00A80C17" w:rsidRPr="00A57FB5" w:rsidRDefault="00A80C17" w:rsidP="00A80C17">
      <w:pPr>
        <w:jc w:val="center"/>
        <w:rPr>
          <w:i/>
          <w:sz w:val="24"/>
          <w:szCs w:val="24"/>
        </w:rPr>
      </w:pPr>
    </w:p>
    <w:p w:rsidR="00A80C17" w:rsidRPr="00A57FB5" w:rsidRDefault="00A80C17" w:rsidP="00A80C17">
      <w:pPr>
        <w:jc w:val="both"/>
        <w:rPr>
          <w:b/>
          <w:sz w:val="24"/>
          <w:szCs w:val="24"/>
        </w:rPr>
      </w:pPr>
      <w:r w:rsidRPr="00A57FB5">
        <w:rPr>
          <w:b/>
          <w:sz w:val="24"/>
          <w:szCs w:val="24"/>
        </w:rPr>
        <w:t>Organizace výuky:</w:t>
      </w:r>
    </w:p>
    <w:p w:rsidR="00A80C17" w:rsidRPr="00A57FB5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19.9.</w:t>
      </w:r>
      <w:r w:rsidRPr="00A57FB5">
        <w:rPr>
          <w:sz w:val="24"/>
          <w:szCs w:val="24"/>
        </w:rPr>
        <w:t xml:space="preserve"> - úvodní setkání, informace k průběhu</w:t>
      </w:r>
      <w:r>
        <w:rPr>
          <w:sz w:val="24"/>
          <w:szCs w:val="24"/>
        </w:rPr>
        <w:t xml:space="preserve"> semestru, požadavky vyučujících</w:t>
      </w:r>
      <w:r w:rsidRPr="00A57FB5">
        <w:rPr>
          <w:sz w:val="24"/>
          <w:szCs w:val="24"/>
        </w:rPr>
        <w:t>, náplň předmětu, zadání samostatných prací, informace k praxím, apod.</w:t>
      </w:r>
    </w:p>
    <w:p w:rsidR="00A80C17" w:rsidRPr="00A57FB5" w:rsidRDefault="00A80C17" w:rsidP="00A80C17">
      <w:pPr>
        <w:pStyle w:val="Odstavecseseznamem"/>
        <w:jc w:val="both"/>
        <w:rPr>
          <w:sz w:val="24"/>
          <w:szCs w:val="24"/>
        </w:rPr>
      </w:pPr>
    </w:p>
    <w:p w:rsidR="00A80C17" w:rsidRPr="009B3CE1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Pr="00A57FB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A57FB5">
        <w:rPr>
          <w:b/>
          <w:sz w:val="24"/>
          <w:szCs w:val="24"/>
        </w:rPr>
        <w:t xml:space="preserve">.- </w:t>
      </w:r>
      <w:r>
        <w:rPr>
          <w:b/>
          <w:sz w:val="24"/>
          <w:szCs w:val="24"/>
        </w:rPr>
        <w:t>12.12.</w:t>
      </w:r>
      <w:r w:rsidRPr="00A57FB5">
        <w:rPr>
          <w:sz w:val="24"/>
          <w:szCs w:val="24"/>
        </w:rPr>
        <w:t xml:space="preserve"> </w:t>
      </w:r>
      <w:r w:rsidRPr="00A57FB5">
        <w:rPr>
          <w:b/>
          <w:i/>
          <w:sz w:val="24"/>
          <w:szCs w:val="24"/>
        </w:rPr>
        <w:t>výuka</w:t>
      </w:r>
    </w:p>
    <w:p w:rsidR="00A80C17" w:rsidRPr="009B3CE1" w:rsidRDefault="00A80C17" w:rsidP="00A80C17">
      <w:pPr>
        <w:pStyle w:val="Odstavecseseznamem"/>
        <w:rPr>
          <w:sz w:val="24"/>
          <w:szCs w:val="24"/>
        </w:rPr>
      </w:pPr>
    </w:p>
    <w:p w:rsidR="00A80C17" w:rsidRPr="00A80C17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praxe – informace k průběhu a realizaci praxí </w:t>
      </w:r>
    </w:p>
    <w:p w:rsidR="00A80C17" w:rsidRPr="009B3CE1" w:rsidRDefault="00A80C17" w:rsidP="00A80C17">
      <w:pPr>
        <w:pStyle w:val="Odstavecseseznamem"/>
        <w:spacing w:after="200"/>
        <w:jc w:val="both"/>
        <w:rPr>
          <w:sz w:val="24"/>
          <w:szCs w:val="24"/>
        </w:rPr>
      </w:pPr>
    </w:p>
    <w:p w:rsidR="00A80C17" w:rsidRPr="00A57FB5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– 12.12.2019 </w:t>
      </w:r>
      <w:proofErr w:type="gramStart"/>
      <w:r>
        <w:rPr>
          <w:sz w:val="24"/>
          <w:szCs w:val="24"/>
        </w:rPr>
        <w:t>+  ústní</w:t>
      </w:r>
      <w:proofErr w:type="gramEnd"/>
      <w:r w:rsidRPr="00A57F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zkouška – zkouškové období – přihlašování přes IS (možný </w:t>
      </w:r>
      <w:proofErr w:type="spellStart"/>
      <w:r>
        <w:rPr>
          <w:sz w:val="24"/>
          <w:szCs w:val="24"/>
        </w:rPr>
        <w:t>předtermín</w:t>
      </w:r>
      <w:proofErr w:type="spellEnd"/>
      <w:r>
        <w:rPr>
          <w:sz w:val="24"/>
          <w:szCs w:val="24"/>
        </w:rPr>
        <w:t xml:space="preserve"> v týdnu od 16.12.2019)</w:t>
      </w:r>
    </w:p>
    <w:p w:rsidR="00A80C17" w:rsidRPr="00A57FB5" w:rsidRDefault="00A80C17" w:rsidP="00A80C17">
      <w:pPr>
        <w:jc w:val="both"/>
        <w:rPr>
          <w:b/>
          <w:sz w:val="24"/>
          <w:szCs w:val="24"/>
        </w:rPr>
      </w:pPr>
    </w:p>
    <w:p w:rsidR="00A80C17" w:rsidRPr="00A57FB5" w:rsidRDefault="00A80C17" w:rsidP="00A80C17">
      <w:pPr>
        <w:jc w:val="both"/>
        <w:rPr>
          <w:b/>
          <w:sz w:val="24"/>
          <w:szCs w:val="24"/>
        </w:rPr>
      </w:pPr>
      <w:r w:rsidRPr="00A57FB5">
        <w:rPr>
          <w:b/>
          <w:sz w:val="24"/>
          <w:szCs w:val="24"/>
        </w:rPr>
        <w:t xml:space="preserve">Požadavky: </w:t>
      </w:r>
    </w:p>
    <w:p w:rsidR="00A80C17" w:rsidRPr="00A57FB5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aktivní účast ve výuce</w:t>
      </w:r>
    </w:p>
    <w:p w:rsidR="00A80C17" w:rsidRPr="00A57FB5" w:rsidRDefault="00A80C17" w:rsidP="00A80C17">
      <w:pPr>
        <w:pStyle w:val="Odstavecseseznamem"/>
        <w:jc w:val="both"/>
        <w:rPr>
          <w:sz w:val="24"/>
          <w:szCs w:val="24"/>
        </w:rPr>
      </w:pPr>
    </w:p>
    <w:p w:rsidR="00A80C17" w:rsidRPr="00A57FB5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vytvořit seznam prostudované literatury + anotace 2 odborných publikací k vybraným tématům</w:t>
      </w:r>
    </w:p>
    <w:p w:rsidR="00A80C17" w:rsidRPr="00A57FB5" w:rsidRDefault="00A80C17" w:rsidP="00A80C17">
      <w:pPr>
        <w:pStyle w:val="Odstavecseseznamem"/>
        <w:rPr>
          <w:sz w:val="24"/>
          <w:szCs w:val="24"/>
        </w:rPr>
      </w:pPr>
    </w:p>
    <w:p w:rsidR="00A80C17" w:rsidRPr="009B3CE1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účast na kulturní akci Neslyšících nebo akci určené pro děti / žáky se sl</w:t>
      </w:r>
      <w:r>
        <w:rPr>
          <w:sz w:val="24"/>
          <w:szCs w:val="24"/>
        </w:rPr>
        <w:t>uchovým postižením, popř. návště</w:t>
      </w:r>
      <w:r w:rsidRPr="00A57FB5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Pr="00A57FB5">
        <w:rPr>
          <w:sz w:val="24"/>
          <w:szCs w:val="24"/>
        </w:rPr>
        <w:t xml:space="preserve"> kavárny u </w:t>
      </w:r>
      <w:proofErr w:type="spellStart"/>
      <w:r w:rsidRPr="00A57FB5">
        <w:rPr>
          <w:sz w:val="24"/>
          <w:szCs w:val="24"/>
        </w:rPr>
        <w:t>Žambocha</w:t>
      </w:r>
      <w:proofErr w:type="spellEnd"/>
      <w:r w:rsidRPr="00A57FB5">
        <w:rPr>
          <w:sz w:val="24"/>
          <w:szCs w:val="24"/>
        </w:rPr>
        <w:t xml:space="preserve"> spojená s</w:t>
      </w:r>
      <w:r>
        <w:rPr>
          <w:sz w:val="24"/>
          <w:szCs w:val="24"/>
        </w:rPr>
        <w:t> </w:t>
      </w:r>
      <w:r w:rsidRPr="00A57FB5">
        <w:rPr>
          <w:sz w:val="24"/>
          <w:szCs w:val="24"/>
        </w:rPr>
        <w:t>pře</w:t>
      </w:r>
      <w:r>
        <w:rPr>
          <w:sz w:val="24"/>
          <w:szCs w:val="24"/>
        </w:rPr>
        <w:t>d</w:t>
      </w:r>
      <w:r w:rsidRPr="00A57FB5">
        <w:rPr>
          <w:sz w:val="24"/>
          <w:szCs w:val="24"/>
        </w:rPr>
        <w:t>náškou</w:t>
      </w:r>
      <w:r>
        <w:rPr>
          <w:sz w:val="24"/>
          <w:szCs w:val="24"/>
        </w:rPr>
        <w:t xml:space="preserve"> / popř Tiché kavárny či jiného podobného zařízení</w:t>
      </w:r>
      <w:r w:rsidRPr="00A57FB5">
        <w:rPr>
          <w:sz w:val="24"/>
          <w:szCs w:val="24"/>
        </w:rPr>
        <w:t>, ČUN, Centra denních služeb pro osoby se SP, …</w:t>
      </w:r>
    </w:p>
    <w:p w:rsidR="00A80C17" w:rsidRPr="00A57FB5" w:rsidRDefault="00A80C17" w:rsidP="00A80C17">
      <w:pPr>
        <w:pStyle w:val="Odstavecseseznamem"/>
        <w:spacing w:after="200"/>
        <w:jc w:val="both"/>
        <w:rPr>
          <w:sz w:val="24"/>
          <w:szCs w:val="24"/>
        </w:rPr>
      </w:pPr>
    </w:p>
    <w:p w:rsidR="00A80C17" w:rsidRPr="00A57FB5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 xml:space="preserve">úspěšné složení </w:t>
      </w:r>
      <w:r w:rsidRPr="00A57FB5">
        <w:rPr>
          <w:b/>
          <w:sz w:val="24"/>
          <w:szCs w:val="24"/>
        </w:rPr>
        <w:t xml:space="preserve">písemné </w:t>
      </w:r>
      <w:r>
        <w:rPr>
          <w:b/>
          <w:sz w:val="24"/>
          <w:szCs w:val="24"/>
        </w:rPr>
        <w:t xml:space="preserve">+ ústní </w:t>
      </w:r>
      <w:r w:rsidRPr="00A57FB5">
        <w:rPr>
          <w:b/>
          <w:sz w:val="24"/>
          <w:szCs w:val="24"/>
        </w:rPr>
        <w:t>zkoušky</w:t>
      </w:r>
    </w:p>
    <w:p w:rsidR="00A80C17" w:rsidRPr="00A57FB5" w:rsidRDefault="00A80C17" w:rsidP="00A80C17">
      <w:pPr>
        <w:jc w:val="both"/>
        <w:rPr>
          <w:sz w:val="24"/>
          <w:szCs w:val="24"/>
        </w:rPr>
      </w:pPr>
    </w:p>
    <w:p w:rsidR="00A80C17" w:rsidRPr="00A57FB5" w:rsidRDefault="00A80C17" w:rsidP="00A80C17">
      <w:pPr>
        <w:pStyle w:val="Odstavecseseznamem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samostatný úkol:</w:t>
      </w:r>
    </w:p>
    <w:p w:rsidR="00A80C17" w:rsidRPr="00A57FB5" w:rsidRDefault="00A80C17" w:rsidP="00A80C17">
      <w:pPr>
        <w:jc w:val="both"/>
        <w:rPr>
          <w:sz w:val="24"/>
          <w:szCs w:val="24"/>
        </w:rPr>
      </w:pPr>
    </w:p>
    <w:p w:rsidR="00A80C17" w:rsidRPr="00A57FB5" w:rsidRDefault="00A80C17" w:rsidP="00A80C17">
      <w:pPr>
        <w:pStyle w:val="Odstavecseseznamem"/>
        <w:spacing w:after="200"/>
        <w:ind w:left="108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 xml:space="preserve">Zpracování stručné </w:t>
      </w:r>
      <w:r w:rsidRPr="00A57FB5">
        <w:rPr>
          <w:b/>
          <w:i/>
          <w:sz w:val="24"/>
          <w:szCs w:val="24"/>
        </w:rPr>
        <w:t>případové studie</w:t>
      </w:r>
      <w:r w:rsidRPr="00A57FB5">
        <w:rPr>
          <w:sz w:val="24"/>
          <w:szCs w:val="24"/>
        </w:rPr>
        <w:t xml:space="preserve"> reflektující dosaženou úroveň komunikačních dovedností a jazykových kompetencí jedince se sluchovým postižením (v jakémkoli věku, dle místa konání praxe) – bude součástí deníku z praxe.</w:t>
      </w:r>
    </w:p>
    <w:p w:rsidR="00A80C17" w:rsidRDefault="00A80C17" w:rsidP="00A80C17">
      <w:pPr>
        <w:pStyle w:val="Odstavecseseznamem"/>
        <w:ind w:left="1080"/>
        <w:jc w:val="both"/>
      </w:pPr>
    </w:p>
    <w:p w:rsidR="00A80C17" w:rsidRDefault="00A80C17" w:rsidP="00A80C17">
      <w:pPr>
        <w:jc w:val="both"/>
      </w:pPr>
    </w:p>
    <w:p w:rsidR="00A80C17" w:rsidRPr="006834FB" w:rsidRDefault="00A80C17" w:rsidP="00FB3807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A80C17">
        <w:rPr>
          <w:b/>
          <w:sz w:val="24"/>
          <w:szCs w:val="24"/>
        </w:rPr>
        <w:t>tvorba samostatného úkolu</w:t>
      </w:r>
      <w:r w:rsidRPr="00A80C17">
        <w:rPr>
          <w:sz w:val="24"/>
          <w:szCs w:val="24"/>
        </w:rPr>
        <w:t xml:space="preserve"> – jen </w:t>
      </w:r>
      <w:r w:rsidRPr="006834FB">
        <w:rPr>
          <w:b/>
          <w:sz w:val="24"/>
          <w:szCs w:val="24"/>
          <w:highlight w:val="yellow"/>
        </w:rPr>
        <w:t>studenti 1obor SP</w:t>
      </w:r>
      <w:r w:rsidRPr="00A80C1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skupiny 3 – 4 studenti, zpracovat cca. 5 her / aktivit na téma „Jaké je to neslyšet“, „Simulace sluchového postižení“, „Komunikace s osobami se SP“ apod. </w:t>
      </w:r>
      <w:proofErr w:type="gramStart"/>
      <w:r>
        <w:rPr>
          <w:sz w:val="24"/>
          <w:szCs w:val="24"/>
        </w:rPr>
        <w:t>-  vymezený</w:t>
      </w:r>
      <w:proofErr w:type="gramEnd"/>
      <w:r>
        <w:rPr>
          <w:sz w:val="24"/>
          <w:szCs w:val="24"/>
        </w:rPr>
        <w:t xml:space="preserve"> prostor pro tvorbu skupinové práce v termínech </w:t>
      </w:r>
      <w:r w:rsidRPr="006834FB">
        <w:rPr>
          <w:b/>
          <w:sz w:val="24"/>
          <w:szCs w:val="24"/>
          <w:highlight w:val="yellow"/>
          <w:u w:val="single"/>
        </w:rPr>
        <w:t>28.11. a 5.12.</w:t>
      </w:r>
      <w:r>
        <w:rPr>
          <w:sz w:val="24"/>
          <w:szCs w:val="24"/>
        </w:rPr>
        <w:t xml:space="preserve"> </w:t>
      </w:r>
      <w:r w:rsidR="006834F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80C17">
        <w:rPr>
          <w:b/>
          <w:sz w:val="24"/>
          <w:szCs w:val="24"/>
        </w:rPr>
        <w:t>samostudium</w:t>
      </w:r>
      <w:r w:rsidR="006834FB">
        <w:rPr>
          <w:b/>
          <w:sz w:val="24"/>
          <w:szCs w:val="24"/>
        </w:rPr>
        <w:t xml:space="preserve">, </w:t>
      </w:r>
      <w:r w:rsidR="006834FB" w:rsidRPr="006834FB">
        <w:rPr>
          <w:sz w:val="24"/>
          <w:szCs w:val="24"/>
        </w:rPr>
        <w:t>zkouška z modře vyznačených okruhů</w:t>
      </w:r>
      <w:r w:rsidR="006834FB">
        <w:rPr>
          <w:b/>
          <w:sz w:val="24"/>
          <w:szCs w:val="24"/>
        </w:rPr>
        <w:t>.</w:t>
      </w:r>
    </w:p>
    <w:p w:rsidR="006834FB" w:rsidRPr="006834FB" w:rsidRDefault="006834FB" w:rsidP="006834FB">
      <w:pPr>
        <w:pStyle w:val="Odstavecseseznamem"/>
        <w:jc w:val="both"/>
        <w:rPr>
          <w:b/>
        </w:rPr>
      </w:pPr>
    </w:p>
    <w:p w:rsidR="006834FB" w:rsidRPr="006834FB" w:rsidRDefault="006834FB" w:rsidP="00FB3807">
      <w:pPr>
        <w:pStyle w:val="Odstavecseseznamem"/>
        <w:numPr>
          <w:ilvl w:val="0"/>
          <w:numId w:val="3"/>
        </w:numPr>
        <w:jc w:val="both"/>
      </w:pPr>
      <w:r w:rsidRPr="006834FB">
        <w:rPr>
          <w:b/>
          <w:sz w:val="24"/>
          <w:szCs w:val="24"/>
          <w:highlight w:val="green"/>
        </w:rPr>
        <w:t>studenti 2 obor</w:t>
      </w:r>
      <w:r>
        <w:rPr>
          <w:b/>
          <w:sz w:val="24"/>
          <w:szCs w:val="24"/>
          <w:highlight w:val="green"/>
        </w:rPr>
        <w:t xml:space="preserve"> – 28.11. a 5.12</w:t>
      </w:r>
      <w:r w:rsidRPr="006834FB">
        <w:rPr>
          <w:sz w:val="24"/>
          <w:szCs w:val="24"/>
        </w:rPr>
        <w:t>.- výuka – zaměřena na zbytek témat v rozsahu SZZ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tzn- zkouška</w:t>
      </w:r>
      <w:proofErr w:type="gramEnd"/>
      <w:r>
        <w:rPr>
          <w:sz w:val="24"/>
          <w:szCs w:val="24"/>
        </w:rPr>
        <w:t xml:space="preserve"> ze všech 12 okruhů</w:t>
      </w:r>
    </w:p>
    <w:p w:rsidR="00A80C17" w:rsidRDefault="00A80C17" w:rsidP="00A80C17">
      <w:pPr>
        <w:jc w:val="both"/>
        <w:rPr>
          <w:b/>
        </w:rPr>
      </w:pPr>
    </w:p>
    <w:p w:rsidR="00A80C17" w:rsidRDefault="00A80C17" w:rsidP="00A80C17">
      <w:pPr>
        <w:jc w:val="both"/>
        <w:rPr>
          <w:b/>
        </w:rPr>
      </w:pPr>
    </w:p>
    <w:p w:rsidR="00A80C17" w:rsidRDefault="00A80C17" w:rsidP="00A80C17">
      <w:pPr>
        <w:jc w:val="center"/>
        <w:rPr>
          <w:b/>
          <w:sz w:val="24"/>
          <w:szCs w:val="24"/>
        </w:rPr>
      </w:pPr>
    </w:p>
    <w:p w:rsidR="006834FB" w:rsidRDefault="006834FB" w:rsidP="00A80C17">
      <w:pPr>
        <w:jc w:val="both"/>
        <w:rPr>
          <w:b/>
          <w:sz w:val="24"/>
          <w:szCs w:val="24"/>
        </w:rPr>
      </w:pPr>
    </w:p>
    <w:p w:rsidR="00A80C17" w:rsidRPr="00A75A37" w:rsidRDefault="00A80C17" w:rsidP="00A80C17">
      <w:pPr>
        <w:jc w:val="both"/>
        <w:rPr>
          <w:b/>
          <w:sz w:val="24"/>
          <w:szCs w:val="24"/>
        </w:rPr>
      </w:pPr>
      <w:r w:rsidRPr="00A75A37">
        <w:rPr>
          <w:b/>
          <w:sz w:val="24"/>
          <w:szCs w:val="24"/>
        </w:rPr>
        <w:t>Okruhy ke SZZ - SURDOPEDIE</w:t>
      </w:r>
    </w:p>
    <w:p w:rsidR="00A80C17" w:rsidRPr="00A75A37" w:rsidRDefault="00A80C17" w:rsidP="00A80C17">
      <w:pPr>
        <w:jc w:val="both"/>
        <w:rPr>
          <w:sz w:val="24"/>
          <w:szCs w:val="24"/>
        </w:rPr>
      </w:pPr>
    </w:p>
    <w:p w:rsidR="00A80C17" w:rsidRPr="006834FB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4472C4" w:themeColor="accent5"/>
          <w:sz w:val="24"/>
          <w:szCs w:val="24"/>
        </w:rPr>
      </w:pPr>
      <w:r w:rsidRPr="006834FB">
        <w:rPr>
          <w:bCs/>
          <w:color w:val="4472C4" w:themeColor="accent5"/>
          <w:sz w:val="24"/>
          <w:szCs w:val="24"/>
        </w:rPr>
        <w:t>Terminologická východiska oboru surdopedie – vymezení základních pojmů</w:t>
      </w:r>
      <w:r w:rsidRPr="006834FB">
        <w:rPr>
          <w:color w:val="4472C4" w:themeColor="accent5"/>
          <w:sz w:val="24"/>
          <w:szCs w:val="24"/>
        </w:rPr>
        <w:t xml:space="preserve"> - obor, cíl, metody, mezioborové vztahy, předmět zájmu oboru surdopedie</w:t>
      </w:r>
    </w:p>
    <w:p w:rsidR="00A80C17" w:rsidRPr="006834FB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color w:val="4472C4" w:themeColor="accent5"/>
          <w:sz w:val="24"/>
          <w:szCs w:val="24"/>
        </w:rPr>
      </w:pPr>
    </w:p>
    <w:p w:rsidR="00A80C17" w:rsidRPr="006834FB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4472C4" w:themeColor="accent5"/>
          <w:sz w:val="24"/>
          <w:szCs w:val="24"/>
        </w:rPr>
      </w:pPr>
      <w:r w:rsidRPr="006834FB">
        <w:rPr>
          <w:bCs/>
          <w:color w:val="4472C4" w:themeColor="accent5"/>
          <w:sz w:val="24"/>
          <w:szCs w:val="24"/>
        </w:rPr>
        <w:t>Historický vývoj péče o jedince se sluchovým postižením</w:t>
      </w:r>
      <w:r w:rsidRPr="006834FB">
        <w:rPr>
          <w:color w:val="4472C4" w:themeColor="accent5"/>
          <w:sz w:val="24"/>
          <w:szCs w:val="24"/>
        </w:rPr>
        <w:t xml:space="preserve"> - průkopníci vzdělávání neslyšících (</w:t>
      </w:r>
      <w:proofErr w:type="spellStart"/>
      <w:r w:rsidRPr="006834FB">
        <w:rPr>
          <w:color w:val="4472C4" w:themeColor="accent5"/>
          <w:sz w:val="24"/>
          <w:szCs w:val="24"/>
        </w:rPr>
        <w:t>obd</w:t>
      </w:r>
      <w:proofErr w:type="spellEnd"/>
      <w:r w:rsidRPr="006834FB">
        <w:rPr>
          <w:color w:val="4472C4" w:themeColor="accent5"/>
          <w:sz w:val="24"/>
          <w:szCs w:val="24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A80C17" w:rsidRPr="006834FB" w:rsidRDefault="00A80C17" w:rsidP="00A80C17">
      <w:pPr>
        <w:pStyle w:val="Odstavecseseznamem"/>
        <w:rPr>
          <w:color w:val="4472C4" w:themeColor="accent5"/>
          <w:sz w:val="24"/>
          <w:szCs w:val="24"/>
        </w:rPr>
      </w:pPr>
    </w:p>
    <w:p w:rsidR="00A80C17" w:rsidRPr="006834FB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color w:val="4472C4" w:themeColor="accent5"/>
          <w:sz w:val="24"/>
          <w:szCs w:val="24"/>
        </w:rPr>
      </w:pPr>
    </w:p>
    <w:p w:rsidR="00A80C17" w:rsidRPr="006834FB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4472C4" w:themeColor="accent5"/>
          <w:sz w:val="24"/>
          <w:szCs w:val="24"/>
        </w:rPr>
      </w:pPr>
      <w:r w:rsidRPr="006834FB">
        <w:rPr>
          <w:bCs/>
          <w:color w:val="4472C4" w:themeColor="accent5"/>
          <w:sz w:val="24"/>
          <w:szCs w:val="24"/>
        </w:rPr>
        <w:t xml:space="preserve">Sluch - anatomie a fyziologie sluchového ústrojí, </w:t>
      </w:r>
      <w:r w:rsidRPr="006834FB">
        <w:rPr>
          <w:color w:val="4472C4" w:themeColor="accent5"/>
          <w:sz w:val="24"/>
          <w:szCs w:val="24"/>
        </w:rPr>
        <w:t xml:space="preserve">význam sluchu, důsledky sluchového postižení. </w:t>
      </w:r>
      <w:r w:rsidRPr="006834FB">
        <w:rPr>
          <w:bCs/>
          <w:color w:val="4472C4" w:themeColor="accent5"/>
          <w:sz w:val="24"/>
          <w:szCs w:val="24"/>
        </w:rPr>
        <w:t>Klasifikace a etiologie sluchového postižení -</w:t>
      </w:r>
      <w:r w:rsidRPr="006834FB">
        <w:rPr>
          <w:color w:val="4472C4" w:themeColor="accent5"/>
          <w:sz w:val="24"/>
          <w:szCs w:val="24"/>
        </w:rPr>
        <w:t xml:space="preserve"> faktory negativně ovlivňující vývoj sluchového ústrojí, d</w:t>
      </w:r>
      <w:r w:rsidRPr="006834FB">
        <w:rPr>
          <w:bCs/>
          <w:color w:val="4472C4" w:themeColor="accent5"/>
          <w:sz w:val="24"/>
          <w:szCs w:val="24"/>
        </w:rPr>
        <w:t xml:space="preserve">iagnostika sluchových vad </w:t>
      </w:r>
      <w:r w:rsidRPr="006834FB">
        <w:rPr>
          <w:color w:val="4472C4" w:themeColor="accent5"/>
          <w:sz w:val="24"/>
          <w:szCs w:val="24"/>
        </w:rPr>
        <w:t xml:space="preserve">- diagnostika sluchového postižení, objektivní a subjektivní sluchové zkoušky, screeningové vyšetření sluchu, depistáž, preventivní prohlídky. </w:t>
      </w:r>
    </w:p>
    <w:p w:rsidR="00A80C17" w:rsidRPr="006834FB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color w:val="4472C4" w:themeColor="accent5"/>
          <w:sz w:val="24"/>
          <w:szCs w:val="24"/>
        </w:rPr>
      </w:pPr>
    </w:p>
    <w:p w:rsidR="00A80C17" w:rsidRPr="006834FB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4472C4" w:themeColor="accent5"/>
          <w:sz w:val="24"/>
          <w:szCs w:val="24"/>
        </w:rPr>
      </w:pPr>
      <w:r w:rsidRPr="006834FB">
        <w:rPr>
          <w:bCs/>
          <w:color w:val="4472C4" w:themeColor="accent5"/>
          <w:sz w:val="24"/>
          <w:szCs w:val="24"/>
        </w:rPr>
        <w:t>Řeč u jedinců se sluchovým postižením</w:t>
      </w:r>
      <w:r w:rsidRPr="006834FB">
        <w:rPr>
          <w:color w:val="4472C4" w:themeColor="accent5"/>
          <w:sz w:val="24"/>
          <w:szCs w:val="24"/>
        </w:rPr>
        <w:t xml:space="preserve"> - ontogeneze řeči, stádia vývoje řeči u jedinců se sluchovým postižením, přípravné období a vlastní vývoj řeči u dítěte se sluchovým postižením ve slyšící a neslyšící rodině, jazykové roviny. </w:t>
      </w:r>
      <w:r w:rsidRPr="006834FB">
        <w:rPr>
          <w:bCs/>
          <w:color w:val="4472C4" w:themeColor="accent5"/>
          <w:sz w:val="24"/>
          <w:szCs w:val="24"/>
        </w:rPr>
        <w:t xml:space="preserve">Logopedická péče u jedinců se sluchovým postižením, </w:t>
      </w:r>
      <w:r w:rsidRPr="006834FB">
        <w:rPr>
          <w:color w:val="4472C4" w:themeColor="accent5"/>
          <w:sz w:val="24"/>
          <w:szCs w:val="24"/>
        </w:rPr>
        <w:t>včasná sluchově-řečová výchova.</w:t>
      </w:r>
    </w:p>
    <w:p w:rsidR="00A80C17" w:rsidRPr="006834FB" w:rsidRDefault="00A80C17" w:rsidP="00A80C17">
      <w:pPr>
        <w:pStyle w:val="Odstavecseseznamem"/>
        <w:rPr>
          <w:color w:val="4472C4" w:themeColor="accent5"/>
          <w:sz w:val="24"/>
          <w:szCs w:val="24"/>
        </w:rPr>
      </w:pPr>
    </w:p>
    <w:p w:rsidR="00A80C17" w:rsidRPr="006834FB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color w:val="4472C4" w:themeColor="accent5"/>
          <w:sz w:val="24"/>
          <w:szCs w:val="24"/>
        </w:rPr>
      </w:pPr>
    </w:p>
    <w:p w:rsidR="00A80C17" w:rsidRPr="006834FB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4472C4" w:themeColor="accent5"/>
          <w:sz w:val="24"/>
          <w:szCs w:val="24"/>
        </w:rPr>
      </w:pPr>
      <w:r w:rsidRPr="006834FB">
        <w:rPr>
          <w:bCs/>
          <w:color w:val="4472C4" w:themeColor="accent5"/>
          <w:sz w:val="24"/>
          <w:szCs w:val="24"/>
        </w:rPr>
        <w:t>Komunikace - c</w:t>
      </w:r>
      <w:r w:rsidRPr="006834FB">
        <w:rPr>
          <w:color w:val="4472C4" w:themeColor="accent5"/>
          <w:sz w:val="24"/>
          <w:szCs w:val="24"/>
        </w:rPr>
        <w:t>harakteristika a význam mezilidské komunikace, komunikační systémy osob se sluchovým postižením – přehled a popis, legislativní opatření. Odezírání. Vizuálně motorické komunikační systémy.</w:t>
      </w:r>
    </w:p>
    <w:p w:rsidR="00A80C17" w:rsidRPr="006834FB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color w:val="4472C4" w:themeColor="accent5"/>
          <w:sz w:val="24"/>
          <w:szCs w:val="24"/>
        </w:rPr>
      </w:pPr>
    </w:p>
    <w:p w:rsidR="00A80C17" w:rsidRPr="006834FB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color w:val="4472C4" w:themeColor="accent5"/>
          <w:sz w:val="24"/>
          <w:szCs w:val="24"/>
        </w:rPr>
      </w:pPr>
      <w:r w:rsidRPr="006834FB">
        <w:rPr>
          <w:bCs/>
          <w:color w:val="4472C4" w:themeColor="accent5"/>
          <w:sz w:val="24"/>
          <w:szCs w:val="24"/>
        </w:rPr>
        <w:t>Sluchová protetika</w:t>
      </w:r>
      <w:r w:rsidRPr="006834FB">
        <w:rPr>
          <w:color w:val="4472C4" w:themeColor="accent5"/>
          <w:sz w:val="24"/>
          <w:szCs w:val="24"/>
        </w:rPr>
        <w:t xml:space="preserve"> - individuální sluchová protetika, přístroje a pomůcky pro individuální logopedickou péči a sluchovou výchovu, kompenzační pomůcky a jejich význam, využití při vzdělávání, legislativa.</w:t>
      </w:r>
    </w:p>
    <w:p w:rsidR="00A80C17" w:rsidRPr="006834FB" w:rsidRDefault="00A80C17" w:rsidP="00A80C17">
      <w:pPr>
        <w:pStyle w:val="Odstavecseseznamem"/>
        <w:rPr>
          <w:color w:val="4472C4" w:themeColor="accent5"/>
          <w:sz w:val="24"/>
          <w:szCs w:val="24"/>
        </w:rPr>
      </w:pPr>
    </w:p>
    <w:p w:rsidR="00A80C17" w:rsidRPr="00A75A37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sz w:val="24"/>
          <w:szCs w:val="24"/>
        </w:rPr>
      </w:pPr>
    </w:p>
    <w:p w:rsidR="00A80C17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sz w:val="24"/>
          <w:szCs w:val="24"/>
        </w:rPr>
      </w:pPr>
      <w:r w:rsidRPr="00C47F78">
        <w:rPr>
          <w:bCs/>
          <w:sz w:val="24"/>
          <w:szCs w:val="24"/>
        </w:rPr>
        <w:t xml:space="preserve">Včasná intervence u jedinců se sluchovým postižením - </w:t>
      </w:r>
      <w:r w:rsidRPr="00C47F78">
        <w:rPr>
          <w:sz w:val="24"/>
          <w:szCs w:val="24"/>
        </w:rPr>
        <w:t>raná péče,</w:t>
      </w:r>
      <w:r w:rsidRPr="00A75A37">
        <w:rPr>
          <w:sz w:val="24"/>
          <w:szCs w:val="24"/>
        </w:rPr>
        <w:t xml:space="preserve"> speciálně pedagogická centra, formy spolupráce s rodinou, situace rodičů dítěte se sluchovým postižením, zdravotnická péče, screening, depistáž, speciálně pedagogická diagnostika, výběr školského zařízení.</w:t>
      </w:r>
    </w:p>
    <w:p w:rsidR="00A80C17" w:rsidRPr="00A75A37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sz w:val="24"/>
          <w:szCs w:val="24"/>
        </w:rPr>
      </w:pPr>
    </w:p>
    <w:p w:rsidR="00A80C17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sz w:val="24"/>
          <w:szCs w:val="24"/>
        </w:rPr>
      </w:pPr>
      <w:r w:rsidRPr="00A75A37">
        <w:rPr>
          <w:bCs/>
          <w:sz w:val="24"/>
          <w:szCs w:val="24"/>
        </w:rPr>
        <w:t>Systém vzdělávání u jedinců se sluchovým postižením</w:t>
      </w:r>
      <w:r w:rsidRPr="00A75A37">
        <w:rPr>
          <w:sz w:val="24"/>
          <w:szCs w:val="24"/>
        </w:rPr>
        <w:t xml:space="preserve"> - předškolní zařízení, základní školy pro sluchově postižené, OU, SOU, SOŠ, SŠ pro sluchově postižené, možnost studia studentů se sluchovým postižením na VŠ. </w:t>
      </w:r>
      <w:r w:rsidRPr="00A75A37">
        <w:rPr>
          <w:bCs/>
          <w:sz w:val="24"/>
          <w:szCs w:val="24"/>
        </w:rPr>
        <w:t xml:space="preserve">Komunikační přístupy užívané ve vzdělávání dětí a žáků se sluchovým postižením. </w:t>
      </w:r>
      <w:r w:rsidRPr="00A75A37">
        <w:rPr>
          <w:sz w:val="24"/>
          <w:szCs w:val="24"/>
        </w:rPr>
        <w:t>Profesní orientace a profesní uplatnění jedinců se sluchovým postižením</w:t>
      </w:r>
    </w:p>
    <w:p w:rsidR="00A80C17" w:rsidRPr="00A75A37" w:rsidRDefault="00A80C17" w:rsidP="00A80C17">
      <w:pPr>
        <w:pStyle w:val="Odstavecseseznamem"/>
        <w:rPr>
          <w:sz w:val="24"/>
          <w:szCs w:val="24"/>
        </w:rPr>
      </w:pPr>
    </w:p>
    <w:p w:rsidR="00A80C17" w:rsidRPr="00A75A37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sz w:val="24"/>
          <w:szCs w:val="24"/>
        </w:rPr>
      </w:pPr>
    </w:p>
    <w:p w:rsidR="00A80C17" w:rsidRPr="00A75A37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sz w:val="24"/>
          <w:szCs w:val="24"/>
        </w:rPr>
      </w:pPr>
      <w:r w:rsidRPr="00A75A37">
        <w:rPr>
          <w:bCs/>
          <w:sz w:val="24"/>
          <w:szCs w:val="24"/>
        </w:rPr>
        <w:t xml:space="preserve">Inkluzivní vzdělávání dětí, žáků a studentů se sluchovým </w:t>
      </w:r>
      <w:proofErr w:type="gramStart"/>
      <w:r w:rsidRPr="00A75A37">
        <w:rPr>
          <w:bCs/>
          <w:sz w:val="24"/>
          <w:szCs w:val="24"/>
        </w:rPr>
        <w:t>postižením - p</w:t>
      </w:r>
      <w:r w:rsidRPr="00A75A37">
        <w:rPr>
          <w:sz w:val="24"/>
          <w:szCs w:val="24"/>
        </w:rPr>
        <w:t>odmínky</w:t>
      </w:r>
      <w:proofErr w:type="gramEnd"/>
      <w:r w:rsidRPr="00A75A37">
        <w:rPr>
          <w:sz w:val="24"/>
          <w:szCs w:val="24"/>
        </w:rPr>
        <w:t xml:space="preserve">, spolupráce s SPC, služby poskytované SPC pro sluchově postižené žákům, učitelům běžných škol a rodičům, podpůrná opatření, legislativa. Podpůrná opatření žáky pro </w:t>
      </w:r>
      <w:r w:rsidRPr="00A75A37">
        <w:rPr>
          <w:sz w:val="24"/>
          <w:szCs w:val="24"/>
        </w:rPr>
        <w:lastRenderedPageBreak/>
        <w:t>žáky s potřebou opory z důvodu sluchového postižení nebo oslabení sluchového vnímání.</w:t>
      </w:r>
    </w:p>
    <w:p w:rsidR="00A80C17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sz w:val="24"/>
          <w:szCs w:val="24"/>
        </w:rPr>
      </w:pPr>
      <w:r w:rsidRPr="006834FB">
        <w:rPr>
          <w:bCs/>
          <w:color w:val="4472C4" w:themeColor="accent5"/>
          <w:sz w:val="24"/>
          <w:szCs w:val="24"/>
        </w:rPr>
        <w:t>Legislativní opatření</w:t>
      </w:r>
      <w:r w:rsidRPr="006834FB">
        <w:rPr>
          <w:color w:val="4472C4" w:themeColor="accent5"/>
          <w:sz w:val="24"/>
          <w:szCs w:val="24"/>
        </w:rPr>
        <w:t xml:space="preserve"> </w:t>
      </w:r>
      <w:r w:rsidRPr="00C47F78">
        <w:rPr>
          <w:color w:val="44546A" w:themeColor="text2"/>
          <w:sz w:val="24"/>
          <w:szCs w:val="24"/>
        </w:rPr>
        <w:t xml:space="preserve">- </w:t>
      </w:r>
      <w:r w:rsidRPr="00A75A37">
        <w:rPr>
          <w:sz w:val="24"/>
          <w:szCs w:val="24"/>
        </w:rPr>
        <w:t>legislativní opatření vztahující se ke vzdělávání dětí, žáků a studentů se sluchovým postižením, zákon o komunikačních systémech neslyšících a hluchoslepých osob, možnosti využívání tlumočení z/do znakového jazyka, příspěvky na kompenzační pomůcky, zdravotnická péče.</w:t>
      </w:r>
    </w:p>
    <w:p w:rsidR="00A80C17" w:rsidRPr="00A75A37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sz w:val="24"/>
          <w:szCs w:val="24"/>
        </w:rPr>
      </w:pPr>
    </w:p>
    <w:p w:rsidR="00A80C17" w:rsidRPr="00C47F78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sz w:val="24"/>
          <w:szCs w:val="24"/>
        </w:rPr>
      </w:pPr>
      <w:r w:rsidRPr="00C47F78">
        <w:rPr>
          <w:bCs/>
          <w:sz w:val="24"/>
          <w:szCs w:val="24"/>
        </w:rPr>
        <w:t>Komunita Neslyšících</w:t>
      </w:r>
      <w:r w:rsidRPr="00C47F78">
        <w:rPr>
          <w:sz w:val="24"/>
          <w:szCs w:val="24"/>
        </w:rPr>
        <w:t xml:space="preserve"> - kultura Neslyšících, organizace osob se sluchovým postižením, kluby neslyšících, volnočasové aktivity, časopisy zaměřené na problematiku sluchového postižení. Tlumočnické služby pro osoby se sluchovým postižením – tlumočení z/do znakového jazyka, podmínky tlumočení, etický kodex tlumočníka znakového jazyka, legislativní opatření.</w:t>
      </w:r>
    </w:p>
    <w:p w:rsidR="00A80C17" w:rsidRPr="00A75A37" w:rsidRDefault="00A80C17" w:rsidP="00A80C17">
      <w:pPr>
        <w:pStyle w:val="Odstavecseseznamem"/>
        <w:rPr>
          <w:sz w:val="24"/>
          <w:szCs w:val="24"/>
        </w:rPr>
      </w:pPr>
    </w:p>
    <w:p w:rsidR="00A80C17" w:rsidRPr="00A75A37" w:rsidRDefault="00A80C17" w:rsidP="00A80C17">
      <w:pPr>
        <w:pStyle w:val="Odstavecseseznamem"/>
        <w:shd w:val="clear" w:color="auto" w:fill="FFFFFF"/>
        <w:spacing w:before="45" w:after="100" w:afterAutospacing="1"/>
        <w:ind w:left="786"/>
        <w:rPr>
          <w:sz w:val="24"/>
          <w:szCs w:val="24"/>
        </w:rPr>
      </w:pPr>
    </w:p>
    <w:p w:rsidR="00A80C17" w:rsidRPr="00C47F78" w:rsidRDefault="00A80C17" w:rsidP="00A80C17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rPr>
          <w:sz w:val="24"/>
          <w:szCs w:val="24"/>
        </w:rPr>
      </w:pPr>
      <w:r w:rsidRPr="00C47F78">
        <w:rPr>
          <w:bCs/>
          <w:sz w:val="24"/>
          <w:szCs w:val="24"/>
        </w:rPr>
        <w:t>Hluchoslepota</w:t>
      </w:r>
      <w:r w:rsidRPr="00C47F78">
        <w:rPr>
          <w:sz w:val="24"/>
          <w:szCs w:val="24"/>
        </w:rPr>
        <w:t xml:space="preserve"> - pojetí a klasifikace hluchoslepoty, etiologie, možnosti vzdělávání, organizace pro jedince s hluchoslepotou</w:t>
      </w:r>
    </w:p>
    <w:p w:rsidR="00A80C17" w:rsidRPr="00A75A37" w:rsidRDefault="00A80C17" w:rsidP="00A80C17">
      <w:pPr>
        <w:rPr>
          <w:sz w:val="24"/>
          <w:szCs w:val="24"/>
        </w:rPr>
      </w:pPr>
    </w:p>
    <w:p w:rsidR="00A80C17" w:rsidRDefault="00A80C17" w:rsidP="00A80C17"/>
    <w:p w:rsidR="00A80C17" w:rsidRDefault="00A80C17" w:rsidP="00A80C17"/>
    <w:p w:rsidR="001C511B" w:rsidRDefault="001C511B"/>
    <w:sectPr w:rsidR="001C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82C"/>
    <w:multiLevelType w:val="hybridMultilevel"/>
    <w:tmpl w:val="C4125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4007A"/>
    <w:multiLevelType w:val="hybridMultilevel"/>
    <w:tmpl w:val="F9A82ACC"/>
    <w:lvl w:ilvl="0" w:tplc="50347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17"/>
    <w:rsid w:val="0008055A"/>
    <w:rsid w:val="001C0630"/>
    <w:rsid w:val="001C511B"/>
    <w:rsid w:val="006834FB"/>
    <w:rsid w:val="00A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5ADF-DBD3-4933-A305-3D71651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80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Doležalová</cp:lastModifiedBy>
  <cp:revision>2</cp:revision>
  <cp:lastPrinted>2019-09-17T10:26:00Z</cp:lastPrinted>
  <dcterms:created xsi:type="dcterms:W3CDTF">2019-09-17T10:32:00Z</dcterms:created>
  <dcterms:modified xsi:type="dcterms:W3CDTF">2019-09-17T10:32:00Z</dcterms:modified>
</cp:coreProperties>
</file>