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4D" w:rsidRPr="0048404D" w:rsidRDefault="0048404D" w:rsidP="004840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8404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SPp201 Strategie podpory funkční gramotnosti</w:t>
      </w:r>
    </w:p>
    <w:p w:rsidR="00645A60" w:rsidRPr="0048404D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sz w:val="32"/>
          <w:szCs w:val="32"/>
        </w:rPr>
      </w:pPr>
      <w:proofErr w:type="gramStart"/>
      <w:r w:rsidRPr="0048404D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1.část</w:t>
      </w:r>
      <w:proofErr w:type="gramEnd"/>
    </w:p>
    <w:p w:rsidR="0088333F" w:rsidRPr="0048404D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 w:rsidRPr="0048404D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t>Český jazyk a literatura v kontextu kurikula.</w:t>
      </w:r>
    </w:p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r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 </w:t>
      </w:r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>Rámcový vzdělávací program pro základní vzdělávání.  Vzdělávací obory předmětu český jazyk a jeho postavení v edukaci žáků.</w:t>
      </w:r>
    </w:p>
    <w:p w:rsidR="00645A60" w:rsidRPr="00645A60" w:rsidRDefault="00645A60" w:rsidP="00645A60">
      <w:pPr>
        <w:rPr>
          <w:rFonts w:ascii="Arial" w:hAnsi="Arial" w:cs="Arial"/>
          <w:b/>
          <w:sz w:val="24"/>
          <w:szCs w:val="24"/>
        </w:rPr>
      </w:pPr>
      <w:r w:rsidRPr="0088333F">
        <w:rPr>
          <w:rFonts w:ascii="Arial" w:hAnsi="Arial" w:cs="Arial"/>
          <w:b/>
          <w:sz w:val="24"/>
          <w:szCs w:val="24"/>
        </w:rPr>
        <w:t>Osnova:</w:t>
      </w:r>
    </w:p>
    <w:p w:rsidR="00645A60" w:rsidRPr="00645A60" w:rsidRDefault="00645A60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>orientace v termínech z RVP ZV</w:t>
      </w:r>
    </w:p>
    <w:p w:rsidR="00645A60" w:rsidRPr="00645A60" w:rsidRDefault="00645A60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 xml:space="preserve">RVP ZV se zaměřením na oblast – český jazyk, minimální </w:t>
      </w:r>
      <w:r>
        <w:rPr>
          <w:rFonts w:ascii="Arial" w:hAnsi="Arial" w:cs="Arial"/>
          <w:sz w:val="24"/>
          <w:szCs w:val="24"/>
        </w:rPr>
        <w:t>doporučená úroveň pro úpravy očekávaných výstupů v rámci podpůrných opatření</w:t>
      </w:r>
    </w:p>
    <w:p w:rsidR="00645A60" w:rsidRPr="00645A60" w:rsidRDefault="00645A60" w:rsidP="00BF52DA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 xml:space="preserve">ŠVP </w:t>
      </w:r>
    </w:p>
    <w:p w:rsidR="00645A60" w:rsidRDefault="00645A60" w:rsidP="00645A60">
      <w:pPr>
        <w:rPr>
          <w:rFonts w:ascii="Arial" w:hAnsi="Arial" w:cs="Arial"/>
          <w:sz w:val="24"/>
          <w:szCs w:val="24"/>
        </w:rPr>
      </w:pPr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b/>
          <w:sz w:val="24"/>
          <w:szCs w:val="24"/>
        </w:rPr>
        <w:t>Pomůcky</w:t>
      </w:r>
      <w:r w:rsidRPr="00645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45A60">
        <w:rPr>
          <w:rFonts w:ascii="Arial" w:hAnsi="Arial" w:cs="Arial"/>
          <w:sz w:val="24"/>
          <w:szCs w:val="24"/>
        </w:rPr>
        <w:t>RVP ZV</w:t>
      </w:r>
    </w:p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88333F">
        <w:rPr>
          <w:rFonts w:ascii="Arial" w:eastAsiaTheme="minorEastAsia" w:hAnsi="Arial" w:cs="Arial"/>
          <w:bCs/>
          <w:kern w:val="24"/>
        </w:rPr>
        <w:t>Zákon č. 561/2004 Sb. o předškolním, základním, středním a vyšším odborném vzdělávání, ve znění pozdějších předpisů (školský zákon)</w:t>
      </w:r>
    </w:p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ind w:left="360" w:hanging="360"/>
        <w:rPr>
          <w:rFonts w:ascii="Arial" w:hAnsi="Arial" w:cs="Arial"/>
        </w:rPr>
      </w:pPr>
      <w:r w:rsidRPr="0088333F">
        <w:rPr>
          <w:rFonts w:ascii="Arial" w:eastAsiaTheme="minorEastAsia" w:hAnsi="Arial" w:cs="Arial"/>
          <w:bCs/>
          <w:kern w:val="24"/>
        </w:rPr>
        <w:t>Rámcový vzdělávací program pro základní vzdělávání</w:t>
      </w:r>
    </w:p>
    <w:p w:rsidR="001245A0" w:rsidRDefault="001245A0" w:rsidP="00645A60">
      <w:pPr>
        <w:rPr>
          <w:rFonts w:ascii="Arial" w:hAnsi="Arial" w:cs="Arial"/>
          <w:sz w:val="24"/>
          <w:szCs w:val="24"/>
        </w:rPr>
      </w:pPr>
    </w:p>
    <w:p w:rsidR="00645A60" w:rsidRPr="00645A60" w:rsidRDefault="00B91628" w:rsidP="00645A60">
      <w:pPr>
        <w:rPr>
          <w:rFonts w:ascii="Arial" w:hAnsi="Arial" w:cs="Arial"/>
          <w:sz w:val="24"/>
          <w:szCs w:val="24"/>
          <w:u w:val="single"/>
        </w:rPr>
      </w:pPr>
      <w:hyperlink r:id="rId5" w:history="1">
        <w:r w:rsidR="00645A60" w:rsidRPr="00645A60">
          <w:rPr>
            <w:rFonts w:ascii="Arial" w:hAnsi="Arial" w:cs="Arial"/>
            <w:sz w:val="24"/>
            <w:szCs w:val="24"/>
            <w:u w:val="single"/>
          </w:rPr>
          <w:t>https://digifolio.rvp.cz/view/view.php?id=6433</w:t>
        </w:r>
      </w:hyperlink>
    </w:p>
    <w:p w:rsidR="00645A60" w:rsidRPr="00645A60" w:rsidRDefault="00B91628" w:rsidP="00645A60">
      <w:pPr>
        <w:rPr>
          <w:rFonts w:ascii="Arial" w:hAnsi="Arial" w:cs="Arial"/>
          <w:sz w:val="24"/>
          <w:szCs w:val="24"/>
          <w:u w:val="single"/>
        </w:rPr>
      </w:pPr>
      <w:hyperlink r:id="rId6" w:history="1">
        <w:r w:rsidR="00645A60" w:rsidRPr="00645A60">
          <w:rPr>
            <w:rFonts w:ascii="Arial" w:hAnsi="Arial" w:cs="Arial"/>
            <w:sz w:val="24"/>
            <w:szCs w:val="24"/>
            <w:u w:val="single"/>
          </w:rPr>
          <w:t>http://www.nuv.cz/t/rvp</w:t>
        </w:r>
      </w:hyperlink>
    </w:p>
    <w:p w:rsidR="00645A60" w:rsidRPr="00645A60" w:rsidRDefault="00B91628" w:rsidP="00645A60">
      <w:pPr>
        <w:rPr>
          <w:rFonts w:ascii="Arial" w:hAnsi="Arial" w:cs="Arial"/>
          <w:sz w:val="24"/>
          <w:szCs w:val="24"/>
          <w:u w:val="single"/>
        </w:rPr>
      </w:pPr>
      <w:hyperlink r:id="rId7" w:history="1">
        <w:r w:rsidR="00645A60" w:rsidRPr="00645A60">
          <w:rPr>
            <w:rFonts w:ascii="Arial" w:hAnsi="Arial" w:cs="Arial"/>
            <w:sz w:val="24"/>
            <w:szCs w:val="24"/>
            <w:u w:val="single"/>
          </w:rPr>
          <w:t>https://rvp.cz/</w:t>
        </w:r>
      </w:hyperlink>
    </w:p>
    <w:p w:rsidR="00D8104B" w:rsidRPr="00645A60" w:rsidRDefault="00D8104B" w:rsidP="00645A60">
      <w:pPr>
        <w:rPr>
          <w:rFonts w:ascii="Arial" w:hAnsi="Arial" w:cs="Arial"/>
          <w:sz w:val="24"/>
          <w:szCs w:val="24"/>
        </w:rPr>
      </w:pPr>
    </w:p>
    <w:p w:rsidR="00202CC6" w:rsidRPr="00202CC6" w:rsidRDefault="00202CC6" w:rsidP="001245A0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202CC6">
        <w:rPr>
          <w:rFonts w:ascii="Arial" w:hAnsi="Arial" w:cs="Arial"/>
          <w:b/>
        </w:rPr>
        <w:t>Co je cílem základního vzdělávání?</w:t>
      </w:r>
    </w:p>
    <w:p w:rsidR="00202CC6" w:rsidRPr="001245A0" w:rsidRDefault="001245A0" w:rsidP="001245A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202CC6" w:rsidRPr="00202CC6" w:rsidRDefault="00202CC6" w:rsidP="00D8104B">
      <w:pPr>
        <w:pStyle w:val="Odstavecseseznamem"/>
        <w:numPr>
          <w:ilvl w:val="0"/>
          <w:numId w:val="5"/>
        </w:numPr>
        <w:spacing w:line="360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202CC6">
        <w:rPr>
          <w:rFonts w:ascii="Arial" w:eastAsiaTheme="minorEastAsia" w:hAnsi="Arial" w:cs="Arial"/>
          <w:b/>
          <w:bCs/>
          <w:color w:val="000000" w:themeColor="text1"/>
          <w:kern w:val="24"/>
        </w:rPr>
        <w:t>Vzdělávací obsah</w:t>
      </w:r>
      <w:r w:rsidRPr="00202CC6">
        <w:rPr>
          <w:rFonts w:ascii="Arial" w:eastAsiaTheme="minorEastAsia" w:hAnsi="Arial" w:cs="Arial"/>
          <w:color w:val="000000" w:themeColor="text1"/>
          <w:kern w:val="24"/>
        </w:rPr>
        <w:t xml:space="preserve"> základního vzdělávání je v RVP ZV orientačně rozčleněn </w:t>
      </w:r>
      <w:r w:rsidRPr="00202CC6">
        <w:rPr>
          <w:rFonts w:ascii="Arial" w:eastAsiaTheme="minorEastAsia" w:hAnsi="Arial" w:cs="Arial"/>
          <w:b/>
          <w:bCs/>
          <w:color w:val="000000" w:themeColor="text1"/>
          <w:kern w:val="24"/>
        </w:rPr>
        <w:t>do ______ vzdělávacích oblastí.</w:t>
      </w:r>
      <w:r w:rsidRPr="00202CC6">
        <w:rPr>
          <w:rFonts w:ascii="Arial" w:eastAsiaTheme="minorEastAsia" w:hAnsi="Arial" w:cs="Arial"/>
          <w:color w:val="000000" w:themeColor="text1"/>
          <w:kern w:val="24"/>
        </w:rPr>
        <w:t xml:space="preserve"> Jednotlivé vzdělávací oblasti jsou tvořeny jedním vzdělávacím oborem nebo více obsahově blízkými vzdělávacími obory.</w:t>
      </w:r>
    </w:p>
    <w:p w:rsidR="00202CC6" w:rsidRDefault="00202CC6" w:rsidP="0088333F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</w:p>
    <w:p w:rsidR="00202CC6" w:rsidRPr="00202CC6" w:rsidRDefault="00202CC6" w:rsidP="0088333F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  <w:r w:rsidRPr="00202CC6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Vzdělávací oblasti:</w:t>
      </w:r>
    </w:p>
    <w:p w:rsidR="00202CC6" w:rsidRDefault="00202CC6" w:rsidP="00202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-</w:t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  <w:t xml:space="preserve">- </w:t>
      </w:r>
    </w:p>
    <w:p w:rsidR="00202CC6" w:rsidRDefault="00202CC6" w:rsidP="00202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-</w:t>
      </w:r>
    </w:p>
    <w:p w:rsidR="00202CC6" w:rsidRDefault="00202CC6" w:rsidP="00202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-</w:t>
      </w:r>
    </w:p>
    <w:p w:rsidR="00202CC6" w:rsidRPr="00202CC6" w:rsidRDefault="00202CC6" w:rsidP="00202C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</w:r>
      <w:r w:rsidR="001245A0">
        <w:rPr>
          <w:rFonts w:ascii="Arial" w:hAnsi="Arial" w:cs="Arial"/>
          <w:b/>
        </w:rPr>
        <w:tab/>
        <w:t>-</w:t>
      </w:r>
    </w:p>
    <w:p w:rsidR="00202CC6" w:rsidRDefault="00202CC6" w:rsidP="0088333F">
      <w:pPr>
        <w:rPr>
          <w:rFonts w:ascii="Arial" w:hAnsi="Arial" w:cs="Arial"/>
          <w:b/>
          <w:sz w:val="24"/>
          <w:szCs w:val="24"/>
        </w:rPr>
      </w:pPr>
    </w:p>
    <w:p w:rsidR="00202CC6" w:rsidRDefault="00202CC6" w:rsidP="00202CC6">
      <w:pPr>
        <w:spacing w:before="200" w:after="0" w:line="360" w:lineRule="auto"/>
        <w:ind w:left="360" w:hanging="360"/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</w:pPr>
      <w:r w:rsidRPr="00202CC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3. Vzdělávací obsah vzdělávacích oborů (včetně doplňujících vzdělávacích oborů)</w:t>
      </w:r>
      <w:r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 j</w:t>
      </w:r>
      <w:r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e tvořen</w:t>
      </w:r>
      <w:r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:</w:t>
      </w:r>
    </w:p>
    <w:p w:rsidR="00202CC6" w:rsidRDefault="00202CC6" w:rsidP="00202CC6">
      <w:pPr>
        <w:spacing w:before="200" w:after="0" w:line="360" w:lineRule="auto"/>
        <w:ind w:left="360" w:hanging="360"/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>-</w:t>
      </w:r>
    </w:p>
    <w:p w:rsidR="00202CC6" w:rsidRDefault="00202CC6" w:rsidP="00202CC6">
      <w:pPr>
        <w:spacing w:before="200" w:after="0" w:line="360" w:lineRule="auto"/>
        <w:ind w:left="360" w:hanging="360"/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-</w:t>
      </w:r>
    </w:p>
    <w:p w:rsidR="00202CC6" w:rsidRDefault="00202CC6" w:rsidP="0088333F">
      <w:pPr>
        <w:rPr>
          <w:rFonts w:ascii="Arial" w:hAnsi="Arial" w:cs="Arial"/>
          <w:b/>
          <w:sz w:val="24"/>
          <w:szCs w:val="24"/>
        </w:rPr>
      </w:pPr>
    </w:p>
    <w:p w:rsidR="00202CC6" w:rsidRPr="00202CC6" w:rsidRDefault="00473EC1" w:rsidP="00202CC6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04B">
        <w:rPr>
          <w:rFonts w:ascii="Arial" w:eastAsiaTheme="minorEastAsia" w:hAnsi="Arial" w:cs="Arial"/>
          <w:b/>
          <w:color w:val="0A091B"/>
          <w:kern w:val="24"/>
          <w:sz w:val="24"/>
          <w:szCs w:val="24"/>
          <w:lang w:eastAsia="cs-CZ"/>
        </w:rPr>
        <w:t>4.</w:t>
      </w:r>
      <w:r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 </w:t>
      </w:r>
      <w:r w:rsidR="00202CC6"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V rámci 1. stupně je </w:t>
      </w:r>
      <w:r w:rsidR="00202CC6" w:rsidRPr="00202CC6"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 xml:space="preserve">vzdělávací obsah </w:t>
      </w:r>
      <w:r w:rsidR="00202CC6"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dále členěn </w:t>
      </w:r>
      <w:proofErr w:type="gramStart"/>
      <w:r w:rsidR="00202CC6"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na</w:t>
      </w:r>
      <w:proofErr w:type="gramEnd"/>
      <w:r w:rsidR="00202CC6"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:</w:t>
      </w:r>
    </w:p>
    <w:p w:rsidR="00473EC1" w:rsidRDefault="00202CC6" w:rsidP="00202CC6">
      <w:pPr>
        <w:spacing w:before="200" w:after="0" w:line="216" w:lineRule="auto"/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</w:pPr>
      <w:r w:rsidRPr="00202CC6"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 xml:space="preserve">1. období </w:t>
      </w:r>
      <w:r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(_. </w:t>
      </w:r>
      <w:proofErr w:type="gramStart"/>
      <w:r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až</w:t>
      </w:r>
      <w:proofErr w:type="gramEnd"/>
      <w:r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 _. ročník) a </w:t>
      </w:r>
    </w:p>
    <w:p w:rsidR="00202CC6" w:rsidRDefault="00202CC6" w:rsidP="00202CC6">
      <w:pPr>
        <w:spacing w:before="200" w:after="0" w:line="216" w:lineRule="auto"/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</w:pPr>
      <w:r w:rsidRPr="00202CC6"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 xml:space="preserve">2. období </w:t>
      </w:r>
      <w:r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(_. </w:t>
      </w:r>
      <w:proofErr w:type="gramStart"/>
      <w:r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až</w:t>
      </w:r>
      <w:proofErr w:type="gramEnd"/>
      <w:r w:rsidRPr="00202CC6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 _ . ročník).</w:t>
      </w:r>
    </w:p>
    <w:p w:rsidR="00473EC1" w:rsidRPr="00202CC6" w:rsidRDefault="00473EC1" w:rsidP="00202CC6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EC1" w:rsidRPr="00473EC1" w:rsidRDefault="00473EC1" w:rsidP="00473EC1">
      <w:pPr>
        <w:spacing w:before="200"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 xml:space="preserve">5. </w:t>
      </w:r>
      <w:r w:rsidRPr="00473EC1"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 xml:space="preserve">Očekávané výstupy </w:t>
      </w:r>
      <w:r w:rsidRPr="00473EC1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mají činnostní povahu, jsou p</w:t>
      </w:r>
      <w:r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rakticky zaměřené, využitelné v </w:t>
      </w:r>
      <w:r w:rsidRPr="00473EC1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běžném životě a ověřitelné. Vymezují předpokládanou </w:t>
      </w:r>
      <w:r w:rsidRPr="00473EC1"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 xml:space="preserve">způsobilost žáků využívat osvojené učivo v praktických situacích a v běžném životě </w:t>
      </w:r>
      <w:r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na konci _ . a _ </w:t>
      </w:r>
      <w:r w:rsidRPr="00473EC1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. </w:t>
      </w:r>
      <w:proofErr w:type="gramStart"/>
      <w:r w:rsidRPr="00473EC1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>ročníku</w:t>
      </w:r>
      <w:proofErr w:type="gramEnd"/>
      <w:r w:rsidRPr="00473EC1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. </w:t>
      </w:r>
    </w:p>
    <w:p w:rsidR="00202CC6" w:rsidRDefault="00202CC6" w:rsidP="00473EC1">
      <w:pPr>
        <w:spacing w:line="360" w:lineRule="auto"/>
        <w:rPr>
          <w:rFonts w:ascii="Arial" w:hAnsi="Arial" w:cs="Arial"/>
          <w:b/>
        </w:rPr>
      </w:pPr>
    </w:p>
    <w:p w:rsidR="00473EC1" w:rsidRDefault="00473EC1" w:rsidP="00473EC1">
      <w:pPr>
        <w:spacing w:line="360" w:lineRule="auto"/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</w:rPr>
      </w:pPr>
      <w:r w:rsidRPr="00D8104B">
        <w:rPr>
          <w:rFonts w:ascii="Arial" w:eastAsiaTheme="minorEastAsia" w:hAnsi="Arial" w:cs="Arial"/>
          <w:b/>
          <w:color w:val="0A091B"/>
          <w:kern w:val="24"/>
          <w:sz w:val="24"/>
          <w:szCs w:val="24"/>
        </w:rPr>
        <w:t>6.</w:t>
      </w:r>
      <w:r>
        <w:rPr>
          <w:rFonts w:ascii="Arial" w:eastAsiaTheme="minorEastAsia" w:hAnsi="Arial" w:cs="Arial"/>
          <w:color w:val="0A091B"/>
          <w:kern w:val="24"/>
          <w:sz w:val="24"/>
          <w:szCs w:val="24"/>
        </w:rPr>
        <w:t xml:space="preserve"> </w:t>
      </w:r>
      <w:r w:rsidRPr="00473EC1">
        <w:rPr>
          <w:rFonts w:ascii="Arial" w:eastAsiaTheme="minorEastAsia" w:hAnsi="Arial" w:cs="Arial"/>
          <w:color w:val="0A091B"/>
          <w:kern w:val="24"/>
          <w:sz w:val="24"/>
          <w:szCs w:val="24"/>
        </w:rPr>
        <w:t xml:space="preserve">Pro usnadnění identifikace jsou očekávané výstupy označeny </w:t>
      </w:r>
      <w:r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</w:rPr>
        <w:t>______________.</w:t>
      </w:r>
    </w:p>
    <w:p w:rsidR="00473EC1" w:rsidRPr="00473EC1" w:rsidRDefault="00473EC1" w:rsidP="00473EC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E3AA2B9" wp14:editId="4D05B34C">
            <wp:extent cx="4770120" cy="2685822"/>
            <wp:effectExtent l="0" t="0" r="0" b="635"/>
            <wp:docPr id="3" name="Google Shape;512;p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gle Shape;512;p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40" cy="268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73EC1" w:rsidRDefault="00473EC1" w:rsidP="00473EC1">
      <w:pPr>
        <w:spacing w:before="200" w:after="0" w:line="360" w:lineRule="auto"/>
        <w:ind w:left="360" w:hanging="360"/>
        <w:jc w:val="both"/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</w:pPr>
      <w:r w:rsidRPr="00D8104B">
        <w:rPr>
          <w:rFonts w:ascii="Arial" w:eastAsiaTheme="minorEastAsia" w:hAnsi="Arial" w:cs="Arial"/>
          <w:b/>
          <w:color w:val="0A091B"/>
          <w:kern w:val="24"/>
          <w:sz w:val="24"/>
          <w:szCs w:val="24"/>
          <w:lang w:eastAsia="cs-CZ"/>
        </w:rPr>
        <w:t>7.</w:t>
      </w:r>
      <w:r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 </w:t>
      </w:r>
      <w:r w:rsidRPr="00473EC1">
        <w:rPr>
          <w:rFonts w:ascii="Arial" w:eastAsiaTheme="minorEastAsia" w:hAnsi="Arial" w:cs="Arial"/>
          <w:color w:val="0A091B"/>
          <w:kern w:val="24"/>
          <w:sz w:val="24"/>
          <w:szCs w:val="24"/>
          <w:lang w:eastAsia="cs-CZ"/>
        </w:rPr>
        <w:t xml:space="preserve">V souladu s vyhláškou č. 27/2016 Sb. se výstupy minimální doporučené úrovně využijí v případě podpůrných opatření </w:t>
      </w:r>
      <w:r w:rsidRPr="00473EC1">
        <w:rPr>
          <w:rFonts w:ascii="Arial" w:eastAsiaTheme="minorEastAsia" w:hAnsi="Arial" w:cs="Arial"/>
          <w:b/>
          <w:bCs/>
          <w:color w:val="0A091B"/>
          <w:kern w:val="24"/>
          <w:sz w:val="24"/>
          <w:szCs w:val="24"/>
          <w:lang w:eastAsia="cs-CZ"/>
        </w:rPr>
        <w:t xml:space="preserve">třetího stupně pouze u žáků </w:t>
      </w:r>
    </w:p>
    <w:p w:rsidR="00473EC1" w:rsidRPr="00473EC1" w:rsidRDefault="00473EC1" w:rsidP="00473EC1">
      <w:pPr>
        <w:spacing w:before="20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EC1">
        <w:rPr>
          <w:rFonts w:ascii="Arial" w:eastAsiaTheme="minorEastAsia" w:hAnsi="Arial" w:cs="Arial"/>
          <w:b/>
          <w:bCs/>
          <w:kern w:val="24"/>
          <w:sz w:val="24"/>
          <w:szCs w:val="24"/>
          <w:lang w:eastAsia="cs-CZ"/>
        </w:rPr>
        <w:t xml:space="preserve">s ________________________________________. </w:t>
      </w:r>
    </w:p>
    <w:p w:rsidR="009C0818" w:rsidRPr="009C0818" w:rsidRDefault="009C0818" w:rsidP="009C0818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04B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  <w:t>8.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9C081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Obsah vzdělávací oblasti Jazyk a jazyková komunikace se realizuje ve vzdělávacích oborech </w:t>
      </w:r>
    </w:p>
    <w:p w:rsidR="009C0818" w:rsidRDefault="009C0818" w:rsidP="009C0818">
      <w:pPr>
        <w:spacing w:before="200" w:after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lastRenderedPageBreak/>
        <w:t>-</w:t>
      </w:r>
    </w:p>
    <w:p w:rsidR="009C0818" w:rsidRDefault="009C0818" w:rsidP="009C0818">
      <w:pPr>
        <w:spacing w:before="200" w:after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-</w:t>
      </w:r>
    </w:p>
    <w:p w:rsidR="009C0818" w:rsidRDefault="009C0818" w:rsidP="009C0818">
      <w:pPr>
        <w:spacing w:before="200" w:after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-</w:t>
      </w:r>
    </w:p>
    <w:p w:rsidR="009C0818" w:rsidRPr="009C0818" w:rsidRDefault="009C0818" w:rsidP="009C0818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5112" w:rsidRPr="00D15112" w:rsidRDefault="00D15112" w:rsidP="00D15112">
      <w:pPr>
        <w:spacing w:after="0" w:line="216" w:lineRule="auto"/>
        <w:contextualSpacing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</w:pPr>
      <w:r w:rsidRPr="00D15112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  <w:t>9. Co je to?</w:t>
      </w:r>
    </w:p>
    <w:p w:rsidR="00D15112" w:rsidRDefault="00D15112" w:rsidP="00D1511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</w:pPr>
    </w:p>
    <w:p w:rsidR="00D15112" w:rsidRPr="00D15112" w:rsidRDefault="00D15112" w:rsidP="00D15112">
      <w:pPr>
        <w:spacing w:after="0" w:line="36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D1511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Učivo </w:t>
      </w:r>
    </w:p>
    <w:p w:rsidR="00D15112" w:rsidRPr="00D15112" w:rsidRDefault="00D15112" w:rsidP="00D15112">
      <w:pPr>
        <w:spacing w:after="0" w:line="36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D15112" w:rsidRPr="00D15112" w:rsidRDefault="00D15112" w:rsidP="00D15112">
      <w:pPr>
        <w:spacing w:after="0" w:line="36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D1511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Očekávaný výstup </w:t>
      </w:r>
    </w:p>
    <w:p w:rsidR="00D15112" w:rsidRPr="00D15112" w:rsidRDefault="00D15112" w:rsidP="00D1511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5112" w:rsidRPr="00D15112" w:rsidRDefault="00D15112" w:rsidP="00D1511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511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Školní výstup </w:t>
      </w:r>
    </w:p>
    <w:p w:rsidR="00D15112" w:rsidRPr="00D15112" w:rsidRDefault="00D15112" w:rsidP="00D15112">
      <w:pPr>
        <w:spacing w:after="0" w:line="36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202CC6" w:rsidRPr="00D15112" w:rsidRDefault="00D15112" w:rsidP="00D15112">
      <w:pPr>
        <w:spacing w:line="36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D1511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Minimální doporučená úroveň pro úpravy očekávaných výstupů v rámci podpůrných opatření </w:t>
      </w:r>
    </w:p>
    <w:p w:rsidR="00D15112" w:rsidRPr="00473EC1" w:rsidRDefault="00D15112" w:rsidP="00D15112">
      <w:pPr>
        <w:rPr>
          <w:rFonts w:ascii="Arial" w:eastAsiaTheme="minorEastAsia" w:hAnsi="Arial" w:cs="Arial"/>
          <w:b/>
          <w:bCs/>
          <w:color w:val="0A091B"/>
          <w:kern w:val="24"/>
        </w:rPr>
      </w:pPr>
    </w:p>
    <w:p w:rsidR="0088333F" w:rsidRPr="0088333F" w:rsidRDefault="0088333F" w:rsidP="0088333F">
      <w:pPr>
        <w:spacing w:before="200" w:after="0" w:line="216" w:lineRule="auto"/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u w:val="single"/>
          <w:lang w:eastAsia="cs-CZ"/>
        </w:rPr>
      </w:pPr>
      <w:bookmarkStart w:id="0" w:name="_GoBack"/>
      <w:bookmarkEnd w:id="0"/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u w:val="single"/>
          <w:lang w:eastAsia="cs-CZ"/>
        </w:rPr>
        <w:t>Vyberte si jeden výstup prvního období a rozdělte do školních výstupů, navrhněte učivo:</w:t>
      </w:r>
    </w:p>
    <w:p w:rsidR="0088333F" w:rsidRPr="0088333F" w:rsidRDefault="0088333F" w:rsidP="0088333F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ČJL-3-1-01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plynule čte s porozuměním texty přiměřeného rozsahu a náročnosti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ČJL-3-1-02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porozumí písemným nebo mluveným pokynům přiměřené složitosti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ČJL-3-1-03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 xml:space="preserve">respektuje základní komunikační pravidla v rozhovoru 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ČJL-3-1-04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pečlivě vyslovuje, opravuje svou nesprávnou nebo nedbalou výslovnost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ČJL-3-1-05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v krátkých mluvených projevech správně dýchá a volí vhodné tempo řeči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ČJL-3-1-06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volí vhodné verbální i nonverbální prostředky řeči v běžných školních i mimoškolních situacích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ČJL-3-1-07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na základě vlastních zážitků tvoří krátký mluvený projev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ČJL-3-1-08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zvládá základní hygienické návyky spojené se psaním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ČJL-3-1-09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píše správné tvary písmen a číslic, správně spojuje písmena i slabiky; kontroluje vlastní písemný projev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ČJL-3-1-10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píše věcně i formálně správně jednoduchá sdělení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ČJL-3-1-11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seřadí ilustrace podle dějové posloupnosti a vypráví podle nich jednoduchý příběh</w:t>
      </w:r>
    </w:p>
    <w:p w:rsidR="00645A60" w:rsidRDefault="00645A60">
      <w:pPr>
        <w:rPr>
          <w:sz w:val="24"/>
          <w:szCs w:val="24"/>
        </w:rPr>
      </w:pPr>
    </w:p>
    <w:p w:rsidR="003F4ED4" w:rsidRPr="003F4ED4" w:rsidRDefault="003F4ED4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3F4ED4" w:rsidRPr="003F4ED4" w:rsidRDefault="003F4ED4">
      <w:pPr>
        <w:rPr>
          <w:sz w:val="24"/>
          <w:szCs w:val="24"/>
        </w:rPr>
      </w:pP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3F4ED4" w:rsidRPr="003F4ED4" w:rsidRDefault="003F4ED4">
      <w:pPr>
        <w:rPr>
          <w:sz w:val="24"/>
          <w:szCs w:val="24"/>
        </w:rPr>
      </w:pPr>
    </w:p>
    <w:sectPr w:rsidR="003F4ED4" w:rsidRPr="003F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C503F"/>
    <w:multiLevelType w:val="hybridMultilevel"/>
    <w:tmpl w:val="EFC4C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3350"/>
    <w:multiLevelType w:val="hybridMultilevel"/>
    <w:tmpl w:val="FCEEBE44"/>
    <w:lvl w:ilvl="0" w:tplc="B3704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1FE3"/>
    <w:multiLevelType w:val="hybridMultilevel"/>
    <w:tmpl w:val="F12A762E"/>
    <w:lvl w:ilvl="0" w:tplc="2920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94176E"/>
    <w:multiLevelType w:val="hybridMultilevel"/>
    <w:tmpl w:val="F2EE39E8"/>
    <w:lvl w:ilvl="0" w:tplc="C52A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533E77"/>
    <w:multiLevelType w:val="hybridMultilevel"/>
    <w:tmpl w:val="D6E8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0"/>
    <w:rsid w:val="001245A0"/>
    <w:rsid w:val="00202CC6"/>
    <w:rsid w:val="003F4ED4"/>
    <w:rsid w:val="00473EC1"/>
    <w:rsid w:val="0048404D"/>
    <w:rsid w:val="005C402C"/>
    <w:rsid w:val="00645A60"/>
    <w:rsid w:val="006A13C4"/>
    <w:rsid w:val="0088333F"/>
    <w:rsid w:val="009C0818"/>
    <w:rsid w:val="00B91628"/>
    <w:rsid w:val="00D15112"/>
    <w:rsid w:val="00D8104B"/>
    <w:rsid w:val="00D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76F7-447A-4B08-998A-64B5A7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t/rvp" TargetMode="External"/><Relationship Id="rId5" Type="http://schemas.openxmlformats.org/officeDocument/2006/relationships/hyperlink" Target="https://digifolio.rvp.cz/view/view.php?id=6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4</cp:revision>
  <dcterms:created xsi:type="dcterms:W3CDTF">2019-09-15T18:17:00Z</dcterms:created>
  <dcterms:modified xsi:type="dcterms:W3CDTF">2019-09-22T10:36:00Z</dcterms:modified>
</cp:coreProperties>
</file>