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A6473" w14:textId="58FD41EB" w:rsidR="00396CDA" w:rsidRPr="00396CDA" w:rsidRDefault="00396CDA" w:rsidP="00396CD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96CDA">
        <w:rPr>
          <w:rFonts w:ascii="Times New Roman" w:hAnsi="Times New Roman" w:cs="Times New Roman"/>
          <w:b/>
          <w:bCs/>
          <w:sz w:val="24"/>
          <w:szCs w:val="24"/>
        </w:rPr>
        <w:t>Proveďte komplexní rozbor následujících souvětí: zakreslete plošný graf, vyznačte poměry mezi souřadně spojenými větami a druhy vedlejších vět.</w:t>
      </w:r>
    </w:p>
    <w:p w14:paraId="7AC0AB8D" w14:textId="49E6E7E0" w:rsidR="00396CDA" w:rsidRDefault="00396CDA" w:rsidP="00396CDA">
      <w:pPr>
        <w:rPr>
          <w:rFonts w:ascii="Times New Roman" w:hAnsi="Times New Roman" w:cs="Times New Roman"/>
          <w:sz w:val="24"/>
          <w:szCs w:val="24"/>
        </w:rPr>
      </w:pPr>
      <w:r w:rsidRPr="00963F87">
        <w:rPr>
          <w:rFonts w:ascii="Times New Roman" w:hAnsi="Times New Roman" w:cs="Times New Roman"/>
          <w:sz w:val="24"/>
          <w:szCs w:val="24"/>
        </w:rPr>
        <w:t>Majitelé pozemku si přáli, aby mezi okolní zástavbu a do krajiny jejich nový zděný dům dobře zapadl, a proto se obrátili na architekta, který má k místu osobní vztah a léta zde profesionálně působil.</w:t>
      </w:r>
    </w:p>
    <w:p w14:paraId="7D4A86EE" w14:textId="59939FAA" w:rsidR="008A31C6" w:rsidRDefault="008A31C6" w:rsidP="008A31C6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→</w:t>
      </w:r>
    </w:p>
    <w:p w14:paraId="142E4D62" w14:textId="65D779AA" w:rsidR="008A31C6" w:rsidRDefault="008A31C6" w:rsidP="00396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634D52" wp14:editId="6E50928B">
                <wp:simplePos x="0" y="0"/>
                <wp:positionH relativeFrom="column">
                  <wp:posOffset>1386205</wp:posOffset>
                </wp:positionH>
                <wp:positionV relativeFrom="paragraph">
                  <wp:posOffset>146685</wp:posOffset>
                </wp:positionV>
                <wp:extent cx="152400" cy="371476"/>
                <wp:effectExtent l="57150" t="38100" r="19050" b="28575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400" cy="37147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109.15pt;margin-top:11.55pt;width:12pt;height:29.2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FFED2" wp14:editId="1AF69A2A">
                <wp:simplePos x="0" y="0"/>
                <wp:positionH relativeFrom="column">
                  <wp:posOffset>214630</wp:posOffset>
                </wp:positionH>
                <wp:positionV relativeFrom="paragraph">
                  <wp:posOffset>146685</wp:posOffset>
                </wp:positionV>
                <wp:extent cx="581025" cy="438150"/>
                <wp:effectExtent l="38100" t="38100" r="28575" b="19050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1025" cy="438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" o:spid="_x0000_s1026" type="#_x0000_t32" style="position:absolute;margin-left:16.9pt;margin-top:11.55pt;width:45.75pt;height:34.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1H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 proto 3H</w:t>
      </w:r>
    </w:p>
    <w:p w14:paraId="79D41E19" w14:textId="6C548760" w:rsidR="008A31C6" w:rsidRDefault="008A31C6" w:rsidP="00396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+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F5B5615" w14:textId="12AD515D" w:rsidR="008A31C6" w:rsidRDefault="008A31C6" w:rsidP="00396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aby 2V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který 4V a 5V</w:t>
      </w:r>
    </w:p>
    <w:p w14:paraId="01DA7221" w14:textId="34590008" w:rsidR="008A31C6" w:rsidRDefault="008A31C6" w:rsidP="00396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věta předmětná</w:t>
      </w:r>
      <w:r>
        <w:rPr>
          <w:rFonts w:ascii="Times New Roman" w:hAnsi="Times New Roman" w:cs="Times New Roman"/>
          <w:sz w:val="24"/>
          <w:szCs w:val="24"/>
        </w:rPr>
        <w:tab/>
        <w:t>věta přívlastková</w:t>
      </w:r>
    </w:p>
    <w:p w14:paraId="2F275A9D" w14:textId="77777777" w:rsidR="008A31C6" w:rsidRDefault="008A31C6" w:rsidP="00396CDA">
      <w:pPr>
        <w:rPr>
          <w:rFonts w:ascii="Times New Roman" w:hAnsi="Times New Roman" w:cs="Times New Roman"/>
          <w:sz w:val="24"/>
          <w:szCs w:val="24"/>
        </w:rPr>
      </w:pPr>
    </w:p>
    <w:p w14:paraId="5F3080C3" w14:textId="77777777" w:rsidR="00560C58" w:rsidRDefault="00560C58" w:rsidP="00560C5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963F87">
        <w:rPr>
          <w:rFonts w:ascii="Times New Roman" w:hAnsi="Times New Roman" w:cs="Times New Roman"/>
          <w:sz w:val="24"/>
          <w:szCs w:val="24"/>
        </w:rPr>
        <w:t>Jisté je, že kaple byla v původním gotickém hradu věží, a noví vlastníci, Pernštejnové, využili torza této věže, jež ztratila svůj vojenský smysl, když na přelomu 15. a 16. století přestavovali hrad na renesanční zámek a přetvořili kapli na svatostánek.</w:t>
      </w:r>
      <w:r w:rsidRPr="00963F8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14:paraId="62C8AAF4" w14:textId="77777777" w:rsidR="00560C58" w:rsidRDefault="00560C58" w:rsidP="00560C5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14:paraId="475344FB" w14:textId="77777777" w:rsidR="00560C58" w:rsidRDefault="00560C58" w:rsidP="00560C5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Červená značka směřuje k Rožmberku podél Zlaté stoky, slavného díla Štěpánka Netolického, a nakonec vás dovede až na zmíněnou hráz, na níž se každoročně schází nejvíc návštěvníků při pravidelném výlovu.</w:t>
      </w:r>
    </w:p>
    <w:p w14:paraId="608A3210" w14:textId="77777777" w:rsidR="00560C58" w:rsidRDefault="00560C58" w:rsidP="00560C5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14:paraId="30AF8AB2" w14:textId="77777777" w:rsidR="00560C58" w:rsidRDefault="00560C58" w:rsidP="00560C5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V tomto mlýně se mouka mlela ještě před čtvrt stoletím a dnes je stavba unikátní otázkou původní mlynářské techniky, kterou ve většině jiných mlýnů nahradily modernější stroje.</w:t>
      </w:r>
    </w:p>
    <w:p w14:paraId="5968A44E" w14:textId="77777777" w:rsidR="00560C58" w:rsidRDefault="00560C58" w:rsidP="00560C5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14:paraId="4C82412C" w14:textId="77777777" w:rsidR="00396CDA" w:rsidRPr="00963F87" w:rsidRDefault="00396CDA" w:rsidP="00560C5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963F87">
        <w:rPr>
          <w:rFonts w:ascii="Times New Roman" w:hAnsi="Times New Roman" w:cs="Times New Roman"/>
          <w:snapToGrid w:val="0"/>
          <w:sz w:val="24"/>
          <w:szCs w:val="24"/>
        </w:rPr>
        <w:t>Půjčil jsem Vladimírovi knížku, ve které je vypsáno, proč maďarské národní mužstvo je nejlepší toho času na světě, proč vyhrálo zápasy století s Anglií.</w:t>
      </w:r>
    </w:p>
    <w:p w14:paraId="2DB4BB2E" w14:textId="77777777" w:rsidR="00560C58" w:rsidRDefault="00560C58" w:rsidP="00560C5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14:paraId="3C0B260D" w14:textId="77777777" w:rsidR="00396CDA" w:rsidRPr="00963F87" w:rsidRDefault="00396CDA" w:rsidP="00560C5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963F87">
        <w:rPr>
          <w:rFonts w:ascii="Times New Roman" w:hAnsi="Times New Roman" w:cs="Times New Roman"/>
          <w:snapToGrid w:val="0"/>
          <w:sz w:val="24"/>
          <w:szCs w:val="24"/>
        </w:rPr>
        <w:t>Psi sice ve dne nikdy neštěkají, dokud je cizinec od dvora vzdálen, ale rozštěkají se jako zběsilí, jakmile by chtěl vniknout do dvora, a neumlknou, dokud je někdo z našich lidí neokřikne.</w:t>
      </w:r>
    </w:p>
    <w:p w14:paraId="097D92E1" w14:textId="77777777" w:rsidR="00560C58" w:rsidRDefault="00560C58" w:rsidP="00560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BF9E3C" w14:textId="77777777" w:rsidR="00396CDA" w:rsidRPr="00963F87" w:rsidRDefault="00396CDA" w:rsidP="00560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F87">
        <w:rPr>
          <w:rFonts w:ascii="Times New Roman" w:hAnsi="Times New Roman" w:cs="Times New Roman"/>
          <w:sz w:val="24"/>
          <w:szCs w:val="24"/>
        </w:rPr>
        <w:t>Babička pokračovala v hlasitém monologu, který nám ze všech stran objasňoval, jak to bylo za jejích mladých časů, kdy dívky byly nevinné a domácky vychované, a jak je to dnes, kdy se při našem způsobu života tahle kalamita vlastně stát musela.</w:t>
      </w:r>
    </w:p>
    <w:p w14:paraId="317879F0" w14:textId="77777777" w:rsidR="00560C58" w:rsidRDefault="00560C58" w:rsidP="00560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2631A5" w14:textId="77777777" w:rsidR="00396CDA" w:rsidRPr="00963F87" w:rsidRDefault="00396CDA" w:rsidP="00560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F87">
        <w:rPr>
          <w:rFonts w:ascii="Times New Roman" w:hAnsi="Times New Roman" w:cs="Times New Roman"/>
          <w:sz w:val="24"/>
          <w:szCs w:val="24"/>
        </w:rPr>
        <w:t>Samozřejmě existovaly na Zemi živočišné druhy, které zmizely, aniž bychom si jich povšimli, ale není jich tak mnoho, jak si mnozí myslí.</w:t>
      </w:r>
    </w:p>
    <w:p w14:paraId="12A32A60" w14:textId="3A99BB71" w:rsidR="00560C58" w:rsidRDefault="00560C58" w:rsidP="00560C5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protože celý areál prošel počátkem tisíciletí kompletní rekonstrukcí, která pečlivě dodržela jeho původní vzhled, můžeme se při návštěvě těšit na tradiční atmosféru, která se z našeho venkova už pomalu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</w:rPr>
        <w:t>vytrácí.</w:t>
      </w:r>
    </w:p>
    <w:p w14:paraId="36B8C18E" w14:textId="77777777" w:rsidR="00560C58" w:rsidRDefault="00560C58" w:rsidP="00560C5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14:paraId="569330BF" w14:textId="184492EE" w:rsidR="00560C58" w:rsidRPr="00963F87" w:rsidRDefault="00560C58" w:rsidP="00560C5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Stavba je také zmíněna roku 1569 v urbáři strakonické johanitské komendy či v berní rule (tj. soupisu daňových povinností) Českého království z roku 1654, v níž jsou uvedeny zajímavé podrobnosti, například že zde hospodařil Tomáš Mlynář, že objekt měl stejně jako dnes jedno kolo a že k němu patřilo také 16 strychů polí, šest kkusů hovězího dobytka, dva tažní voli, čtyři ovce a dvě kozy.</w:t>
      </w:r>
      <w:r w:rsidR="00E72B1E" w:rsidRPr="00963F8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bookmarkStart w:id="0" w:name="_GoBack"/>
      <w:bookmarkEnd w:id="0"/>
    </w:p>
    <w:sectPr w:rsidR="00560C58" w:rsidRPr="00963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602"/>
    <w:rsid w:val="002D1B5D"/>
    <w:rsid w:val="00396CDA"/>
    <w:rsid w:val="00560C58"/>
    <w:rsid w:val="006907E9"/>
    <w:rsid w:val="008A31C6"/>
    <w:rsid w:val="00D14C9E"/>
    <w:rsid w:val="00DA5602"/>
    <w:rsid w:val="00E72B1E"/>
    <w:rsid w:val="00EB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29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6C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6C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347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Kolarova</cp:lastModifiedBy>
  <cp:revision>7</cp:revision>
  <dcterms:created xsi:type="dcterms:W3CDTF">2019-11-01T13:30:00Z</dcterms:created>
  <dcterms:modified xsi:type="dcterms:W3CDTF">2020-11-11T14:37:00Z</dcterms:modified>
</cp:coreProperties>
</file>