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006A" w:rsidRDefault="0084775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V naší domovině je více dobra než hnusu, a absolutní hnus v naší domovině snad ani nenalezneme, toto přesvědčení je pevnou součástí mého světonázoru, zatímco celostátně známý herec Stanislav Majer, ročník 1978, muž v nejlepších letech a herec na vrcholu sv</w:t>
      </w:r>
      <w:r>
        <w:rPr>
          <w:sz w:val="20"/>
          <w:szCs w:val="20"/>
        </w:rPr>
        <w:t>é kariéry, v jehož případě je zvykem při každé příležitosti opakovat, že se jedná nejen o herce, nýbrž i o vyučeného a praktikujícího truhláře, pohledný člověk, na kterého se v předsálích divadel lepí ženy a ve sféře výkonného umění zástupci oněch dvou zdá</w:t>
      </w:r>
      <w:r>
        <w:rPr>
          <w:sz w:val="20"/>
          <w:szCs w:val="20"/>
        </w:rPr>
        <w:t>nlivě protichůdných světů, světa malých divadelních scén na straně jedné, světa televizních seriálů a bulvárního tisku na straně druhé, můj vrstevník, pro kterého jsem na přání režisérky Polívkové, jež ve mně a v Majerovi mylně viděla podobné lidské typy s</w:t>
      </w:r>
      <w:r>
        <w:rPr>
          <w:sz w:val="20"/>
          <w:szCs w:val="20"/>
        </w:rPr>
        <w:t xml:space="preserve"> podobnou historickou zkušeností, sepsal text Herec a truhlář Majer mluví o stavu své domoviny, si myslí, jak jsem zjistil z rozhovoru s režisérkou Polívkovou a později i se samotným Majerem, něco jiného, z mého hlediska velmi komického.</w:t>
      </w:r>
    </w:p>
    <w:p w14:paraId="00000002" w14:textId="77777777" w:rsidR="005E006A" w:rsidRDefault="005E006A">
      <w:pPr>
        <w:rPr>
          <w:sz w:val="20"/>
          <w:szCs w:val="20"/>
        </w:rPr>
      </w:pPr>
    </w:p>
    <w:p w14:paraId="00000003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Pane předsedo Nár</w:t>
      </w:r>
      <w:r>
        <w:rPr>
          <w:sz w:val="20"/>
          <w:szCs w:val="20"/>
        </w:rPr>
        <w:t xml:space="preserve">odního shromáždění, paní a páni </w:t>
      </w:r>
      <w:proofErr w:type="spellStart"/>
      <w:r>
        <w:rPr>
          <w:sz w:val="20"/>
          <w:szCs w:val="20"/>
        </w:rPr>
        <w:t>poslancové</w:t>
      </w:r>
      <w:proofErr w:type="spellEnd"/>
      <w:r>
        <w:rPr>
          <w:sz w:val="20"/>
          <w:szCs w:val="20"/>
        </w:rPr>
        <w:t>!</w:t>
      </w:r>
    </w:p>
    <w:p w14:paraId="00000004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Pan předseda Národního shromáždění ve shodě s vládou pozvali mne, abych dnes promluvil; přislíbil jsem rád a nerad. Nerad - neměl jsem kdy řeč svou náležitě vypilovat; rád - mám vhodnou příležitost, povědět slovo</w:t>
      </w:r>
      <w:r>
        <w:rPr>
          <w:sz w:val="20"/>
          <w:szCs w:val="20"/>
        </w:rPr>
        <w:t xml:space="preserve"> k některým žhoucím otázkám dne. Dnešní den zakončuje řadu památných dnů naší revoluce a politického vítězství; byl prohlášen za svátek národní a hodí se tudíž velmi dobře k vážným úvahám o nedávné minulosti a blízké budoucnosti. // Mnoho bude se dnes vzpo</w:t>
      </w:r>
      <w:r>
        <w:rPr>
          <w:sz w:val="20"/>
          <w:szCs w:val="20"/>
        </w:rPr>
        <w:t xml:space="preserve">mínat našeho revolučního hnutí a sám mám po této schůzi zahájit viditelnou jeho historii; zde uskrovním se na stručnou úvahu. </w:t>
      </w:r>
      <w:proofErr w:type="gramStart"/>
      <w:r>
        <w:rPr>
          <w:sz w:val="20"/>
          <w:szCs w:val="20"/>
        </w:rPr>
        <w:t>/.../</w:t>
      </w:r>
      <w:proofErr w:type="gramEnd"/>
    </w:p>
    <w:p w14:paraId="00000005" w14:textId="77777777" w:rsidR="005E006A" w:rsidRDefault="005E006A">
      <w:pPr>
        <w:rPr>
          <w:sz w:val="20"/>
          <w:szCs w:val="20"/>
        </w:rPr>
      </w:pPr>
    </w:p>
    <w:p w14:paraId="00000006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Fikční světy jsou soubory nerealizovaných možných stavů věcí. Fikční světy a jejich složky nabývají zcela určitý ontologick</w:t>
      </w:r>
      <w:r>
        <w:rPr>
          <w:sz w:val="20"/>
          <w:szCs w:val="20"/>
        </w:rPr>
        <w:t xml:space="preserve">ý status, status neaktualizovaných možností. Hamlet není </w:t>
      </w:r>
      <w:proofErr w:type="gramStart"/>
      <w:r>
        <w:rPr>
          <w:sz w:val="20"/>
          <w:szCs w:val="20"/>
        </w:rPr>
        <w:t>člověk kterého</w:t>
      </w:r>
      <w:proofErr w:type="gramEnd"/>
      <w:r>
        <w:rPr>
          <w:sz w:val="20"/>
          <w:szCs w:val="20"/>
        </w:rPr>
        <w:t xml:space="preserve"> můžeme nalézt v aktuálním světě, nýbrž individualizovaná možná osoba obývající alternativní svět, fikční svět Shakespearovy hry. Jméno “Hamlet” není ani prázdné, ani </w:t>
      </w:r>
      <w:proofErr w:type="spellStart"/>
      <w:r>
        <w:rPr>
          <w:sz w:val="20"/>
          <w:szCs w:val="20"/>
        </w:rPr>
        <w:t>samoreferenční</w:t>
      </w:r>
      <w:proofErr w:type="spellEnd"/>
      <w:r>
        <w:rPr>
          <w:sz w:val="20"/>
          <w:szCs w:val="20"/>
        </w:rPr>
        <w:t>; re</w:t>
      </w:r>
      <w:r>
        <w:rPr>
          <w:sz w:val="20"/>
          <w:szCs w:val="20"/>
        </w:rPr>
        <w:t>feruje k jedinci fikčního světa. Tím, že zavádí možné světy jako univerzum fikčního diskursu, poskytuje naše sémantika legitimnost pojmu fikční reference.</w:t>
      </w:r>
    </w:p>
    <w:p w14:paraId="00000007" w14:textId="77777777" w:rsidR="005E006A" w:rsidRDefault="005E006A">
      <w:pPr>
        <w:rPr>
          <w:sz w:val="20"/>
          <w:szCs w:val="20"/>
        </w:rPr>
      </w:pPr>
    </w:p>
    <w:p w14:paraId="00000008" w14:textId="77777777" w:rsidR="005E006A" w:rsidRDefault="0084775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Bylo nebylo</w:t>
      </w:r>
      <w:proofErr w:type="gramEnd"/>
      <w:r>
        <w:rPr>
          <w:sz w:val="20"/>
          <w:szCs w:val="20"/>
        </w:rPr>
        <w:t xml:space="preserve">, vlastně určitě bylo. Za devatero úřady a devatero soudy jednomu pražskému obchodníkovi </w:t>
      </w:r>
      <w:r>
        <w:rPr>
          <w:sz w:val="20"/>
          <w:szCs w:val="20"/>
        </w:rPr>
        <w:t xml:space="preserve">odcizila před šesti lety jedna fyzická osoba (dříve by se politicky nekorektně řeklo asi zloděj či dokonce darebák) </w:t>
      </w:r>
      <w:proofErr w:type="spellStart"/>
      <w:r>
        <w:rPr>
          <w:sz w:val="20"/>
          <w:szCs w:val="20"/>
        </w:rPr>
        <w:t>elektrokolo</w:t>
      </w:r>
      <w:proofErr w:type="spellEnd"/>
      <w:r>
        <w:rPr>
          <w:sz w:val="20"/>
          <w:szCs w:val="20"/>
        </w:rPr>
        <w:t xml:space="preserve"> v ceně nezanedbatelných padesáti tisíc korun českých. Od té doby chodí zmíněný obchodník po soudech.</w:t>
      </w:r>
    </w:p>
    <w:p w14:paraId="00000009" w14:textId="77777777" w:rsidR="005E006A" w:rsidRDefault="005E006A">
      <w:pPr>
        <w:rPr>
          <w:sz w:val="20"/>
          <w:szCs w:val="20"/>
        </w:rPr>
      </w:pPr>
    </w:p>
    <w:p w14:paraId="0000000A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Rodiče shodně učinili nesp</w:t>
      </w:r>
      <w:r>
        <w:rPr>
          <w:sz w:val="20"/>
          <w:szCs w:val="20"/>
        </w:rPr>
        <w:t xml:space="preserve">orným, že společnou domácnost matka opustila </w:t>
      </w:r>
      <w:proofErr w:type="gramStart"/>
      <w:r>
        <w:rPr>
          <w:sz w:val="20"/>
          <w:szCs w:val="20"/>
        </w:rPr>
        <w:t>17.7.2011</w:t>
      </w:r>
      <w:proofErr w:type="gramEnd"/>
      <w:r>
        <w:rPr>
          <w:sz w:val="20"/>
          <w:szCs w:val="20"/>
        </w:rPr>
        <w:t xml:space="preserve"> a děti sdíleli nadále bydlení s otcem, přičemž byly v kontaktu s matkou a navštěvovaly ji v jejích následných dočasných bydlištích jak u její matky, tak u dalších osob. Matka projevila připravenost při</w:t>
      </w:r>
      <w:r>
        <w:rPr>
          <w:sz w:val="20"/>
          <w:szCs w:val="20"/>
        </w:rPr>
        <w:t xml:space="preserve">spět na výživu dětí za období, kdy se nacházely v péči otce, </w:t>
      </w:r>
      <w:proofErr w:type="gramStart"/>
      <w:r>
        <w:rPr>
          <w:sz w:val="20"/>
          <w:szCs w:val="20"/>
        </w:rPr>
        <w:t>t.j. od</w:t>
      </w:r>
      <w:proofErr w:type="gramEnd"/>
      <w:r>
        <w:rPr>
          <w:sz w:val="20"/>
          <w:szCs w:val="20"/>
        </w:rPr>
        <w:t xml:space="preserve"> svého odchodu ze své domácnosti do právní moci rozvodového rozsudku 19.6.2013 částkou 50.000,- Kč, což otec po písemném sdělení matky, v jakém rozsahu se podílela na uspokojování potřeb d</w:t>
      </w:r>
      <w:r>
        <w:rPr>
          <w:sz w:val="20"/>
          <w:szCs w:val="20"/>
        </w:rPr>
        <w:t xml:space="preserve">ětí, oproti svému původnímu návrhu, v němž požadoval na výživném na </w:t>
      </w:r>
      <w:proofErr w:type="spellStart"/>
      <w:r>
        <w:rPr>
          <w:sz w:val="20"/>
          <w:szCs w:val="20"/>
        </w:rPr>
        <w:t>nezl</w:t>
      </w:r>
      <w:proofErr w:type="spellEnd"/>
      <w:r>
        <w:rPr>
          <w:sz w:val="20"/>
          <w:szCs w:val="20"/>
        </w:rPr>
        <w:t xml:space="preserve">. Jana 82.717,- Kč a na </w:t>
      </w:r>
      <w:proofErr w:type="spellStart"/>
      <w:r>
        <w:rPr>
          <w:sz w:val="20"/>
          <w:szCs w:val="20"/>
        </w:rPr>
        <w:t>nezl</w:t>
      </w:r>
      <w:proofErr w:type="spellEnd"/>
      <w:r>
        <w:rPr>
          <w:sz w:val="20"/>
          <w:szCs w:val="20"/>
        </w:rPr>
        <w:t>. Kristýnu 70.900,- Kč, akceptoval.</w:t>
      </w:r>
    </w:p>
    <w:p w14:paraId="0000000B" w14:textId="77777777" w:rsidR="005E006A" w:rsidRDefault="005E006A">
      <w:pPr>
        <w:rPr>
          <w:sz w:val="20"/>
          <w:szCs w:val="20"/>
        </w:rPr>
      </w:pPr>
    </w:p>
    <w:p w14:paraId="0000000C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podšívka je?</w:t>
      </w:r>
    </w:p>
    <w:p w14:paraId="0000000D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jakou chcete barvu?</w:t>
      </w:r>
    </w:p>
    <w:p w14:paraId="0000000E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hnědou</w:t>
      </w:r>
    </w:p>
    <w:p w14:paraId="0000000F" w14:textId="77777777" w:rsidR="005E006A" w:rsidRDefault="0084775F">
      <w:pPr>
        <w:rPr>
          <w:sz w:val="20"/>
          <w:szCs w:val="20"/>
        </w:rPr>
      </w:pPr>
      <w:r>
        <w:rPr>
          <w:sz w:val="20"/>
          <w:szCs w:val="20"/>
        </w:rPr>
        <w:t>světle/</w:t>
      </w:r>
      <w:proofErr w:type="spellStart"/>
      <w:r>
        <w:rPr>
          <w:sz w:val="20"/>
          <w:szCs w:val="20"/>
        </w:rPr>
        <w:t>tmavo</w:t>
      </w:r>
      <w:proofErr w:type="spellEnd"/>
      <w:r>
        <w:rPr>
          <w:sz w:val="20"/>
          <w:szCs w:val="20"/>
        </w:rPr>
        <w:t>?</w:t>
      </w:r>
    </w:p>
    <w:p w14:paraId="00000010" w14:textId="77777777" w:rsidR="005E006A" w:rsidRDefault="0084775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ňákou</w:t>
      </w:r>
      <w:proofErr w:type="spellEnd"/>
      <w:r>
        <w:rPr>
          <w:sz w:val="20"/>
          <w:szCs w:val="20"/>
        </w:rPr>
        <w:t xml:space="preserve"> světlou</w:t>
      </w:r>
    </w:p>
    <w:sectPr w:rsidR="005E006A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6A"/>
    <w:rsid w:val="005E006A"/>
    <w:rsid w:val="008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D2EC-32BE-493A-8AC2-2F0F7EB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Literatura</cp:lastModifiedBy>
  <cp:revision>2</cp:revision>
  <dcterms:created xsi:type="dcterms:W3CDTF">2020-09-21T06:24:00Z</dcterms:created>
  <dcterms:modified xsi:type="dcterms:W3CDTF">2020-09-21T06:24:00Z</dcterms:modified>
</cp:coreProperties>
</file>