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52" w:rsidRPr="004F70C5" w:rsidRDefault="00B46552" w:rsidP="00B46552">
      <w:pPr>
        <w:spacing w:line="360" w:lineRule="auto"/>
      </w:pPr>
      <w:r w:rsidRPr="004F70C5">
        <w:rPr>
          <w:b/>
        </w:rPr>
        <w:t xml:space="preserve">Doplněk </w:t>
      </w:r>
      <w:r w:rsidRPr="004F70C5">
        <w:t>(atribut verbální)</w:t>
      </w:r>
    </w:p>
    <w:p w:rsidR="00B46552" w:rsidRPr="004F70C5" w:rsidRDefault="00B46552" w:rsidP="00B46552">
      <w:pPr>
        <w:spacing w:line="360" w:lineRule="auto"/>
      </w:pPr>
      <w:r w:rsidRPr="004F70C5">
        <w:t>● Doplněk je větný člen vyjadřující děj nebo vlastnost provázející děj jiný.</w:t>
      </w:r>
    </w:p>
    <w:p w:rsidR="00C72535" w:rsidRDefault="00B46552" w:rsidP="00B46552">
      <w:pPr>
        <w:spacing w:line="360" w:lineRule="auto"/>
      </w:pPr>
      <w:r w:rsidRPr="004F70C5">
        <w:t xml:space="preserve">● Doplněk jako závislý větný člen rozvíjí </w:t>
      </w:r>
      <w:r>
        <w:t xml:space="preserve">sloveso a s ním </w:t>
      </w:r>
      <w:r w:rsidRPr="004F70C5">
        <w:t xml:space="preserve">současně podstatné jméno </w:t>
      </w:r>
    </w:p>
    <w:p w:rsidR="00B46552" w:rsidRDefault="00B46552" w:rsidP="00B46552">
      <w:pPr>
        <w:spacing w:line="360" w:lineRule="auto"/>
      </w:pPr>
      <w:r>
        <w:t>● Často doplněk rozvíjí současně přísudkové sloveso a jméno, které je podmětem nebo předmětem.</w:t>
      </w:r>
    </w:p>
    <w:p w:rsidR="00B46552" w:rsidRDefault="00B46552" w:rsidP="00B46552">
      <w:pPr>
        <w:spacing w:line="360" w:lineRule="auto"/>
      </w:pPr>
    </w:p>
    <w:p w:rsidR="00B46552" w:rsidRPr="00331F54" w:rsidRDefault="00B46552" w:rsidP="00B46552">
      <w:pPr>
        <w:spacing w:line="360" w:lineRule="auto"/>
        <w:rPr>
          <w:b/>
        </w:rPr>
      </w:pPr>
      <w:r w:rsidRPr="00331F54">
        <w:rPr>
          <w:b/>
        </w:rPr>
        <w:t>A. Způsob vyjádření doplňku</w:t>
      </w:r>
    </w:p>
    <w:p w:rsidR="00B46552" w:rsidRP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rPr>
          <w:i/>
        </w:rPr>
      </w:pPr>
      <w:r w:rsidRPr="004F70C5">
        <w:t xml:space="preserve">podstatným jménem: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>Podle uniforem jsme ty muže považovali</w:t>
      </w:r>
      <w:r w:rsidRPr="00B46552">
        <w:rPr>
          <w:b/>
          <w:i/>
        </w:rPr>
        <w:t xml:space="preserve"> za piloty</w:t>
      </w:r>
      <w:r w:rsidRPr="004F70C5">
        <w:t xml:space="preserve">.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Našeho souseda včera jmenovali </w:t>
      </w:r>
      <w:r w:rsidRPr="00B46552">
        <w:rPr>
          <w:b/>
          <w:i/>
        </w:rPr>
        <w:t>starostou</w:t>
      </w:r>
      <w:r w:rsidRPr="00B46552">
        <w:rPr>
          <w:i/>
        </w:rPr>
        <w:t xml:space="preserve">. </w:t>
      </w:r>
    </w:p>
    <w:p w:rsidR="00B46552" w:rsidRP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Petr nyní pracuje </w:t>
      </w:r>
      <w:r w:rsidRPr="00B46552">
        <w:rPr>
          <w:b/>
          <w:i/>
        </w:rPr>
        <w:t>jako</w:t>
      </w:r>
      <w:r w:rsidRPr="00B46552">
        <w:rPr>
          <w:i/>
        </w:rPr>
        <w:t xml:space="preserve"> </w:t>
      </w:r>
      <w:r w:rsidRPr="00B46552">
        <w:rPr>
          <w:b/>
          <w:i/>
        </w:rPr>
        <w:t>operátor</w:t>
      </w:r>
      <w:r w:rsidRPr="00B46552">
        <w:rPr>
          <w:i/>
        </w:rPr>
        <w:t>.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</w:pPr>
    </w:p>
    <w:p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přídavným jménem: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>Jeho drobná očička za brýlemi vypadala</w:t>
      </w:r>
      <w:r w:rsidRPr="00B46552">
        <w:rPr>
          <w:b/>
          <w:i/>
        </w:rPr>
        <w:t xml:space="preserve"> malá a šikmá</w:t>
      </w:r>
      <w:r w:rsidRPr="004F70C5">
        <w:t xml:space="preserve">. </w:t>
      </w:r>
    </w:p>
    <w:p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My vám pomůžeme </w:t>
      </w:r>
      <w:r w:rsidRPr="00B46552">
        <w:rPr>
          <w:b/>
          <w:i/>
        </w:rPr>
        <w:t>rádi</w:t>
      </w:r>
      <w:r w:rsidRPr="00B46552">
        <w:rPr>
          <w:i/>
        </w:rPr>
        <w:t xml:space="preserve">. </w:t>
      </w:r>
    </w:p>
    <w:p w:rsidR="00B46552" w:rsidRDefault="00B46552" w:rsidP="00B46552">
      <w:pPr>
        <w:spacing w:before="120" w:after="120"/>
      </w:pPr>
    </w:p>
    <w:p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zájmenem: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Rodiče teď bydlí v domku </w:t>
      </w:r>
      <w:r w:rsidRPr="00B46552">
        <w:rPr>
          <w:b/>
          <w:i/>
        </w:rPr>
        <w:t>sami</w:t>
      </w:r>
      <w:r w:rsidRPr="00B46552">
        <w:rPr>
          <w:i/>
        </w:rPr>
        <w:t xml:space="preserve">. </w:t>
      </w:r>
    </w:p>
    <w:p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Děti si přišly pro vysvědčení </w:t>
      </w:r>
      <w:r w:rsidRPr="00B46552">
        <w:rPr>
          <w:b/>
          <w:i/>
        </w:rPr>
        <w:t>všechny</w:t>
      </w:r>
      <w:r w:rsidRPr="00B46552">
        <w:rPr>
          <w:i/>
        </w:rPr>
        <w:t>.</w:t>
      </w:r>
    </w:p>
    <w:p w:rsidR="00B46552" w:rsidRDefault="00B46552" w:rsidP="00B46552">
      <w:pPr>
        <w:spacing w:before="120" w:after="120"/>
      </w:pPr>
    </w:p>
    <w:p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číslovkou: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Lidí dnes přišlo asi </w:t>
      </w:r>
      <w:r w:rsidRPr="00B46552">
        <w:rPr>
          <w:b/>
          <w:i/>
        </w:rPr>
        <w:t>tisíc</w:t>
      </w:r>
      <w:r w:rsidRPr="00B46552">
        <w:rPr>
          <w:i/>
        </w:rPr>
        <w:t xml:space="preserve">. </w:t>
      </w:r>
    </w:p>
    <w:p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Pavel doběhl do cíle až </w:t>
      </w:r>
      <w:r w:rsidRPr="00B46552">
        <w:rPr>
          <w:b/>
          <w:i/>
        </w:rPr>
        <w:t>pátý</w:t>
      </w:r>
      <w:r w:rsidRPr="00B46552">
        <w:rPr>
          <w:i/>
        </w:rPr>
        <w:t>.</w:t>
      </w:r>
    </w:p>
    <w:p w:rsidR="00B46552" w:rsidRDefault="00B46552" w:rsidP="00B46552">
      <w:pPr>
        <w:spacing w:before="120" w:after="120"/>
      </w:pPr>
    </w:p>
    <w:p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infinitivem (po slovesech smyslového vnímání):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Oknem jsme viděli švagra </w:t>
      </w:r>
      <w:r w:rsidRPr="00B46552">
        <w:rPr>
          <w:b/>
          <w:i/>
        </w:rPr>
        <w:t>přicházet</w:t>
      </w:r>
      <w:r w:rsidRPr="00B46552">
        <w:rPr>
          <w:i/>
        </w:rPr>
        <w:t xml:space="preserve"> od auta.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>Vás tak slyšet</w:t>
      </w:r>
      <w:r w:rsidRPr="00B46552">
        <w:rPr>
          <w:b/>
          <w:i/>
        </w:rPr>
        <w:t xml:space="preserve"> cvičit</w:t>
      </w:r>
      <w:r w:rsidRPr="00B46552">
        <w:rPr>
          <w:i/>
        </w:rPr>
        <w:t xml:space="preserve"> na housle!</w:t>
      </w:r>
      <w:r w:rsidRPr="004F70C5">
        <w:t xml:space="preserve"> </w:t>
      </w:r>
    </w:p>
    <w:p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Cítím tady </w:t>
      </w:r>
      <w:r w:rsidRPr="00B46552">
        <w:rPr>
          <w:b/>
          <w:i/>
        </w:rPr>
        <w:t>vonět</w:t>
      </w:r>
      <w:r w:rsidRPr="00B46552">
        <w:rPr>
          <w:i/>
        </w:rPr>
        <w:t xml:space="preserve"> růže. </w:t>
      </w:r>
    </w:p>
    <w:p w:rsidR="00B46552" w:rsidRDefault="00B46552" w:rsidP="00B46552">
      <w:pPr>
        <w:spacing w:before="120" w:after="120"/>
      </w:pPr>
    </w:p>
    <w:p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>příčestím trpným</w:t>
      </w:r>
      <w:r>
        <w:t xml:space="preserve"> (bez tvaru pomocného slovesa)</w:t>
      </w:r>
      <w:r w:rsidRPr="004F70C5">
        <w:t xml:space="preserve">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Pečlivě </w:t>
      </w:r>
      <w:r w:rsidRPr="00B46552">
        <w:rPr>
          <w:b/>
          <w:i/>
        </w:rPr>
        <w:t>oholen postával</w:t>
      </w:r>
      <w:r w:rsidRPr="00B46552">
        <w:rPr>
          <w:i/>
        </w:rPr>
        <w:t xml:space="preserve"> Borek odpoledne u domovních dveřích</w:t>
      </w:r>
      <w:r w:rsidRPr="004F70C5">
        <w:t xml:space="preserve">. </w:t>
      </w:r>
    </w:p>
    <w:p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Dva pruhy barevné fáborky </w:t>
      </w:r>
      <w:r w:rsidRPr="00B46552">
        <w:rPr>
          <w:b/>
          <w:i/>
        </w:rPr>
        <w:t>vlály zachyceny</w:t>
      </w:r>
      <w:r w:rsidRPr="00B46552">
        <w:rPr>
          <w:i/>
        </w:rPr>
        <w:t xml:space="preserve"> na šípkovém keři</w:t>
      </w:r>
      <w:r w:rsidRPr="004F70C5">
        <w:t xml:space="preserve">. </w:t>
      </w:r>
    </w:p>
    <w:p w:rsidR="00B46552" w:rsidRPr="00B46552" w:rsidRDefault="00B46552" w:rsidP="00B46552">
      <w:pPr>
        <w:spacing w:before="120" w:after="120"/>
        <w:rPr>
          <w:i/>
        </w:rPr>
      </w:pPr>
    </w:p>
    <w:p w:rsidR="00B46552" w:rsidRP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rPr>
          <w:i/>
        </w:rPr>
      </w:pPr>
      <w:r w:rsidRPr="004F70C5">
        <w:t xml:space="preserve">přechodníkem: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A opat Heribert, </w:t>
      </w:r>
      <w:r w:rsidRPr="00B46552">
        <w:rPr>
          <w:b/>
          <w:i/>
        </w:rPr>
        <w:t>nevěda</w:t>
      </w:r>
      <w:r>
        <w:rPr>
          <w:i/>
        </w:rPr>
        <w:t xml:space="preserve"> </w:t>
      </w:r>
      <w:r w:rsidRPr="00B46552">
        <w:rPr>
          <w:i/>
        </w:rPr>
        <w:t xml:space="preserve">o smutku svého převora, blahovolně </w:t>
      </w:r>
      <w:r w:rsidRPr="00B46552">
        <w:rPr>
          <w:b/>
          <w:i/>
        </w:rPr>
        <w:t>souhlasil</w:t>
      </w:r>
      <w:r w:rsidRPr="00B46552">
        <w:rPr>
          <w:i/>
        </w:rPr>
        <w:t xml:space="preserve">. </w:t>
      </w:r>
    </w:p>
    <w:p w:rsidR="00B46552" w:rsidRP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lastRenderedPageBreak/>
        <w:t xml:space="preserve">Gumislav </w:t>
      </w:r>
      <w:r w:rsidRPr="00B46552">
        <w:rPr>
          <w:b/>
          <w:i/>
        </w:rPr>
        <w:t>odešel, usmívaje</w:t>
      </w:r>
      <w:r w:rsidRPr="00B46552">
        <w:rPr>
          <w:i/>
        </w:rPr>
        <w:t xml:space="preserve"> se jakoby nic. </w:t>
      </w:r>
    </w:p>
    <w:p w:rsidR="00B46552" w:rsidRDefault="00B46552" w:rsidP="00B46552">
      <w:pPr>
        <w:spacing w:line="360" w:lineRule="auto"/>
      </w:pPr>
    </w:p>
    <w:p w:rsidR="00331F54" w:rsidRDefault="00331F54" w:rsidP="00B46552">
      <w:pPr>
        <w:spacing w:line="360" w:lineRule="auto"/>
      </w:pPr>
      <w:r>
        <w:t xml:space="preserve">Doplněk vyjádřený podstatným jménem, přídavným jménem, zájmenem nebo číslovkou se s řídícím jménem většinou shoduje v rodě </w:t>
      </w:r>
      <w:r w:rsidR="00165C8A">
        <w:t>a čísle a často i v pádě.</w:t>
      </w:r>
    </w:p>
    <w:p w:rsidR="00331F54" w:rsidRDefault="00331F54" w:rsidP="00B46552">
      <w:pPr>
        <w:spacing w:line="360" w:lineRule="auto"/>
      </w:pPr>
    </w:p>
    <w:p w:rsidR="00B46552" w:rsidRPr="00331F54" w:rsidRDefault="00331F54" w:rsidP="00B46552">
      <w:pPr>
        <w:spacing w:line="360" w:lineRule="auto"/>
        <w:rPr>
          <w:b/>
        </w:rPr>
      </w:pPr>
      <w:r w:rsidRPr="00331F54">
        <w:rPr>
          <w:b/>
        </w:rPr>
        <w:t>B. Typy doplňku</w:t>
      </w:r>
    </w:p>
    <w:p w:rsidR="00331F54" w:rsidRDefault="00331F54" w:rsidP="00B46552">
      <w:pPr>
        <w:spacing w:line="360" w:lineRule="auto"/>
      </w:pPr>
      <w:bookmarkStart w:id="0" w:name="_GoBack"/>
      <w:bookmarkEnd w:id="0"/>
      <w:r w:rsidRPr="00331F54">
        <w:rPr>
          <w:b/>
        </w:rPr>
        <w:t>(a)</w:t>
      </w:r>
      <w:r w:rsidR="00B46552" w:rsidRPr="004F70C5">
        <w:t xml:space="preserve"> Současně na slovese a </w:t>
      </w:r>
      <w:r w:rsidR="00B46552">
        <w:t xml:space="preserve">jméně, které je ve větě </w:t>
      </w:r>
      <w:r w:rsidR="00B46552" w:rsidRPr="004F70C5">
        <w:t>podmět</w:t>
      </w:r>
      <w:r w:rsidR="00B46552">
        <w:t>em,</w:t>
      </w:r>
      <w:r w:rsidR="00B46552" w:rsidRPr="004F70C5">
        <w:t xml:space="preserve"> závisí doplněk, který rozvíjí </w:t>
      </w:r>
    </w:p>
    <w:p w:rsidR="00B46552" w:rsidRPr="004F70C5" w:rsidRDefault="00B46552" w:rsidP="00B46552">
      <w:pPr>
        <w:spacing w:line="360" w:lineRule="auto"/>
      </w:pPr>
      <w:r w:rsidRPr="004F70C5">
        <w:t xml:space="preserve">slovesa </w:t>
      </w:r>
      <w:r w:rsidRPr="004F70C5">
        <w:rPr>
          <w:i/>
        </w:rPr>
        <w:t>zdát se, připadat, připadat, vypadat, cítíte se, jevit se, projevit se, ukázat se</w:t>
      </w:r>
      <w:r w:rsidRPr="004F70C5">
        <w:t xml:space="preserve">, </w:t>
      </w:r>
      <w:r w:rsidRPr="004F70C5">
        <w:rPr>
          <w:i/>
        </w:rPr>
        <w:t>pracovat</w:t>
      </w:r>
      <w:r w:rsidR="00165C8A">
        <w:t xml:space="preserve">  Bývá vyjádřen:</w:t>
      </w:r>
    </w:p>
    <w:p w:rsidR="00331F54" w:rsidRDefault="00331F54" w:rsidP="00B46552">
      <w:pPr>
        <w:spacing w:line="360" w:lineRule="auto"/>
        <w:rPr>
          <w:sz w:val="16"/>
          <w:szCs w:val="16"/>
        </w:rPr>
      </w:pPr>
    </w:p>
    <w:p w:rsidR="00B46552" w:rsidRPr="004F70C5" w:rsidRDefault="00B46552" w:rsidP="00B46552">
      <w:pPr>
        <w:spacing w:line="360" w:lineRule="auto"/>
      </w:pPr>
      <w:r w:rsidRPr="004F70C5">
        <w:rPr>
          <w:sz w:val="16"/>
          <w:szCs w:val="16"/>
        </w:rPr>
        <w:t>●</w:t>
      </w:r>
      <w:r w:rsidRPr="004F70C5">
        <w:t xml:space="preserve"> </w:t>
      </w:r>
      <w:r w:rsidRPr="004F70C5">
        <w:rPr>
          <w:b/>
        </w:rPr>
        <w:t>přídavným jménem v 1. pádě</w:t>
      </w:r>
      <w:r w:rsidRPr="004F70C5">
        <w:t>, tj. shodujícím se s podmětem v rodě, čísle i pádě</w:t>
      </w:r>
    </w:p>
    <w:p w:rsidR="00165C8A" w:rsidRPr="00165C8A" w:rsidRDefault="00B46552" w:rsidP="00B46552">
      <w:pPr>
        <w:spacing w:line="360" w:lineRule="auto"/>
      </w:pPr>
      <w:r w:rsidRPr="00165C8A">
        <w:rPr>
          <w:i/>
        </w:rPr>
        <w:t>Jeho drobná očička za brýlemi vypadala</w:t>
      </w:r>
      <w:r w:rsidRPr="00165C8A">
        <w:rPr>
          <w:b/>
          <w:i/>
        </w:rPr>
        <w:t xml:space="preserve"> malá a šikmá</w:t>
      </w:r>
      <w:r w:rsidRPr="00165C8A">
        <w:t xml:space="preserve">. </w:t>
      </w:r>
    </w:p>
    <w:p w:rsidR="00165C8A" w:rsidRPr="00165C8A" w:rsidRDefault="00B46552" w:rsidP="00B46552">
      <w:pPr>
        <w:spacing w:line="360" w:lineRule="auto"/>
      </w:pPr>
      <w:r w:rsidRPr="00165C8A">
        <w:rPr>
          <w:i/>
        </w:rPr>
        <w:t xml:space="preserve">Za chvíli nám celá ta situace se znečistěnými řekami připadala méně </w:t>
      </w:r>
      <w:r w:rsidRPr="00165C8A">
        <w:rPr>
          <w:b/>
          <w:i/>
        </w:rPr>
        <w:t>katastrofální</w:t>
      </w:r>
      <w:r w:rsidRPr="00165C8A">
        <w:t xml:space="preserve">. </w:t>
      </w:r>
    </w:p>
    <w:p w:rsidR="00B46552" w:rsidRPr="00165C8A" w:rsidRDefault="00B46552" w:rsidP="00B46552">
      <w:pPr>
        <w:spacing w:line="360" w:lineRule="auto"/>
      </w:pPr>
      <w:r w:rsidRPr="00165C8A">
        <w:rPr>
          <w:i/>
        </w:rPr>
        <w:t xml:space="preserve">Ani jedna z obou možností se nezdála příliš </w:t>
      </w:r>
      <w:r w:rsidRPr="00165C8A">
        <w:rPr>
          <w:b/>
          <w:i/>
        </w:rPr>
        <w:t>pravděpodobná</w:t>
      </w:r>
      <w:r w:rsidRPr="00165C8A">
        <w:t xml:space="preserve">. </w:t>
      </w:r>
    </w:p>
    <w:p w:rsidR="00165C8A" w:rsidRDefault="00165C8A" w:rsidP="00B46552">
      <w:pPr>
        <w:spacing w:line="360" w:lineRule="auto"/>
        <w:rPr>
          <w:sz w:val="16"/>
          <w:szCs w:val="16"/>
        </w:rPr>
      </w:pPr>
    </w:p>
    <w:p w:rsidR="00B46552" w:rsidRPr="004F70C5" w:rsidRDefault="00B46552" w:rsidP="00B46552">
      <w:pPr>
        <w:spacing w:line="360" w:lineRule="auto"/>
        <w:rPr>
          <w:b/>
          <w:i/>
        </w:rPr>
      </w:pPr>
      <w:r w:rsidRPr="004F70C5">
        <w:rPr>
          <w:sz w:val="16"/>
          <w:szCs w:val="16"/>
        </w:rPr>
        <w:t>●</w:t>
      </w:r>
      <w:r w:rsidRPr="004F70C5">
        <w:t xml:space="preserve"> </w:t>
      </w:r>
      <w:r w:rsidRPr="004F70C5">
        <w:rPr>
          <w:b/>
        </w:rPr>
        <w:t>podstatným nebo přídavným</w:t>
      </w:r>
      <w:r w:rsidRPr="004F70C5">
        <w:t xml:space="preserve"> </w:t>
      </w:r>
      <w:r w:rsidRPr="004F70C5">
        <w:rPr>
          <w:b/>
        </w:rPr>
        <w:t xml:space="preserve">jménem v 1. pádě se spojkou </w:t>
      </w:r>
      <w:r w:rsidRPr="004F70C5">
        <w:rPr>
          <w:b/>
          <w:i/>
        </w:rPr>
        <w:t>jako</w:t>
      </w:r>
    </w:p>
    <w:p w:rsidR="00165C8A" w:rsidRPr="00165C8A" w:rsidRDefault="00B46552" w:rsidP="00B46552">
      <w:pPr>
        <w:spacing w:line="360" w:lineRule="auto"/>
        <w:rPr>
          <w:i/>
        </w:rPr>
      </w:pPr>
      <w:r w:rsidRPr="00165C8A">
        <w:rPr>
          <w:i/>
        </w:rPr>
        <w:t xml:space="preserve">Kolega se projevil se </w:t>
      </w:r>
      <w:r w:rsidRPr="00165C8A">
        <w:rPr>
          <w:b/>
          <w:i/>
        </w:rPr>
        <w:t>jako</w:t>
      </w:r>
      <w:r w:rsidRPr="00165C8A">
        <w:rPr>
          <w:i/>
        </w:rPr>
        <w:t xml:space="preserve"> spolehlivý </w:t>
      </w:r>
      <w:r w:rsidRPr="00165C8A">
        <w:rPr>
          <w:b/>
          <w:i/>
        </w:rPr>
        <w:t>člověk</w:t>
      </w:r>
      <w:r w:rsidRPr="00165C8A">
        <w:rPr>
          <w:i/>
        </w:rPr>
        <w:t xml:space="preserve">. </w:t>
      </w:r>
    </w:p>
    <w:p w:rsidR="00165C8A" w:rsidRPr="00165C8A" w:rsidRDefault="00B46552" w:rsidP="00B46552">
      <w:pPr>
        <w:spacing w:line="360" w:lineRule="auto"/>
      </w:pPr>
      <w:r w:rsidRPr="00165C8A">
        <w:rPr>
          <w:i/>
        </w:rPr>
        <w:t xml:space="preserve">Veškerá moderní technika </w:t>
      </w:r>
      <w:r w:rsidRPr="00165C8A">
        <w:rPr>
          <w:b/>
          <w:i/>
        </w:rPr>
        <w:t>se</w:t>
      </w:r>
      <w:r w:rsidRPr="00165C8A">
        <w:rPr>
          <w:i/>
        </w:rPr>
        <w:t xml:space="preserve"> v této chvíli </w:t>
      </w:r>
      <w:r w:rsidRPr="00165C8A">
        <w:rPr>
          <w:b/>
          <w:i/>
        </w:rPr>
        <w:t>ukázala</w:t>
      </w:r>
      <w:r w:rsidRPr="00165C8A">
        <w:rPr>
          <w:i/>
        </w:rPr>
        <w:t xml:space="preserve"> jako </w:t>
      </w:r>
      <w:r w:rsidRPr="00165C8A">
        <w:rPr>
          <w:b/>
          <w:i/>
        </w:rPr>
        <w:t>neúčinná</w:t>
      </w:r>
      <w:r w:rsidRPr="00165C8A">
        <w:t xml:space="preserve">. </w:t>
      </w:r>
    </w:p>
    <w:p w:rsidR="00165C8A" w:rsidRPr="00165C8A" w:rsidRDefault="00B46552" w:rsidP="00B46552">
      <w:pPr>
        <w:spacing w:line="360" w:lineRule="auto"/>
        <w:rPr>
          <w:b/>
          <w:i/>
        </w:rPr>
      </w:pPr>
      <w:r w:rsidRPr="00165C8A">
        <w:rPr>
          <w:i/>
        </w:rPr>
        <w:t xml:space="preserve">Geoffrey si </w:t>
      </w:r>
      <w:r w:rsidRPr="00165C8A">
        <w:rPr>
          <w:b/>
          <w:i/>
        </w:rPr>
        <w:t>připadal</w:t>
      </w:r>
      <w:r w:rsidRPr="00165C8A">
        <w:rPr>
          <w:i/>
        </w:rPr>
        <w:t xml:space="preserve"> trochu </w:t>
      </w:r>
      <w:r w:rsidRPr="00165C8A">
        <w:rPr>
          <w:b/>
          <w:i/>
        </w:rPr>
        <w:t>jako praštěný</w:t>
      </w:r>
      <w:r w:rsidRPr="00165C8A">
        <w:rPr>
          <w:i/>
        </w:rPr>
        <w:t>.</w:t>
      </w:r>
      <w:r w:rsidRPr="00165C8A">
        <w:rPr>
          <w:b/>
          <w:i/>
        </w:rPr>
        <w:t xml:space="preserve"> </w:t>
      </w:r>
    </w:p>
    <w:p w:rsidR="00B46552" w:rsidRPr="00165C8A" w:rsidRDefault="00B46552" w:rsidP="00B46552">
      <w:pPr>
        <w:spacing w:line="360" w:lineRule="auto"/>
      </w:pPr>
      <w:r w:rsidRPr="00165C8A">
        <w:rPr>
          <w:i/>
        </w:rPr>
        <w:t xml:space="preserve">Petra už zkoušela pracovat i </w:t>
      </w:r>
      <w:r w:rsidRPr="00165C8A">
        <w:rPr>
          <w:b/>
          <w:i/>
        </w:rPr>
        <w:t>jako učitelka</w:t>
      </w:r>
      <w:r w:rsidRPr="00165C8A">
        <w:t xml:space="preserve">. </w:t>
      </w:r>
    </w:p>
    <w:p w:rsidR="00B46552" w:rsidRPr="004F70C5" w:rsidRDefault="00B46552" w:rsidP="00B46552">
      <w:pPr>
        <w:spacing w:line="360" w:lineRule="auto"/>
      </w:pPr>
    </w:p>
    <w:p w:rsidR="00165C8A" w:rsidRDefault="00165C8A" w:rsidP="00B46552">
      <w:pPr>
        <w:spacing w:line="360" w:lineRule="auto"/>
      </w:pPr>
      <w:r w:rsidRPr="00165C8A">
        <w:rPr>
          <w:b/>
        </w:rPr>
        <w:t>(b)</w:t>
      </w:r>
      <w:r w:rsidR="00B46552" w:rsidRPr="004F70C5">
        <w:t xml:space="preserve"> Současně na slovese a </w:t>
      </w:r>
      <w:r>
        <w:t xml:space="preserve">na jméně, které je ve větě </w:t>
      </w:r>
      <w:r w:rsidR="00B46552" w:rsidRPr="004F70C5">
        <w:t>předmět</w:t>
      </w:r>
      <w:r>
        <w:t>em,</w:t>
      </w:r>
      <w:r w:rsidR="00B46552" w:rsidRPr="004F70C5">
        <w:t xml:space="preserve"> závisí doplněk, který rozvíjí slovesa </w:t>
      </w:r>
      <w:r w:rsidR="00B46552" w:rsidRPr="004F70C5">
        <w:rPr>
          <w:i/>
        </w:rPr>
        <w:t>shledat, uznat, vyhlásit, prohlásit, zvolit, vybrat, přijmout, vzít si</w:t>
      </w:r>
      <w:r w:rsidR="00B46552" w:rsidRPr="004F70C5">
        <w:t xml:space="preserve">, popř. též </w:t>
      </w:r>
      <w:r w:rsidR="00B46552" w:rsidRPr="004F70C5">
        <w:rPr>
          <w:i/>
        </w:rPr>
        <w:t>přestrojit se</w:t>
      </w:r>
      <w:r w:rsidR="00B46552" w:rsidRPr="004F70C5">
        <w:t xml:space="preserve"> / </w:t>
      </w:r>
      <w:r w:rsidR="00B46552" w:rsidRPr="004F70C5">
        <w:rPr>
          <w:i/>
        </w:rPr>
        <w:t>převléct se</w:t>
      </w:r>
      <w:r w:rsidR="00B46552">
        <w:t xml:space="preserve"> (užitá v činném rodě).</w:t>
      </w:r>
      <w:r>
        <w:t xml:space="preserve"> </w:t>
      </w:r>
    </w:p>
    <w:p w:rsidR="00B46552" w:rsidRPr="004F70C5" w:rsidRDefault="00165C8A" w:rsidP="00B46552">
      <w:pPr>
        <w:spacing w:line="360" w:lineRule="auto"/>
      </w:pPr>
      <w:r>
        <w:t>Bývá vyjádřen:</w:t>
      </w:r>
    </w:p>
    <w:p w:rsidR="00165C8A" w:rsidRDefault="00B46552" w:rsidP="00B46552">
      <w:pPr>
        <w:spacing w:line="360" w:lineRule="auto"/>
      </w:pPr>
      <w:r w:rsidRPr="004F70C5">
        <w:rPr>
          <w:sz w:val="16"/>
          <w:szCs w:val="16"/>
        </w:rPr>
        <w:t>●</w:t>
      </w:r>
      <w:r w:rsidRPr="004F70C5">
        <w:t xml:space="preserve"> </w:t>
      </w:r>
      <w:r w:rsidRPr="004F70C5">
        <w:rPr>
          <w:b/>
        </w:rPr>
        <w:t xml:space="preserve">podstatným jménem nebo přídavným jménem se spojkou </w:t>
      </w:r>
      <w:r w:rsidRPr="004F70C5">
        <w:rPr>
          <w:b/>
          <w:i/>
        </w:rPr>
        <w:t>jako</w:t>
      </w:r>
      <w:r w:rsidR="00165C8A">
        <w:t>, tj. shodujícím se s předmětovým jménem v pádě</w:t>
      </w:r>
      <w:r w:rsidRPr="004F70C5">
        <w:t xml:space="preserve">: </w:t>
      </w:r>
    </w:p>
    <w:p w:rsidR="00165C8A" w:rsidRDefault="00B46552" w:rsidP="00B46552">
      <w:pPr>
        <w:spacing w:line="360" w:lineRule="auto"/>
      </w:pPr>
      <w:r w:rsidRPr="004F70C5">
        <w:rPr>
          <w:i/>
        </w:rPr>
        <w:t>Začalo se mi to jevit</w:t>
      </w:r>
      <w:r w:rsidRPr="004F70C5">
        <w:rPr>
          <w:b/>
          <w:i/>
        </w:rPr>
        <w:t xml:space="preserve"> jako</w:t>
      </w:r>
      <w:r w:rsidRPr="004F70C5">
        <w:rPr>
          <w:i/>
        </w:rPr>
        <w:t xml:space="preserve"> jediné možné </w:t>
      </w:r>
      <w:r w:rsidRPr="004F70C5">
        <w:rPr>
          <w:b/>
          <w:i/>
        </w:rPr>
        <w:t>vysvětlení</w:t>
      </w:r>
      <w:r w:rsidRPr="004F70C5">
        <w:t xml:space="preserve">. </w:t>
      </w:r>
    </w:p>
    <w:p w:rsidR="00B46552" w:rsidRPr="004F70C5" w:rsidRDefault="00B46552" w:rsidP="00B46552">
      <w:pPr>
        <w:spacing w:line="360" w:lineRule="auto"/>
      </w:pPr>
      <w:r w:rsidRPr="004F70C5">
        <w:rPr>
          <w:i/>
        </w:rPr>
        <w:t xml:space="preserve">Vzpomínka na onen vágně chmurný a depresivní pocit mu připadala </w:t>
      </w:r>
      <w:r w:rsidRPr="004F70C5">
        <w:rPr>
          <w:b/>
          <w:i/>
        </w:rPr>
        <w:t>jako</w:t>
      </w:r>
      <w:r w:rsidRPr="004F70C5">
        <w:rPr>
          <w:i/>
        </w:rPr>
        <w:t xml:space="preserve">  nejradostnější </w:t>
      </w:r>
      <w:r w:rsidRPr="004F70C5">
        <w:rPr>
          <w:b/>
          <w:i/>
        </w:rPr>
        <w:t xml:space="preserve">událost </w:t>
      </w:r>
      <w:r w:rsidRPr="004F70C5">
        <w:rPr>
          <w:i/>
        </w:rPr>
        <w:t>celičkého dne</w:t>
      </w:r>
      <w:r w:rsidRPr="004F70C5">
        <w:t xml:space="preserve">. </w:t>
      </w:r>
    </w:p>
    <w:p w:rsidR="00165C8A" w:rsidRDefault="00165C8A" w:rsidP="00B46552">
      <w:pPr>
        <w:spacing w:line="360" w:lineRule="auto"/>
        <w:rPr>
          <w:sz w:val="16"/>
          <w:szCs w:val="16"/>
        </w:rPr>
      </w:pPr>
    </w:p>
    <w:p w:rsidR="00165C8A" w:rsidRDefault="00B46552" w:rsidP="00B46552">
      <w:pPr>
        <w:spacing w:line="360" w:lineRule="auto"/>
      </w:pPr>
      <w:r w:rsidRPr="004F70C5">
        <w:rPr>
          <w:sz w:val="16"/>
          <w:szCs w:val="16"/>
        </w:rPr>
        <w:t>●</w:t>
      </w:r>
      <w:r w:rsidRPr="004F70C5">
        <w:t xml:space="preserve"> tvarem ´</w:t>
      </w:r>
      <w:r w:rsidRPr="004F70C5">
        <w:rPr>
          <w:b/>
        </w:rPr>
        <w:t>za + 4. pád</w:t>
      </w:r>
      <w:r w:rsidRPr="004F70C5">
        <w:t xml:space="preserve">´: </w:t>
      </w:r>
    </w:p>
    <w:p w:rsidR="00165C8A" w:rsidRDefault="00B46552" w:rsidP="00B46552">
      <w:pPr>
        <w:spacing w:line="360" w:lineRule="auto"/>
        <w:rPr>
          <w:i/>
        </w:rPr>
      </w:pPr>
      <w:r w:rsidRPr="004F70C5">
        <w:rPr>
          <w:i/>
        </w:rPr>
        <w:t xml:space="preserve">John </w:t>
      </w:r>
      <w:r w:rsidRPr="004F70C5">
        <w:rPr>
          <w:b/>
          <w:i/>
        </w:rPr>
        <w:t>měl za manželku</w:t>
      </w:r>
      <w:r w:rsidRPr="004F70C5">
        <w:rPr>
          <w:i/>
        </w:rPr>
        <w:t xml:space="preserve"> Australanku. </w:t>
      </w:r>
    </w:p>
    <w:p w:rsidR="00165C8A" w:rsidRDefault="00B46552" w:rsidP="00B46552">
      <w:pPr>
        <w:spacing w:line="360" w:lineRule="auto"/>
      </w:pPr>
      <w:r w:rsidRPr="004F70C5">
        <w:rPr>
          <w:b/>
          <w:i/>
        </w:rPr>
        <w:t xml:space="preserve">Za paní </w:t>
      </w:r>
      <w:r w:rsidRPr="004F70C5">
        <w:rPr>
          <w:i/>
        </w:rPr>
        <w:t>Anglie</w:t>
      </w:r>
      <w:r w:rsidRPr="004F70C5">
        <w:rPr>
          <w:b/>
          <w:i/>
        </w:rPr>
        <w:t xml:space="preserve"> </w:t>
      </w:r>
      <w:r w:rsidRPr="004F70C5">
        <w:rPr>
          <w:i/>
        </w:rPr>
        <w:t>si zvolili dceru zemřelého krále</w:t>
      </w:r>
      <w:r w:rsidRPr="004F70C5">
        <w:t xml:space="preserve">. </w:t>
      </w:r>
    </w:p>
    <w:p w:rsidR="00B46552" w:rsidRPr="004F70C5" w:rsidRDefault="00B46552" w:rsidP="00B46552">
      <w:pPr>
        <w:spacing w:line="360" w:lineRule="auto"/>
      </w:pPr>
      <w:r w:rsidRPr="004F70C5">
        <w:rPr>
          <w:i/>
        </w:rPr>
        <w:t xml:space="preserve">Teroristické skupiny se někdy vydávaly </w:t>
      </w:r>
      <w:r w:rsidRPr="004F70C5">
        <w:rPr>
          <w:b/>
          <w:i/>
        </w:rPr>
        <w:t>za</w:t>
      </w:r>
      <w:r w:rsidRPr="004F70C5">
        <w:rPr>
          <w:i/>
        </w:rPr>
        <w:t xml:space="preserve"> ekologické </w:t>
      </w:r>
      <w:r w:rsidRPr="004F70C5">
        <w:rPr>
          <w:b/>
          <w:i/>
        </w:rPr>
        <w:t>organizace</w:t>
      </w:r>
      <w:r w:rsidRPr="004F70C5">
        <w:t>.</w:t>
      </w:r>
    </w:p>
    <w:p w:rsidR="00B46552" w:rsidRPr="004F70C5" w:rsidRDefault="00B46552" w:rsidP="00B46552">
      <w:pPr>
        <w:spacing w:line="360" w:lineRule="auto"/>
      </w:pP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C2" w:rsidRDefault="002431C2" w:rsidP="00B46552">
      <w:r>
        <w:separator/>
      </w:r>
    </w:p>
  </w:endnote>
  <w:endnote w:type="continuationSeparator" w:id="0">
    <w:p w:rsidR="002431C2" w:rsidRDefault="002431C2" w:rsidP="00B4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C2" w:rsidRDefault="002431C2" w:rsidP="00B46552">
      <w:r>
        <w:separator/>
      </w:r>
    </w:p>
  </w:footnote>
  <w:footnote w:type="continuationSeparator" w:id="0">
    <w:p w:rsidR="002431C2" w:rsidRDefault="002431C2" w:rsidP="00B4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4CCF"/>
    <w:multiLevelType w:val="hybridMultilevel"/>
    <w:tmpl w:val="C6CC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C0029"/>
    <w:multiLevelType w:val="hybridMultilevel"/>
    <w:tmpl w:val="058E9A04"/>
    <w:lvl w:ilvl="0" w:tplc="BC1028EA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93"/>
    <w:rsid w:val="00165C8A"/>
    <w:rsid w:val="001D1A41"/>
    <w:rsid w:val="002431C2"/>
    <w:rsid w:val="00331F54"/>
    <w:rsid w:val="004D07BC"/>
    <w:rsid w:val="007B5093"/>
    <w:rsid w:val="007E3F3C"/>
    <w:rsid w:val="00843DB7"/>
    <w:rsid w:val="008D3FE1"/>
    <w:rsid w:val="00B46552"/>
    <w:rsid w:val="00C72535"/>
    <w:rsid w:val="00C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552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46552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65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4655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6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552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46552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65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4655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3</cp:revision>
  <dcterms:created xsi:type="dcterms:W3CDTF">2020-10-25T23:56:00Z</dcterms:created>
  <dcterms:modified xsi:type="dcterms:W3CDTF">2020-11-02T10:59:00Z</dcterms:modified>
</cp:coreProperties>
</file>