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422C7A" w:rsidRDefault="0035468E" w:rsidP="00422C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C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422C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Default="0035468E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C7A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715142" w:rsidRDefault="00715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Vypracovala: Tereza Vaisová</w:t>
      </w:r>
    </w:p>
    <w:p w:rsidR="00715142" w:rsidRDefault="00715142">
      <w:pPr>
        <w:rPr>
          <w:rFonts w:ascii="Times New Roman" w:hAnsi="Times New Roman" w:cs="Times New Roman"/>
        </w:rPr>
      </w:pPr>
    </w:p>
    <w:p w:rsidR="0035468E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Téma </w:t>
      </w:r>
      <w:r w:rsidR="00422C7A">
        <w:rPr>
          <w:rFonts w:ascii="Times New Roman" w:hAnsi="Times New Roman" w:cs="Times New Roman"/>
        </w:rPr>
        <w:t>vyučovací hodiny</w:t>
      </w:r>
      <w:r w:rsidRPr="00422C7A">
        <w:rPr>
          <w:rFonts w:ascii="Times New Roman" w:hAnsi="Times New Roman" w:cs="Times New Roman"/>
        </w:rPr>
        <w:t>:</w:t>
      </w:r>
      <w:r w:rsidR="003C7B35">
        <w:rPr>
          <w:rFonts w:ascii="Times New Roman" w:hAnsi="Times New Roman" w:cs="Times New Roman"/>
        </w:rPr>
        <w:t xml:space="preserve"> INSPIRACE CLAUDEM MONETEM</w:t>
      </w:r>
    </w:p>
    <w:p w:rsidR="00A05330" w:rsidRPr="003C7B35" w:rsidRDefault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Předmět:</w:t>
      </w:r>
      <w:r w:rsidRPr="00A05330">
        <w:rPr>
          <w:rFonts w:ascii="Times New Roman" w:hAnsi="Times New Roman" w:cs="Times New Roman"/>
          <w:color w:val="FF0000"/>
        </w:rPr>
        <w:t xml:space="preserve"> </w:t>
      </w:r>
      <w:r w:rsidR="003C7B35">
        <w:rPr>
          <w:rFonts w:ascii="Times New Roman" w:hAnsi="Times New Roman" w:cs="Times New Roman"/>
        </w:rPr>
        <w:t>výtvarná výchova</w:t>
      </w:r>
    </w:p>
    <w:p w:rsidR="00A05330" w:rsidRPr="00A05330" w:rsidRDefault="00A05330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Třída</w:t>
      </w:r>
      <w:r w:rsidRPr="003C7B35">
        <w:rPr>
          <w:rFonts w:ascii="Times New Roman" w:hAnsi="Times New Roman" w:cs="Times New Roman"/>
        </w:rPr>
        <w:t xml:space="preserve">: </w:t>
      </w:r>
      <w:proofErr w:type="gramStart"/>
      <w:r w:rsidR="003C7B35" w:rsidRPr="003C7B35">
        <w:rPr>
          <w:rFonts w:ascii="Times New Roman" w:hAnsi="Times New Roman" w:cs="Times New Roman"/>
        </w:rPr>
        <w:t>3.-5- třída</w:t>
      </w:r>
      <w:proofErr w:type="gramEnd"/>
      <w:r w:rsidR="003C7B35" w:rsidRPr="003C7B35">
        <w:rPr>
          <w:rFonts w:ascii="Times New Roman" w:hAnsi="Times New Roman" w:cs="Times New Roman"/>
        </w:rPr>
        <w:t xml:space="preserve"> 1. stupně ZŠ</w:t>
      </w:r>
    </w:p>
    <w:p w:rsidR="003C7B35" w:rsidRDefault="00A05330" w:rsidP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Časová jednotka: </w:t>
      </w:r>
      <w:r w:rsidR="003C7B35">
        <w:rPr>
          <w:rFonts w:ascii="Times New Roman" w:hAnsi="Times New Roman" w:cs="Times New Roman"/>
        </w:rPr>
        <w:t>2x 45 min</w:t>
      </w:r>
      <w:r w:rsidR="00C52F16">
        <w:rPr>
          <w:rFonts w:ascii="Times New Roman" w:hAnsi="Times New Roman" w:cs="Times New Roman"/>
        </w:rPr>
        <w:t>u</w:t>
      </w:r>
      <w:r w:rsidR="003C7B35">
        <w:rPr>
          <w:rFonts w:ascii="Times New Roman" w:hAnsi="Times New Roman" w:cs="Times New Roman"/>
        </w:rPr>
        <w:t>t</w:t>
      </w:r>
    </w:p>
    <w:p w:rsidR="00A05330" w:rsidRDefault="00A05330">
      <w:pPr>
        <w:rPr>
          <w:rFonts w:ascii="Times New Roman" w:hAnsi="Times New Roman" w:cs="Times New Roman"/>
        </w:rPr>
      </w:pPr>
    </w:p>
    <w:p w:rsidR="00A05330" w:rsidRPr="00422C7A" w:rsidRDefault="00A05330" w:rsidP="00A05330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Inspirace / výtvarné dílo /výtvarný sloh: </w:t>
      </w:r>
      <w:r w:rsidR="003C7B35" w:rsidRPr="003C7B35">
        <w:rPr>
          <w:rFonts w:ascii="Times New Roman" w:hAnsi="Times New Roman" w:cs="Times New Roman"/>
        </w:rPr>
        <w:t xml:space="preserve">Inspirace </w:t>
      </w:r>
      <w:proofErr w:type="spellStart"/>
      <w:r w:rsidR="003C7B35" w:rsidRPr="003C7B35">
        <w:rPr>
          <w:rFonts w:ascii="Times New Roman" w:hAnsi="Times New Roman" w:cs="Times New Roman"/>
        </w:rPr>
        <w:t>Claudem</w:t>
      </w:r>
      <w:proofErr w:type="spellEnd"/>
      <w:r w:rsidR="003C7B35" w:rsidRPr="003C7B35">
        <w:rPr>
          <w:rFonts w:ascii="Times New Roman" w:hAnsi="Times New Roman" w:cs="Times New Roman"/>
        </w:rPr>
        <w:t xml:space="preserve"> </w:t>
      </w:r>
      <w:proofErr w:type="spellStart"/>
      <w:r w:rsidR="003C7B35" w:rsidRPr="003C7B35">
        <w:rPr>
          <w:rFonts w:ascii="Times New Roman" w:hAnsi="Times New Roman" w:cs="Times New Roman"/>
        </w:rPr>
        <w:t>Monetem</w:t>
      </w:r>
      <w:proofErr w:type="spellEnd"/>
      <w:r w:rsidR="003C7B35" w:rsidRPr="003C7B35">
        <w:rPr>
          <w:rFonts w:ascii="Times New Roman" w:hAnsi="Times New Roman" w:cs="Times New Roman"/>
        </w:rPr>
        <w:t xml:space="preserve"> (impresionismus) – konkrétně zaznamenávání stejného místa v jinou denní dobu, za různého počasí atd.</w:t>
      </w:r>
    </w:p>
    <w:p w:rsidR="0035468E" w:rsidRPr="00422C7A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>Výtvarné a pedagogické cíle:</w:t>
      </w:r>
      <w:r w:rsidR="003C7B35">
        <w:rPr>
          <w:rFonts w:ascii="Times New Roman" w:hAnsi="Times New Roman" w:cs="Times New Roman"/>
        </w:rPr>
        <w:t xml:space="preserve"> Hlavním cílem je ukázat žákům, že </w:t>
      </w:r>
      <w:r w:rsidR="00715142">
        <w:rPr>
          <w:rFonts w:ascii="Times New Roman" w:hAnsi="Times New Roman" w:cs="Times New Roman"/>
        </w:rPr>
        <w:t>se v dnešní uspěchané době nepozastavujeme nad tím, jak zajímavá mohou být místa, která denně míjíme. Proto je cílem ukázat si, že totéž místo může vypadat pokaždé jinak v závislosti na denní době nebo počasí, a tuto skutečnost přenést na papír nebo plátno. Důraz je kladen na vystihnutí a zachycení okamžiku pomocí barev.</w:t>
      </w:r>
      <w:r w:rsidR="00422C7A" w:rsidRPr="00422C7A">
        <w:rPr>
          <w:rFonts w:ascii="Times New Roman" w:hAnsi="Times New Roman" w:cs="Times New Roman"/>
        </w:rPr>
        <w:t xml:space="preserve"> </w:t>
      </w:r>
      <w:r w:rsidR="00715142">
        <w:rPr>
          <w:rFonts w:ascii="Times New Roman" w:hAnsi="Times New Roman" w:cs="Times New Roman"/>
        </w:rPr>
        <w:t>U žáků se rozvine schopnost dívat se kolem sebe, umět se zastavit a vnímat přítomný okamžik.</w:t>
      </w:r>
    </w:p>
    <w:p w:rsidR="0035468E" w:rsidRPr="00422C7A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Motivace: </w:t>
      </w:r>
      <w:r w:rsidR="00C43F9E" w:rsidRPr="00C43F9E">
        <w:rPr>
          <w:rFonts w:ascii="Times New Roman" w:hAnsi="Times New Roman" w:cs="Times New Roman"/>
        </w:rPr>
        <w:t xml:space="preserve">Zastavme se v našem městě na místech, která jsou nám známá, </w:t>
      </w:r>
      <w:r w:rsidR="00C43F9E">
        <w:rPr>
          <w:rFonts w:ascii="Times New Roman" w:hAnsi="Times New Roman" w:cs="Times New Roman"/>
        </w:rPr>
        <w:t xml:space="preserve">a </w:t>
      </w:r>
      <w:r w:rsidR="00C43F9E" w:rsidRPr="00C43F9E">
        <w:rPr>
          <w:rFonts w:ascii="Times New Roman" w:hAnsi="Times New Roman" w:cs="Times New Roman"/>
        </w:rPr>
        <w:t>ponořme se do zkoumání detailů.</w:t>
      </w:r>
      <w:r w:rsidR="00934E56">
        <w:rPr>
          <w:rFonts w:ascii="Times New Roman" w:hAnsi="Times New Roman" w:cs="Times New Roman"/>
        </w:rPr>
        <w:t xml:space="preserve"> </w:t>
      </w:r>
      <w:r w:rsidR="00934E56" w:rsidRPr="00934E56">
        <w:rPr>
          <w:rFonts w:ascii="Times New Roman" w:hAnsi="Times New Roman" w:cs="Times New Roman"/>
          <w:highlight w:val="yellow"/>
        </w:rPr>
        <w:t>Výběr místa na nich?</w:t>
      </w:r>
    </w:p>
    <w:p w:rsidR="00A05330" w:rsidRPr="00C43F9E" w:rsidRDefault="00A05330">
      <w:pPr>
        <w:rPr>
          <w:rFonts w:ascii="Times New Roman" w:hAnsi="Times New Roman" w:cs="Times New Roman"/>
        </w:rPr>
      </w:pPr>
      <w:r w:rsidRPr="00C43F9E">
        <w:rPr>
          <w:rFonts w:ascii="Times New Roman" w:hAnsi="Times New Roman" w:cs="Times New Roman"/>
        </w:rPr>
        <w:t xml:space="preserve">Výtvarná technika: </w:t>
      </w:r>
      <w:r w:rsidR="00C43F9E" w:rsidRPr="00C43F9E">
        <w:rPr>
          <w:rFonts w:ascii="Times New Roman" w:hAnsi="Times New Roman" w:cs="Times New Roman"/>
        </w:rPr>
        <w:t>malba (temperové barvy)</w:t>
      </w:r>
    </w:p>
    <w:p w:rsidR="00A05330" w:rsidRPr="00C43F9E" w:rsidRDefault="00A05330">
      <w:pPr>
        <w:rPr>
          <w:rFonts w:ascii="Times New Roman" w:hAnsi="Times New Roman" w:cs="Times New Roman"/>
        </w:rPr>
      </w:pPr>
      <w:r w:rsidRPr="00C43F9E">
        <w:rPr>
          <w:rFonts w:ascii="Times New Roman" w:hAnsi="Times New Roman" w:cs="Times New Roman"/>
        </w:rPr>
        <w:t xml:space="preserve">Pomůcky: </w:t>
      </w:r>
      <w:r w:rsidR="00C43F9E" w:rsidRPr="00C43F9E">
        <w:rPr>
          <w:rFonts w:ascii="Times New Roman" w:hAnsi="Times New Roman" w:cs="Times New Roman"/>
        </w:rPr>
        <w:t>štětce, temperové barvy, papíry A3, podložky</w:t>
      </w:r>
    </w:p>
    <w:p w:rsidR="00A05330" w:rsidRDefault="00A05330">
      <w:pPr>
        <w:rPr>
          <w:rFonts w:ascii="Times New Roman" w:hAnsi="Times New Roman" w:cs="Times New Roman"/>
        </w:rPr>
      </w:pPr>
    </w:p>
    <w:p w:rsidR="0035468E" w:rsidRPr="00422C7A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>Popis výtvarné činnosti:</w:t>
      </w:r>
      <w:r w:rsidR="00C43F9E">
        <w:rPr>
          <w:rFonts w:ascii="Times New Roman" w:hAnsi="Times New Roman" w:cs="Times New Roman"/>
        </w:rPr>
        <w:t xml:space="preserve"> </w:t>
      </w:r>
      <w:r w:rsidR="00B575BB">
        <w:rPr>
          <w:rFonts w:ascii="Times New Roman" w:hAnsi="Times New Roman" w:cs="Times New Roman"/>
        </w:rPr>
        <w:t xml:space="preserve">Výtvarné činnosti předchází krátký teoretický úvod – seznámení se s hlavní myšlenkou impresionismu, umělcem </w:t>
      </w:r>
      <w:proofErr w:type="spellStart"/>
      <w:r w:rsidR="00B575BB">
        <w:rPr>
          <w:rFonts w:ascii="Times New Roman" w:hAnsi="Times New Roman" w:cs="Times New Roman"/>
        </w:rPr>
        <w:t>Claudem</w:t>
      </w:r>
      <w:proofErr w:type="spellEnd"/>
      <w:r w:rsidR="00B575BB">
        <w:rPr>
          <w:rFonts w:ascii="Times New Roman" w:hAnsi="Times New Roman" w:cs="Times New Roman"/>
        </w:rPr>
        <w:t xml:space="preserve"> </w:t>
      </w:r>
      <w:proofErr w:type="spellStart"/>
      <w:r w:rsidR="00B575BB">
        <w:rPr>
          <w:rFonts w:ascii="Times New Roman" w:hAnsi="Times New Roman" w:cs="Times New Roman"/>
        </w:rPr>
        <w:t>Monetem</w:t>
      </w:r>
      <w:proofErr w:type="spellEnd"/>
      <w:r w:rsidR="00B575BB">
        <w:rPr>
          <w:rFonts w:ascii="Times New Roman" w:hAnsi="Times New Roman" w:cs="Times New Roman"/>
        </w:rPr>
        <w:t>, ukázkou některých jeho děl. Samotná v</w:t>
      </w:r>
      <w:r w:rsidR="00C43F9E">
        <w:rPr>
          <w:rFonts w:ascii="Times New Roman" w:hAnsi="Times New Roman" w:cs="Times New Roman"/>
        </w:rPr>
        <w:t xml:space="preserve">ýtvarná činnost probíhá venku minimálně 2x za různého počasí. Místo určené pro tvorbu není příliš vzdálené od školy kvůli časové náročnosti. Žáci se co nejvěrněji snaží zachytit zvolený objekt s důrazem na </w:t>
      </w:r>
      <w:r w:rsidR="00B575BB">
        <w:rPr>
          <w:rFonts w:ascii="Times New Roman" w:hAnsi="Times New Roman" w:cs="Times New Roman"/>
        </w:rPr>
        <w:t>přítomný okamžik</w:t>
      </w:r>
      <w:r w:rsidR="00C43F9E">
        <w:rPr>
          <w:rFonts w:ascii="Times New Roman" w:hAnsi="Times New Roman" w:cs="Times New Roman"/>
        </w:rPr>
        <w:t xml:space="preserve"> – hra světla a stínů, </w:t>
      </w:r>
      <w:r w:rsidR="00B575BB">
        <w:rPr>
          <w:rFonts w:ascii="Times New Roman" w:hAnsi="Times New Roman" w:cs="Times New Roman"/>
        </w:rPr>
        <w:t>intenzita slunce, šedý podtón při zatažené obloze.</w:t>
      </w:r>
    </w:p>
    <w:p w:rsidR="0035468E" w:rsidRPr="00422C7A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>Reflexe</w:t>
      </w:r>
      <w:r w:rsidRPr="00B575BB">
        <w:rPr>
          <w:rFonts w:ascii="Times New Roman" w:hAnsi="Times New Roman" w:cs="Times New Roman"/>
        </w:rPr>
        <w:t xml:space="preserve">: </w:t>
      </w:r>
      <w:r w:rsidR="00B575BB" w:rsidRPr="00B575BB">
        <w:rPr>
          <w:rFonts w:ascii="Times New Roman" w:hAnsi="Times New Roman" w:cs="Times New Roman"/>
        </w:rPr>
        <w:t>hodina realizovaná nebyla, sbírala jsem pouze vlastní zkušenosti, když jsem se čtyřikrát pokusila zachytit stejné místo jinak.</w:t>
      </w:r>
    </w:p>
    <w:p w:rsidR="00A05330" w:rsidRDefault="00A05330">
      <w:pPr>
        <w:rPr>
          <w:rFonts w:ascii="Times New Roman" w:hAnsi="Times New Roman" w:cs="Times New Roman"/>
        </w:rPr>
      </w:pPr>
    </w:p>
    <w:p w:rsidR="00A05330" w:rsidRDefault="00A05330">
      <w:pPr>
        <w:rPr>
          <w:rFonts w:ascii="Times New Roman" w:hAnsi="Times New Roman" w:cs="Times New Roman"/>
        </w:rPr>
      </w:pPr>
    </w:p>
    <w:p w:rsidR="00B575BB" w:rsidRDefault="00B575BB">
      <w:pPr>
        <w:rPr>
          <w:rFonts w:ascii="Times New Roman" w:hAnsi="Times New Roman" w:cs="Times New Roman"/>
        </w:rPr>
      </w:pPr>
    </w:p>
    <w:p w:rsidR="00B575BB" w:rsidRDefault="00B575BB">
      <w:pPr>
        <w:rPr>
          <w:rFonts w:ascii="Times New Roman" w:hAnsi="Times New Roman" w:cs="Times New Roman"/>
        </w:rPr>
      </w:pPr>
    </w:p>
    <w:p w:rsidR="00B575BB" w:rsidRDefault="00B575BB">
      <w:pPr>
        <w:rPr>
          <w:rFonts w:ascii="Times New Roman" w:hAnsi="Times New Roman" w:cs="Times New Roman"/>
        </w:rPr>
      </w:pPr>
    </w:p>
    <w:p w:rsidR="00B575BB" w:rsidRDefault="00B575BB">
      <w:pPr>
        <w:rPr>
          <w:rFonts w:ascii="Times New Roman" w:hAnsi="Times New Roman" w:cs="Times New Roman"/>
        </w:rPr>
      </w:pPr>
    </w:p>
    <w:p w:rsidR="00B575BB" w:rsidRDefault="00B575BB">
      <w:pPr>
        <w:rPr>
          <w:rFonts w:ascii="Times New Roman" w:hAnsi="Times New Roman" w:cs="Times New Roman"/>
        </w:rPr>
      </w:pPr>
    </w:p>
    <w:p w:rsidR="0035468E" w:rsidRDefault="00B86948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-988695</wp:posOffset>
            </wp:positionH>
            <wp:positionV relativeFrom="page">
              <wp:posOffset>6591300</wp:posOffset>
            </wp:positionV>
            <wp:extent cx="4610100" cy="3072765"/>
            <wp:effectExtent l="6667" t="0" r="6668" b="6667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1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2304415</wp:posOffset>
            </wp:positionH>
            <wp:positionV relativeFrom="page">
              <wp:posOffset>6582410</wp:posOffset>
            </wp:positionV>
            <wp:extent cx="4620260" cy="3079750"/>
            <wp:effectExtent l="8255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2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-981075</wp:posOffset>
            </wp:positionH>
            <wp:positionV relativeFrom="page">
              <wp:posOffset>1884680</wp:posOffset>
            </wp:positionV>
            <wp:extent cx="4572000" cy="3047365"/>
            <wp:effectExtent l="317" t="0" r="318" b="317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2290445</wp:posOffset>
            </wp:positionH>
            <wp:positionV relativeFrom="page">
              <wp:posOffset>1881505</wp:posOffset>
            </wp:positionV>
            <wp:extent cx="4620260" cy="3080385"/>
            <wp:effectExtent l="7937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26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68E" w:rsidRPr="00422C7A">
        <w:rPr>
          <w:rFonts w:ascii="Times New Roman" w:hAnsi="Times New Roman" w:cs="Times New Roman"/>
        </w:rPr>
        <w:t>Fotodokumentace:</w:t>
      </w:r>
      <w:r w:rsidR="00B575BB">
        <w:rPr>
          <w:noProof/>
        </w:rPr>
        <w:t xml:space="preserve"> </w:t>
      </w:r>
    </w:p>
    <w:p w:rsidR="00691C10" w:rsidRPr="00691C10" w:rsidRDefault="00691C10">
      <w:pPr>
        <w:rPr>
          <w:rFonts w:ascii="Times New Roman" w:hAnsi="Times New Roman" w:cs="Times New Roman"/>
        </w:rPr>
      </w:pPr>
      <w:r w:rsidRPr="00691C10">
        <w:rPr>
          <w:rFonts w:ascii="Times New Roman" w:hAnsi="Times New Roman" w:cs="Times New Roman"/>
        </w:rPr>
        <w:t>Zdroje: To bych zvládl taky – Umění moderny v komiksech</w:t>
      </w:r>
    </w:p>
    <w:sectPr w:rsidR="00691C10" w:rsidRPr="00691C10" w:rsidSect="000922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E2NDAzsDCwNDE0N7RQ0lEKTi0uzszPAykwrAUAvIZf3CwAAAA="/>
  </w:docVars>
  <w:rsids>
    <w:rsidRoot w:val="0035468E"/>
    <w:rsid w:val="000922A1"/>
    <w:rsid w:val="00160850"/>
    <w:rsid w:val="00181CEE"/>
    <w:rsid w:val="0034068B"/>
    <w:rsid w:val="0035468E"/>
    <w:rsid w:val="003C7B35"/>
    <w:rsid w:val="00422C7A"/>
    <w:rsid w:val="00691C10"/>
    <w:rsid w:val="00715142"/>
    <w:rsid w:val="0084001A"/>
    <w:rsid w:val="00934E56"/>
    <w:rsid w:val="00A05330"/>
    <w:rsid w:val="00B575BB"/>
    <w:rsid w:val="00B86948"/>
    <w:rsid w:val="00C43F9E"/>
    <w:rsid w:val="00C52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22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261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10</cp:revision>
  <dcterms:created xsi:type="dcterms:W3CDTF">2020-10-04T16:52:00Z</dcterms:created>
  <dcterms:modified xsi:type="dcterms:W3CDTF">2021-01-05T08:57:00Z</dcterms:modified>
</cp:coreProperties>
</file>