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F0BD" w14:textId="2B8461A5" w:rsidR="00A81635" w:rsidRPr="00A81635" w:rsidRDefault="00A81635" w:rsidP="00665524">
      <w:pPr>
        <w:jc w:val="both"/>
        <w:rPr>
          <w:b/>
          <w:bCs/>
          <w:sz w:val="24"/>
          <w:szCs w:val="24"/>
          <w:u w:val="single"/>
        </w:rPr>
      </w:pPr>
      <w:r w:rsidRPr="00A81635">
        <w:rPr>
          <w:b/>
          <w:bCs/>
          <w:sz w:val="24"/>
          <w:szCs w:val="24"/>
          <w:u w:val="single"/>
        </w:rPr>
        <w:t xml:space="preserve">Rekreační matematika – cvičení 6 </w:t>
      </w:r>
    </w:p>
    <w:p w14:paraId="0278F0E5" w14:textId="3DACF237" w:rsidR="00C742BE" w:rsidRDefault="00665524" w:rsidP="00665524">
      <w:pPr>
        <w:jc w:val="both"/>
        <w:rPr>
          <w:b/>
          <w:bCs/>
        </w:rPr>
      </w:pPr>
      <w:r>
        <w:rPr>
          <w:b/>
          <w:bCs/>
        </w:rPr>
        <w:t>Narozeninový paradox</w:t>
      </w:r>
    </w:p>
    <w:p w14:paraId="0D4B1959" w14:textId="7BEC8996" w:rsidR="00665524" w:rsidRDefault="00665524" w:rsidP="00665524">
      <w:pPr>
        <w:jc w:val="both"/>
      </w:pPr>
      <w:r>
        <w:t>Určete minimální velikost skupiny, ve které je pravděpodobnost nalezení alespoň jedné dvojice se stejným datem narození (den a měsíc) alespoň 50 %.</w:t>
      </w:r>
    </w:p>
    <w:p w14:paraId="3C67367B" w14:textId="02DFD977" w:rsidR="002B1C40" w:rsidRDefault="002B1C40" w:rsidP="00665524">
      <w:pPr>
        <w:jc w:val="both"/>
      </w:pPr>
      <w:r>
        <w:t>Řešení:</w:t>
      </w:r>
    </w:p>
    <w:p w14:paraId="60A66EF0" w14:textId="210D5E67" w:rsidR="002B1C40" w:rsidRDefault="00D333F2" w:rsidP="00665524">
      <w:pPr>
        <w:jc w:val="both"/>
      </w:pPr>
      <w:r>
        <w:t>Spočítejme si pravděpodobnost, že bude mít každý se skupiny osob narozeniny jiný den. Pravděpodobnost, že budou mít alespoň dvě osoby narozeniny ve stejný den, spočítáme jako doplněk do 100 %.</w:t>
      </w:r>
    </w:p>
    <w:p w14:paraId="18EB6332" w14:textId="3DE69444" w:rsidR="00D333F2" w:rsidRDefault="00D333F2" w:rsidP="00665524">
      <w:pPr>
        <w:jc w:val="both"/>
        <w:rPr>
          <w:rFonts w:eastAsiaTheme="minorEastAsia"/>
        </w:rPr>
      </w:pPr>
      <w:r>
        <w:t xml:space="preserve">Uvažujme libovolnou osobu. Pokud k ní přidáme osobu druhou, má tato druhá osoba narozeniny v jiný des s pravděpodobností </w:t>
      </w:r>
      <m:oMath>
        <m:r>
          <w:rPr>
            <w:rFonts w:ascii="Cambria Math" w:hAnsi="Cambria Math"/>
          </w:rPr>
          <m:t>p=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364</m:t>
            </m:r>
          </m:num>
          <m:den>
            <m:r>
              <w:rPr>
                <w:rFonts w:ascii="Cambria Math" w:hAnsi="Cambria Math"/>
              </w:rPr>
              <m:t>365</m:t>
            </m:r>
          </m:den>
        </m:f>
      </m:oMath>
      <w:r>
        <w:rPr>
          <w:rFonts w:eastAsiaTheme="minorEastAsia"/>
        </w:rPr>
        <w:t>, jeden den z roku už je totiž „zabraný“ první osobou. Teď jsou již zabrané dny dva, pokračujeme stejnými úvahami např. pro 5 osob dostáváme:</w:t>
      </w:r>
    </w:p>
    <w:p w14:paraId="51D2DC54" w14:textId="321F76C5" w:rsidR="00D333F2" w:rsidRPr="00500578" w:rsidRDefault="00D333F2" w:rsidP="00665524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364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363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362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361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365∙</m:t>
              </m:r>
              <m:r>
                <w:rPr>
                  <w:rFonts w:ascii="Cambria Math" w:hAnsi="Cambria Math"/>
                </w:rPr>
                <m:t>364∙363∙362∙361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365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365!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365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365-5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>~97 %</m:t>
          </m:r>
        </m:oMath>
      </m:oMathPara>
    </w:p>
    <w:p w14:paraId="7C1C2713" w14:textId="124E751E" w:rsidR="00500578" w:rsidRDefault="00500578" w:rsidP="00665524">
      <w:pPr>
        <w:jc w:val="both"/>
      </w:pPr>
      <w:r>
        <w:rPr>
          <w:rFonts w:eastAsiaTheme="minorEastAsia"/>
        </w:rPr>
        <w:t xml:space="preserve">Obecně můžeme zapsat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365!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365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365-n</m:t>
                </m:r>
              </m:e>
            </m:d>
            <m:r>
              <w:rPr>
                <w:rFonts w:ascii="Cambria Math" w:eastAsiaTheme="minorEastAsia" w:hAnsi="Cambria Math"/>
              </w:rPr>
              <m:t>!</m:t>
            </m:r>
          </m:den>
        </m:f>
      </m:oMath>
      <w:r>
        <w:rPr>
          <w:rFonts w:eastAsiaTheme="minorEastAsia"/>
        </w:rPr>
        <w:t xml:space="preserve">. Hodnota tohoto výrazu poměrně rychle klesá (a tím stoupá pravděpodobnost narozenin ve stejný den), například pro </w:t>
      </w:r>
      <m:oMath>
        <m:r>
          <w:rPr>
            <w:rFonts w:ascii="Cambria Math" w:eastAsiaTheme="minorEastAsia" w:hAnsi="Cambria Math"/>
          </w:rPr>
          <m:t>n=10 →  p=</m:t>
        </m:r>
        <m:r>
          <w:rPr>
            <w:rFonts w:ascii="Cambria Math" w:eastAsiaTheme="minorEastAsia" w:hAnsi="Cambria Math"/>
          </w:rPr>
          <m:t>88 %</m:t>
        </m:r>
      </m:oMath>
      <w:r w:rsidR="00111A42">
        <w:rPr>
          <w:rFonts w:eastAsiaTheme="minorEastAsia"/>
        </w:rPr>
        <w:t xml:space="preserve">, pravděpodobnost stejných narozenin je 12 %. Poprvé stoupne pravděpodobnost narozenin ve stejný den nad 50 % pro 23 osob (50,7 %). Pro vyšší počet osob pravděpodobnost dál rychle roste, např. pro 50 osob už je tato pravděpodobnost 97 %. </w:t>
      </w:r>
    </w:p>
    <w:p w14:paraId="4638D265" w14:textId="524A0902" w:rsidR="00665524" w:rsidRDefault="00665524" w:rsidP="00665524">
      <w:pPr>
        <w:jc w:val="both"/>
        <w:rPr>
          <w:b/>
          <w:bCs/>
        </w:rPr>
      </w:pPr>
      <w:r>
        <w:rPr>
          <w:b/>
          <w:bCs/>
        </w:rPr>
        <w:t>Hypochondrův problém</w:t>
      </w:r>
    </w:p>
    <w:p w14:paraId="7D486AE3" w14:textId="66EFB578" w:rsidR="00665524" w:rsidRDefault="00665524" w:rsidP="00665524">
      <w:pPr>
        <w:jc w:val="both"/>
      </w:pPr>
      <w:r>
        <w:t xml:space="preserve">Ondřej Hypoch dostal od lékaře balení 48 prášků. Celé balení musí vypotřebovat za 30 dní, přičemž každý den si musí vzít alespoň jeden prášek. V příbalovém letáku se ovšem vyskytovala dvě zneklidňující upozornění. Pokud v některých po sobě jdoucích dnech pacient užije právě 18 prášků (každý den polyká pacient všechny prášky najednou), vypadají mu všechny zuby. Navíc pokud pacient užije v některých po sobě jdoucích dnech právě 11 prášků, upadnou mu palce u rukou. Otázka zní, zda se bude moci Ondřej po skončení léčby kousnout do palce. Předpokládejme, že Ondřej udělá vše pro to, aby mu zůstaly palce i zuby. </w:t>
      </w:r>
    </w:p>
    <w:p w14:paraId="1511B7EE" w14:textId="61024AEC" w:rsidR="00111A42" w:rsidRDefault="00111A42" w:rsidP="00665524">
      <w:pPr>
        <w:jc w:val="both"/>
      </w:pPr>
      <w:r>
        <w:t>Řešení:</w:t>
      </w:r>
    </w:p>
    <w:p w14:paraId="30011B86" w14:textId="21B3C9EA" w:rsidR="00111A42" w:rsidRDefault="007A0AC0" w:rsidP="00665524">
      <w:pPr>
        <w:jc w:val="both"/>
      </w:pPr>
      <w:r>
        <w:t>Zuby může vyřešit například tak, že si prvních 15 dnů bude brát po jednom prášku, 16. den si vezme 19 prášků a dalších 14 si vezme opět vždy po jednom prášku.</w:t>
      </w:r>
    </w:p>
    <w:p w14:paraId="0955E330" w14:textId="3B710592" w:rsidR="007A0AC0" w:rsidRDefault="007A0AC0" w:rsidP="00665524">
      <w:pPr>
        <w:jc w:val="both"/>
        <w:rPr>
          <w:rFonts w:eastAsiaTheme="minorEastAsia"/>
        </w:rPr>
      </w:pPr>
      <w:r>
        <w:t xml:space="preserve">S palci je to horší. Označme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počet prášků, </w:t>
      </w:r>
      <w:r w:rsidR="006D2CDE">
        <w:rPr>
          <w:rFonts w:eastAsiaTheme="minorEastAsia"/>
        </w:rPr>
        <w:t xml:space="preserve">které Ondřej spolykal za první den,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D2CDE">
        <w:rPr>
          <w:rFonts w:eastAsiaTheme="minorEastAsia"/>
        </w:rPr>
        <w:t xml:space="preserve"> počet prášků spolykaných za první dva dny a tak dále. Platí: </w:t>
      </w:r>
      <m:oMath>
        <m:r>
          <w:rPr>
            <w:rFonts w:ascii="Cambria Math" w:eastAsiaTheme="minorEastAsia" w:hAnsi="Cambria Math"/>
          </w:rPr>
          <m:t>0&lt;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1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2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&lt;…&lt;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30</m:t>
            </m:r>
          </m:sub>
        </m:sSub>
        <m:r>
          <w:rPr>
            <w:rFonts w:ascii="Cambria Math" w:eastAsiaTheme="minorEastAsia" w:hAnsi="Cambria Math"/>
          </w:rPr>
          <m:t>=48</m:t>
        </m:r>
      </m:oMath>
      <w:r w:rsidR="006D2CDE">
        <w:rPr>
          <w:rFonts w:eastAsiaTheme="minorEastAsia"/>
        </w:rPr>
        <w:t xml:space="preserve">. Přičteme-li ke každé hodnotě číslo 11 následovně: </w:t>
      </w:r>
      <m:oMath>
        <m:r>
          <w:rPr>
            <w:rFonts w:ascii="Cambria Math" w:eastAsiaTheme="minorEastAsia" w:hAnsi="Cambria Math"/>
          </w:rPr>
          <m:t>11</m:t>
        </m:r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1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+11</m:t>
        </m:r>
        <m:r>
          <w:rPr>
            <w:rFonts w:ascii="Cambria Math" w:eastAsiaTheme="minorEastAsia" w:hAnsi="Cambria Math"/>
            <w:color w:val="70AD47" w:themeColor="accent6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2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+11</m:t>
        </m:r>
        <m:r>
          <w:rPr>
            <w:rFonts w:ascii="Cambria Math" w:eastAsiaTheme="minorEastAsia" w:hAnsi="Cambria Math"/>
            <w:color w:val="70AD47" w:themeColor="accent6"/>
          </w:rPr>
          <m:t>&lt;…&lt;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30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+11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59</m:t>
        </m:r>
      </m:oMath>
      <w:r w:rsidR="006D2CDE">
        <w:rPr>
          <w:rFonts w:eastAsiaTheme="minorEastAsia"/>
        </w:rPr>
        <w:t xml:space="preserve">, nerovnosti zřejmě zůstanou zachovány. Pokud by Ondřej spolykal v některých 11 po sobě jdoucích dnech právě 11 prášků, muselo by se některé číslo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6D2CDE">
        <w:rPr>
          <w:rFonts w:eastAsiaTheme="minorEastAsia"/>
        </w:rPr>
        <w:t xml:space="preserve"> rovnat některému číslu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+11</m:t>
        </m:r>
      </m:oMath>
      <w:r w:rsidR="006D2CDE">
        <w:rPr>
          <w:rFonts w:eastAsiaTheme="minorEastAsia"/>
        </w:rPr>
        <w:t>. To se ovšem nutně stane, protože zeleně označených hodnot je právě 60, všechny jsou celočíselné kladné a nejvyšší z nich je hodnota 59. Proto musí být alespoň jedna hodnota z první řady rovna alespoň jedné hodnotě z druhé řady a Ondřej přijde o palce u rukou.</w:t>
      </w:r>
    </w:p>
    <w:p w14:paraId="79EF9876" w14:textId="75553EB6" w:rsidR="006D2CDE" w:rsidRDefault="006D2CDE" w:rsidP="00665524">
      <w:pPr>
        <w:jc w:val="both"/>
      </w:pPr>
      <w:r>
        <w:rPr>
          <w:rFonts w:eastAsiaTheme="minorEastAsia"/>
        </w:rPr>
        <w:t>Odpověď tedy zní kladně, avšak bude se moci kousnout pouze do palce u nohy.</w:t>
      </w:r>
    </w:p>
    <w:p w14:paraId="51778227" w14:textId="77777777" w:rsidR="00111A42" w:rsidRDefault="00111A42" w:rsidP="00665524">
      <w:pPr>
        <w:jc w:val="both"/>
      </w:pPr>
    </w:p>
    <w:p w14:paraId="68D76A9F" w14:textId="37195134" w:rsidR="00665524" w:rsidRDefault="00665524" w:rsidP="00665524">
      <w:pPr>
        <w:jc w:val="both"/>
        <w:rPr>
          <w:b/>
          <w:bCs/>
        </w:rPr>
      </w:pPr>
      <w:r>
        <w:rPr>
          <w:b/>
          <w:bCs/>
        </w:rPr>
        <w:lastRenderedPageBreak/>
        <w:t>Zrádné kostky (Kabinet matematických kuriozit)</w:t>
      </w:r>
    </w:p>
    <w:p w14:paraId="614CF69B" w14:textId="6253C3ED" w:rsidR="00665524" w:rsidRDefault="00665524" w:rsidP="00665524">
      <w:pPr>
        <w:jc w:val="both"/>
      </w:pPr>
      <w:r>
        <w:t>Anička vyzvala Pepu ke hře v kostky. Její tři kostky, se kterými chtěla hrát, však nebyly úplně obyčejné. Na červené kostce se nacházela čísla 3, 3, 4, 4, 8 a 8, na žluté kostce 1, 1, 5, 5, 9 a 9</w:t>
      </w:r>
      <w:r w:rsidR="002334BB">
        <w:t xml:space="preserve"> a na modré kostce 2, 2, 6, 6, 7 a 7. Aby měl Pepa výhodu, nabídla mu Anička, aby si jako první vybral nejlepší kostku, sama si pak vybrala ze zbylých dvou kostek. Hráli 3 dny a 3 noci s jediným pravidlem: kdo hodí vyšší hodnotu, vyhrává dané kolo. Jakou kostku si má Pepa vybrat?</w:t>
      </w:r>
    </w:p>
    <w:p w14:paraId="42904605" w14:textId="7E200D0B" w:rsidR="006D2CDE" w:rsidRDefault="006D2CDE" w:rsidP="00665524">
      <w:pPr>
        <w:jc w:val="both"/>
      </w:pPr>
      <w:r>
        <w:t>Řešení:</w:t>
      </w:r>
    </w:p>
    <w:p w14:paraId="2EA16AAA" w14:textId="3E4C9FA6" w:rsidR="006D2CDE" w:rsidRDefault="006D2CDE" w:rsidP="00665524">
      <w:pPr>
        <w:jc w:val="both"/>
      </w:pPr>
      <w:r>
        <w:t xml:space="preserve">Anička je mazaná, ať si Pepa vybere jakkoli, ona si pak může vybrat výhodnější kostku. </w:t>
      </w:r>
      <w:r w:rsidR="003F2E3C">
        <w:t>Platí totiž, že mezi modrou a žlutou kostkou je pravděpodobnější vítěz modrá kostka, mezi žlutou a červenou je to žlutá kostka a mezi červenou a modrou má větší šanci na výhru kostka červená. Pro lepší znázornění si stačí zakreslit jednoduchou tabulku výher pro jednotlivé dvojice kostek.</w:t>
      </w:r>
    </w:p>
    <w:p w14:paraId="41CAB654" w14:textId="4056294A" w:rsidR="002334BB" w:rsidRDefault="002334BB" w:rsidP="00665524">
      <w:pPr>
        <w:jc w:val="both"/>
        <w:rPr>
          <w:b/>
          <w:bCs/>
        </w:rPr>
      </w:pPr>
      <w:r>
        <w:rPr>
          <w:b/>
          <w:bCs/>
        </w:rPr>
        <w:t>Krájení dortu (Truhlice matematických pokladů)</w:t>
      </w:r>
    </w:p>
    <w:p w14:paraId="221D022B" w14:textId="41D3E452" w:rsidR="002334BB" w:rsidRDefault="002334BB" w:rsidP="00665524">
      <w:pPr>
        <w:jc w:val="both"/>
      </w:pPr>
      <w:r>
        <w:t>Na jaký nejvyšší počet kousků mohu rozkrojit dort pomocí</w:t>
      </w:r>
      <w:r w:rsidR="00AE5CFF">
        <w:t xml:space="preserve"> nejvýše</w:t>
      </w:r>
      <w:r>
        <w:t xml:space="preserve"> 5 řezů?</w:t>
      </w:r>
    </w:p>
    <w:p w14:paraId="2F8413E1" w14:textId="557DB392" w:rsidR="003F2E3C" w:rsidRDefault="003F2E3C" w:rsidP="00665524">
      <w:pPr>
        <w:jc w:val="both"/>
      </w:pPr>
      <w:r>
        <w:t>Řešení:</w:t>
      </w:r>
    </w:p>
    <w:p w14:paraId="525ED44F" w14:textId="4FB3F728" w:rsidR="003F2E3C" w:rsidRDefault="00AE5CFF" w:rsidP="00665524">
      <w:pPr>
        <w:jc w:val="both"/>
      </w:pPr>
      <w:r>
        <w:t>1 řez -&gt; 2 kousky</w:t>
      </w:r>
    </w:p>
    <w:p w14:paraId="461D9F22" w14:textId="2B5ECDA2" w:rsidR="00AE5CFF" w:rsidRDefault="00AE5CFF" w:rsidP="00665524">
      <w:pPr>
        <w:jc w:val="both"/>
      </w:pPr>
      <w:r>
        <w:t>2 řezy -&gt; 4 kousky</w:t>
      </w:r>
    </w:p>
    <w:p w14:paraId="6F039A36" w14:textId="17DB3EFA" w:rsidR="00AE5CFF" w:rsidRDefault="00AE5CFF" w:rsidP="00665524">
      <w:pPr>
        <w:jc w:val="both"/>
      </w:pPr>
      <w:r>
        <w:t>3 řezy -&gt; 7 kousků</w:t>
      </w:r>
    </w:p>
    <w:p w14:paraId="510BCE57" w14:textId="60F0F223" w:rsidR="00AE5CFF" w:rsidRDefault="00AE5CFF" w:rsidP="00665524">
      <w:pPr>
        <w:jc w:val="both"/>
      </w:pPr>
      <w:r>
        <w:t>4 řezy -&gt; 11 kousků</w:t>
      </w:r>
    </w:p>
    <w:p w14:paraId="16860075" w14:textId="3337ACF7" w:rsidR="00AE5CFF" w:rsidRDefault="00AE5CFF" w:rsidP="00665524">
      <w:pPr>
        <w:jc w:val="both"/>
      </w:pPr>
      <w:r>
        <w:t>5 řezů -&gt; 16 kousků</w:t>
      </w:r>
    </w:p>
    <w:p w14:paraId="79F360C2" w14:textId="2EB1DB84" w:rsidR="00AE5CFF" w:rsidRDefault="00AE5CFF" w:rsidP="00665524">
      <w:pPr>
        <w:jc w:val="both"/>
      </w:pPr>
      <w:r>
        <w:t>Obecně n řezů -&gt; 0,5n(n+1)+1 kousků</w:t>
      </w:r>
    </w:p>
    <w:p w14:paraId="7CB696AA" w14:textId="77777777" w:rsidR="002334BB" w:rsidRDefault="002334BB" w:rsidP="00665524">
      <w:pPr>
        <w:jc w:val="both"/>
        <w:rPr>
          <w:b/>
          <w:bCs/>
        </w:rPr>
      </w:pPr>
      <w:r>
        <w:rPr>
          <w:b/>
          <w:bCs/>
        </w:rPr>
        <w:t>Kavárna (777 matematických her a zábav)</w:t>
      </w:r>
    </w:p>
    <w:p w14:paraId="6E97355C" w14:textId="5E6604C2" w:rsidR="0096384C" w:rsidRDefault="002334BB" w:rsidP="00665524">
      <w:pPr>
        <w:jc w:val="both"/>
      </w:pPr>
      <w:r>
        <w:t>V kavárně bylo 12 lidí, kteří se posadili ve skupinkách ke stolům. Každý z nich při odchodu podal ruku všem osobám, které seděly u jeho stol</w:t>
      </w:r>
      <w:r w:rsidR="0096384C">
        <w:t>k</w:t>
      </w:r>
      <w:r>
        <w:t>u.</w:t>
      </w:r>
      <w:r w:rsidR="0096384C">
        <w:t xml:space="preserve"> Celkem si vyměnili 19 podání ruky. U kolika stolů hosté seděli a kolik jich sedělo u každého ze stolů?</w:t>
      </w:r>
    </w:p>
    <w:p w14:paraId="0AD1615E" w14:textId="088690BE" w:rsidR="00D367FC" w:rsidRDefault="00D367FC" w:rsidP="00665524">
      <w:pPr>
        <w:jc w:val="both"/>
      </w:pPr>
      <w:r>
        <w:t>Řešení:</w:t>
      </w:r>
    </w:p>
    <w:p w14:paraId="31B5D306" w14:textId="77777777" w:rsidR="00D367FC" w:rsidRDefault="00D367FC" w:rsidP="00665524">
      <w:pPr>
        <w:jc w:val="both"/>
      </w:pPr>
      <w:r>
        <w:t xml:space="preserve">Spočítejme si, kolik podání ruky proběhne u stolu, kde sedí 2, 3, 4, nebo více osob. Pokud jsou u stolu dvě osoby, proběhne pouze jedno podání rukou. Pokud jsou 3 osoby, proběhne 2+1 podání rukou – když odchází první host, podá ruku dvěma osobám, dál je situace stejná jako u stolu s dvěma osobami. </w:t>
      </w:r>
    </w:p>
    <w:p w14:paraId="0307BE49" w14:textId="77777777" w:rsidR="00D367FC" w:rsidRDefault="00D367FC" w:rsidP="00665524">
      <w:pPr>
        <w:jc w:val="both"/>
      </w:pPr>
      <w:r>
        <w:t xml:space="preserve">2 osoby </w:t>
      </w:r>
      <w:r>
        <w:tab/>
      </w:r>
      <w:r>
        <w:tab/>
        <w:t>1</w:t>
      </w:r>
    </w:p>
    <w:p w14:paraId="074BF5DC" w14:textId="77777777" w:rsidR="00D367FC" w:rsidRDefault="00D367FC" w:rsidP="00665524">
      <w:pPr>
        <w:jc w:val="both"/>
      </w:pPr>
      <w:r>
        <w:t>3 osoby</w:t>
      </w:r>
      <w:r>
        <w:tab/>
      </w:r>
      <w:r>
        <w:tab/>
      </w:r>
      <w:r>
        <w:tab/>
        <w:t>2+1=3</w:t>
      </w:r>
    </w:p>
    <w:p w14:paraId="0A4513B3" w14:textId="77777777" w:rsidR="00D367FC" w:rsidRDefault="00D367FC" w:rsidP="00665524">
      <w:pPr>
        <w:jc w:val="both"/>
      </w:pPr>
      <w:r>
        <w:t>4 osoby</w:t>
      </w:r>
      <w:r>
        <w:tab/>
      </w:r>
      <w:r>
        <w:tab/>
      </w:r>
      <w:r>
        <w:tab/>
        <w:t>3+2+1=6</w:t>
      </w:r>
    </w:p>
    <w:p w14:paraId="613B60D8" w14:textId="77777777" w:rsidR="00D367FC" w:rsidRDefault="00D367FC" w:rsidP="00665524">
      <w:pPr>
        <w:jc w:val="both"/>
      </w:pPr>
      <w:r>
        <w:t>5 osob</w:t>
      </w:r>
      <w:r>
        <w:tab/>
      </w:r>
      <w:r>
        <w:tab/>
      </w:r>
      <w:r>
        <w:tab/>
        <w:t>4+3+2+1=10</w:t>
      </w:r>
    </w:p>
    <w:p w14:paraId="2C3F026A" w14:textId="77777777" w:rsidR="00D367FC" w:rsidRDefault="00D367FC" w:rsidP="00665524">
      <w:pPr>
        <w:jc w:val="both"/>
      </w:pPr>
      <w:r>
        <w:t>6 osob</w:t>
      </w:r>
      <w:r>
        <w:tab/>
      </w:r>
      <w:r>
        <w:tab/>
      </w:r>
      <w:r>
        <w:tab/>
        <w:t>5+4+3+2+1=15</w:t>
      </w:r>
    </w:p>
    <w:p w14:paraId="7382E1B0" w14:textId="77777777" w:rsidR="00D367FC" w:rsidRDefault="00D367FC" w:rsidP="00665524">
      <w:pPr>
        <w:jc w:val="both"/>
      </w:pPr>
      <w:r>
        <w:t>7 osob</w:t>
      </w:r>
      <w:r>
        <w:tab/>
      </w:r>
      <w:r>
        <w:tab/>
      </w:r>
      <w:r>
        <w:tab/>
        <w:t>6+5+4+3+2+1=21</w:t>
      </w:r>
    </w:p>
    <w:p w14:paraId="2D6B7A41" w14:textId="661FD200" w:rsidR="00D367FC" w:rsidRDefault="00D367FC" w:rsidP="00665524">
      <w:pPr>
        <w:jc w:val="both"/>
      </w:pPr>
      <w:r>
        <w:lastRenderedPageBreak/>
        <w:t xml:space="preserve">Nyní už jen potřebujeme určit správnou kombinaci počtu osob u stolů, aby proběhlo 19 podání ruky. Správné rozmístění hostů je jeden stůl pro 3, jeden stůl pro 4 a jeden stůl pro 5 osob.  </w:t>
      </w:r>
    </w:p>
    <w:p w14:paraId="447AC11E" w14:textId="2441721E" w:rsidR="002334BB" w:rsidRDefault="0096384C" w:rsidP="00665524">
      <w:pPr>
        <w:jc w:val="both"/>
        <w:rPr>
          <w:b/>
          <w:bCs/>
        </w:rPr>
      </w:pPr>
      <w:r w:rsidRPr="0096384C">
        <w:rPr>
          <w:b/>
          <w:bCs/>
        </w:rPr>
        <w:t>Ulice New Yorku</w:t>
      </w:r>
      <w:r w:rsidR="002334BB" w:rsidRPr="0096384C">
        <w:rPr>
          <w:b/>
          <w:bCs/>
        </w:rPr>
        <w:t xml:space="preserve"> </w:t>
      </w:r>
      <w:r>
        <w:rPr>
          <w:b/>
          <w:bCs/>
        </w:rPr>
        <w:t>(777 matematických her a zábav, upraveno)</w:t>
      </w:r>
    </w:p>
    <w:p w14:paraId="7DC3BA91" w14:textId="783F2F37" w:rsidR="0096384C" w:rsidRDefault="0096384C" w:rsidP="00665524">
      <w:pPr>
        <w:jc w:val="both"/>
      </w:pPr>
      <w:r>
        <w:t>Manhattan má velmi pravidelné uspořádání ulic, které v některých místech tvoří téměř perfektní obdélníkovou síť. Ulice probíhající vzájemně rovnoběžně ve východo-západním směru jsou označeny St. (Street), ulice k nim kolmé se značí Av. (Avenue). Kolika cestami je možné projít mezi bloky domů, jestliže stojíte na rohu 14. St. a 5. Av. a chcete se dostat na roh 18. St. a 5. Av.? Cestou se nikdy nevracíte, to znamená, že postupujete zásadně na sever nebo východ.</w:t>
      </w:r>
    </w:p>
    <w:p w14:paraId="2B035023" w14:textId="751F3D7B" w:rsidR="00AE5CFF" w:rsidRDefault="00AE5CFF" w:rsidP="00665524">
      <w:pPr>
        <w:jc w:val="both"/>
      </w:pPr>
      <w:r>
        <w:t>Řešení:</w:t>
      </w:r>
    </w:p>
    <w:p w14:paraId="4A868ED2" w14:textId="3D14B4B9" w:rsidR="00AE5CFF" w:rsidRPr="0096384C" w:rsidRDefault="00AE5CFF" w:rsidP="00665524">
      <w:pPr>
        <w:jc w:val="both"/>
      </w:pPr>
      <w:r>
        <w:t>Nakreslete si mapu a postupně od levého dolního rohu číslujte pro každou křižovatku počet cest, kolika se do n</w:t>
      </w:r>
      <w:r w:rsidR="00D367FC">
        <w:t>í</w:t>
      </w:r>
      <w:r>
        <w:t xml:space="preserve"> lze dostat. Takto se dopracujete až k pravému hornímu rohu, kam se můžete dostat 70 z</w:t>
      </w:r>
      <w:r w:rsidR="00D367FC">
        <w:t>působy.</w:t>
      </w:r>
    </w:p>
    <w:sectPr w:rsidR="00AE5CFF" w:rsidRPr="0096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1"/>
    <w:rsid w:val="00111A42"/>
    <w:rsid w:val="002334BB"/>
    <w:rsid w:val="00245817"/>
    <w:rsid w:val="002B1C40"/>
    <w:rsid w:val="003F2E3C"/>
    <w:rsid w:val="00500578"/>
    <w:rsid w:val="00665524"/>
    <w:rsid w:val="006D2CDE"/>
    <w:rsid w:val="007055FF"/>
    <w:rsid w:val="007A0AC0"/>
    <w:rsid w:val="0096384C"/>
    <w:rsid w:val="00A81635"/>
    <w:rsid w:val="00AE5CFF"/>
    <w:rsid w:val="00BD3D81"/>
    <w:rsid w:val="00D333F2"/>
    <w:rsid w:val="00D3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18C"/>
  <w15:chartTrackingRefBased/>
  <w15:docId w15:val="{72415BEA-E521-418F-B21C-6AE0A85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3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3</cp:revision>
  <dcterms:created xsi:type="dcterms:W3CDTF">2020-11-12T07:15:00Z</dcterms:created>
  <dcterms:modified xsi:type="dcterms:W3CDTF">2020-11-12T08:50:00Z</dcterms:modified>
</cp:coreProperties>
</file>