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3A" w:rsidRPr="00191705" w:rsidRDefault="0085563A" w:rsidP="005F6FFC">
      <w:pPr>
        <w:spacing w:line="360" w:lineRule="auto"/>
        <w:jc w:val="center"/>
        <w:rPr>
          <w:b/>
          <w:sz w:val="32"/>
          <w:szCs w:val="32"/>
        </w:rPr>
      </w:pPr>
      <w:r w:rsidRPr="00191705">
        <w:rPr>
          <w:b/>
          <w:sz w:val="32"/>
          <w:szCs w:val="32"/>
        </w:rPr>
        <w:t>SPc318 Diagnostické domény žáků se zdravotním postižením (tělesným, zrakovým a mentálním)</w:t>
      </w:r>
    </w:p>
    <w:p w:rsidR="00191705" w:rsidRPr="00191705" w:rsidRDefault="00191705" w:rsidP="005F6FFC">
      <w:pPr>
        <w:spacing w:line="360" w:lineRule="auto"/>
        <w:jc w:val="center"/>
        <w:rPr>
          <w:b/>
          <w:sz w:val="32"/>
          <w:szCs w:val="32"/>
        </w:rPr>
      </w:pPr>
      <w:r w:rsidRPr="00191705">
        <w:rPr>
          <w:b/>
          <w:sz w:val="32"/>
          <w:szCs w:val="32"/>
        </w:rPr>
        <w:t>SPc320 Diagnostické domény žáků s poruchami chování</w:t>
      </w:r>
    </w:p>
    <w:p w:rsidR="00191705" w:rsidRDefault="00191705" w:rsidP="005F6FFC">
      <w:pPr>
        <w:spacing w:line="360" w:lineRule="auto"/>
        <w:jc w:val="center"/>
        <w:rPr>
          <w:b/>
          <w:sz w:val="40"/>
          <w:szCs w:val="40"/>
        </w:rPr>
      </w:pPr>
    </w:p>
    <w:p w:rsidR="005F6FFC" w:rsidRDefault="005F6FFC" w:rsidP="005F6FFC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doc. PhDr. Barbora Bazalová, Ph.D.</w:t>
      </w:r>
    </w:p>
    <w:p w:rsidR="000B2F85" w:rsidRDefault="000B2F85" w:rsidP="000B2F8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doc. PhDr. </w:t>
      </w:r>
      <w:r>
        <w:rPr>
          <w:b/>
          <w:sz w:val="40"/>
          <w:szCs w:val="40"/>
        </w:rPr>
        <w:t>Věra Vojtová</w:t>
      </w:r>
      <w:bookmarkStart w:id="0" w:name="_GoBack"/>
      <w:bookmarkEnd w:id="0"/>
      <w:r>
        <w:rPr>
          <w:b/>
          <w:sz w:val="40"/>
          <w:szCs w:val="40"/>
        </w:rPr>
        <w:t>, Ph.D.</w:t>
      </w:r>
    </w:p>
    <w:p w:rsidR="000B2F85" w:rsidRDefault="000B2F85" w:rsidP="005F6FFC">
      <w:pPr>
        <w:spacing w:line="360" w:lineRule="auto"/>
        <w:jc w:val="center"/>
        <w:rPr>
          <w:b/>
          <w:sz w:val="40"/>
          <w:szCs w:val="40"/>
        </w:rPr>
      </w:pPr>
    </w:p>
    <w:p w:rsidR="009D5BCA" w:rsidRDefault="009D5BCA" w:rsidP="009D5BCA">
      <w:pPr>
        <w:spacing w:line="360" w:lineRule="auto"/>
        <w:jc w:val="both"/>
        <w:rPr>
          <w:b/>
          <w:bCs/>
          <w:sz w:val="28"/>
          <w:szCs w:val="28"/>
        </w:rPr>
      </w:pPr>
      <w:r w:rsidRPr="009D5BCA">
        <w:rPr>
          <w:b/>
          <w:bCs/>
          <w:sz w:val="28"/>
          <w:szCs w:val="28"/>
        </w:rPr>
        <w:t>Cíl předmětu:</w:t>
      </w:r>
    </w:p>
    <w:p w:rsidR="00191705" w:rsidRDefault="00191705" w:rsidP="009D5BC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Orientovat se v komplexní diagnostice.</w:t>
      </w:r>
    </w:p>
    <w:p w:rsidR="009D5BCA" w:rsidRPr="009D5BCA" w:rsidRDefault="00191705" w:rsidP="009D5BC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Osvojit si znalost diagnostických domén pro jednotlivé typy postižení.</w:t>
      </w:r>
      <w:r w:rsidR="009D5BCA" w:rsidRPr="009D5BCA">
        <w:rPr>
          <w:sz w:val="28"/>
          <w:szCs w:val="28"/>
        </w:rPr>
        <w:t xml:space="preserve"> </w:t>
      </w:r>
    </w:p>
    <w:p w:rsidR="00CB33E2" w:rsidRDefault="00CB33E2" w:rsidP="009D5BCA">
      <w:pPr>
        <w:spacing w:line="360" w:lineRule="auto"/>
        <w:jc w:val="both"/>
        <w:rPr>
          <w:b/>
          <w:bCs/>
          <w:sz w:val="28"/>
          <w:szCs w:val="28"/>
        </w:rPr>
      </w:pPr>
    </w:p>
    <w:p w:rsidR="008E11AB" w:rsidRPr="008E11AB" w:rsidRDefault="008E11AB" w:rsidP="008E11AB">
      <w:pPr>
        <w:spacing w:line="360" w:lineRule="auto"/>
        <w:jc w:val="both"/>
        <w:rPr>
          <w:b/>
          <w:bCs/>
          <w:sz w:val="28"/>
          <w:szCs w:val="28"/>
        </w:rPr>
      </w:pPr>
      <w:r w:rsidRPr="008E11AB">
        <w:rPr>
          <w:b/>
          <w:bCs/>
          <w:sz w:val="28"/>
          <w:szCs w:val="28"/>
        </w:rPr>
        <w:t>Obsah předmětu:</w:t>
      </w:r>
    </w:p>
    <w:p w:rsidR="00191705" w:rsidRDefault="00191705" w:rsidP="005B0213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91705">
        <w:rPr>
          <w:sz w:val="28"/>
          <w:szCs w:val="28"/>
        </w:rPr>
        <w:t>Diagnostické domény u žáků s tělesným postižením (hrubá motorika, jemná motorika, úchop, grafomotorika, lateralita, komunikace, intelektuální funkce, kognitivní funkce, smyslové vnímání, pozornost, paměť, emocionalita, adaptabilita a sociabilita, pracovní dovednosti, sebeobsluha)</w:t>
      </w:r>
      <w:r>
        <w:rPr>
          <w:sz w:val="28"/>
          <w:szCs w:val="28"/>
        </w:rPr>
        <w:t>.</w:t>
      </w:r>
    </w:p>
    <w:p w:rsidR="00191705" w:rsidRDefault="00191705" w:rsidP="005B0213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91705">
        <w:rPr>
          <w:sz w:val="28"/>
          <w:szCs w:val="28"/>
        </w:rPr>
        <w:t>Diagnostické domény u žák</w:t>
      </w:r>
      <w:r>
        <w:rPr>
          <w:sz w:val="28"/>
          <w:szCs w:val="28"/>
        </w:rPr>
        <w:t>ů</w:t>
      </w:r>
      <w:r w:rsidRPr="00191705">
        <w:rPr>
          <w:sz w:val="28"/>
          <w:szCs w:val="28"/>
        </w:rPr>
        <w:t xml:space="preserve"> se zrakovým postižením (zraková analýza a syntéza, zrakové funkce, kompenzační smysly, jemná a hrubá motorika, </w:t>
      </w:r>
      <w:proofErr w:type="spellStart"/>
      <w:r w:rsidRPr="00191705">
        <w:rPr>
          <w:sz w:val="28"/>
          <w:szCs w:val="28"/>
        </w:rPr>
        <w:t>vizuomotorická</w:t>
      </w:r>
      <w:proofErr w:type="spellEnd"/>
      <w:r w:rsidRPr="00191705">
        <w:rPr>
          <w:sz w:val="28"/>
          <w:szCs w:val="28"/>
        </w:rPr>
        <w:t xml:space="preserve"> koordinace, kognitivní funkce, sociabilita a adaptabilita, orientace v prostoru, sebeobsluha, edukační prostředí, rehabilitační a kompenzační pomůcky)</w:t>
      </w:r>
      <w:r>
        <w:rPr>
          <w:sz w:val="28"/>
          <w:szCs w:val="28"/>
        </w:rPr>
        <w:t>.</w:t>
      </w:r>
    </w:p>
    <w:p w:rsidR="00191705" w:rsidRDefault="00191705" w:rsidP="005B0213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91705">
        <w:rPr>
          <w:sz w:val="28"/>
          <w:szCs w:val="28"/>
        </w:rPr>
        <w:t>Diagnostické domény u žák</w:t>
      </w:r>
      <w:r>
        <w:rPr>
          <w:sz w:val="28"/>
          <w:szCs w:val="28"/>
        </w:rPr>
        <w:t>ů</w:t>
      </w:r>
      <w:r w:rsidRPr="00191705">
        <w:rPr>
          <w:sz w:val="28"/>
          <w:szCs w:val="28"/>
        </w:rPr>
        <w:t xml:space="preserve"> s mentálním postižením (vizuální percepce, sluchová percepce, hrubá motorika, jemná motorika, grafomotorika, psychomotorika, lateralita, kognitivní funkce, fatické funkce, emoce, adaptabilita a sociabilita, </w:t>
      </w:r>
      <w:proofErr w:type="spellStart"/>
      <w:r w:rsidRPr="00191705">
        <w:rPr>
          <w:sz w:val="28"/>
          <w:szCs w:val="28"/>
        </w:rPr>
        <w:t>konace</w:t>
      </w:r>
      <w:proofErr w:type="spellEnd"/>
      <w:r w:rsidRPr="00191705">
        <w:rPr>
          <w:sz w:val="28"/>
          <w:szCs w:val="28"/>
        </w:rPr>
        <w:t xml:space="preserve"> a aspirace, sebeobsluha)</w:t>
      </w:r>
      <w:r>
        <w:rPr>
          <w:sz w:val="28"/>
          <w:szCs w:val="28"/>
        </w:rPr>
        <w:t>.</w:t>
      </w:r>
    </w:p>
    <w:p w:rsidR="008E11AB" w:rsidRDefault="00191705" w:rsidP="005B0213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91705">
        <w:rPr>
          <w:sz w:val="28"/>
          <w:szCs w:val="28"/>
        </w:rPr>
        <w:lastRenderedPageBreak/>
        <w:t>Diagnostické domény u žák</w:t>
      </w:r>
      <w:r>
        <w:rPr>
          <w:sz w:val="28"/>
          <w:szCs w:val="28"/>
        </w:rPr>
        <w:t>ů</w:t>
      </w:r>
      <w:r w:rsidRPr="00191705">
        <w:rPr>
          <w:sz w:val="28"/>
          <w:szCs w:val="28"/>
        </w:rPr>
        <w:t xml:space="preserve"> s poruchou autistického spektra </w:t>
      </w:r>
      <w:bookmarkStart w:id="1" w:name="_Hlk53867313"/>
      <w:r w:rsidRPr="00191705">
        <w:rPr>
          <w:sz w:val="28"/>
          <w:szCs w:val="28"/>
        </w:rPr>
        <w:t>(vztahy a jednání, sociální a emoční dovednosti, komunikace, kognitivní funkce a proces učení, smyslová integrace, problémové chování, volný čas, aktivity denního života, motorické funkce)</w:t>
      </w:r>
      <w:r>
        <w:rPr>
          <w:sz w:val="28"/>
          <w:szCs w:val="28"/>
        </w:rPr>
        <w:t>.</w:t>
      </w:r>
    </w:p>
    <w:bookmarkEnd w:id="1"/>
    <w:p w:rsidR="00191705" w:rsidRDefault="00191705" w:rsidP="00191705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Diagnostické domény u žáků s poruchou chování a emocí (</w:t>
      </w:r>
      <w:r w:rsidRPr="00191705">
        <w:rPr>
          <w:sz w:val="28"/>
          <w:szCs w:val="28"/>
        </w:rPr>
        <w:t>vztahy a jednání, sociální a emoční dovednosti, komunikace, kognitivní funkce a proces učení, problémové chování, volný čas)</w:t>
      </w:r>
      <w:r>
        <w:rPr>
          <w:sz w:val="28"/>
          <w:szCs w:val="28"/>
        </w:rPr>
        <w:t>.</w:t>
      </w:r>
    </w:p>
    <w:p w:rsidR="00191705" w:rsidRPr="0033334E" w:rsidRDefault="00191705" w:rsidP="0033334E">
      <w:pPr>
        <w:spacing w:line="360" w:lineRule="auto"/>
        <w:ind w:left="360"/>
        <w:jc w:val="both"/>
        <w:rPr>
          <w:sz w:val="28"/>
          <w:szCs w:val="28"/>
        </w:rPr>
      </w:pPr>
    </w:p>
    <w:p w:rsidR="009D5BCA" w:rsidRPr="0033334E" w:rsidRDefault="009D5BCA" w:rsidP="009D5BCA">
      <w:pPr>
        <w:spacing w:line="360" w:lineRule="auto"/>
        <w:jc w:val="both"/>
        <w:rPr>
          <w:b/>
          <w:bCs/>
          <w:sz w:val="28"/>
          <w:szCs w:val="28"/>
        </w:rPr>
      </w:pPr>
      <w:r w:rsidRPr="0033334E">
        <w:rPr>
          <w:b/>
          <w:bCs/>
          <w:sz w:val="28"/>
          <w:szCs w:val="28"/>
        </w:rPr>
        <w:t>Požadavky</w:t>
      </w:r>
      <w:r w:rsidR="008E11AB" w:rsidRPr="0033334E">
        <w:rPr>
          <w:b/>
          <w:bCs/>
          <w:sz w:val="28"/>
          <w:szCs w:val="28"/>
        </w:rPr>
        <w:t xml:space="preserve"> k zakončení</w:t>
      </w:r>
      <w:r w:rsidRPr="0033334E">
        <w:rPr>
          <w:b/>
          <w:bCs/>
          <w:sz w:val="28"/>
          <w:szCs w:val="28"/>
        </w:rPr>
        <w:t>:</w:t>
      </w:r>
    </w:p>
    <w:p w:rsidR="009D5BCA" w:rsidRDefault="005F6FFC" w:rsidP="009D5BCA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D5BCA">
        <w:rPr>
          <w:sz w:val="28"/>
          <w:szCs w:val="28"/>
        </w:rPr>
        <w:t xml:space="preserve">Aktivní účast studentů </w:t>
      </w:r>
      <w:r w:rsidR="009D5BCA" w:rsidRPr="009D5BCA">
        <w:rPr>
          <w:sz w:val="28"/>
          <w:szCs w:val="28"/>
        </w:rPr>
        <w:t>v diskusním fóru</w:t>
      </w:r>
      <w:r w:rsidR="008E11AB">
        <w:rPr>
          <w:sz w:val="28"/>
          <w:szCs w:val="28"/>
        </w:rPr>
        <w:t xml:space="preserve"> o studované látce, zkušenostech z praxe, přečtených publikacích</w:t>
      </w:r>
      <w:r w:rsidR="009D5BCA" w:rsidRPr="009D5BCA">
        <w:rPr>
          <w:sz w:val="28"/>
          <w:szCs w:val="28"/>
        </w:rPr>
        <w:t>.</w:t>
      </w:r>
    </w:p>
    <w:p w:rsidR="0033334E" w:rsidRPr="0033334E" w:rsidRDefault="000C44FF" w:rsidP="00EA6A98">
      <w:pPr>
        <w:pStyle w:val="Odstavecseseznamem"/>
        <w:numPr>
          <w:ilvl w:val="0"/>
          <w:numId w:val="6"/>
        </w:numPr>
        <w:spacing w:line="360" w:lineRule="auto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Napsat</w:t>
      </w:r>
      <w:r w:rsidR="0033334E" w:rsidRPr="0033334E">
        <w:rPr>
          <w:sz w:val="28"/>
          <w:szCs w:val="28"/>
        </w:rPr>
        <w:t xml:space="preserve"> kazuistickou studii zaměřenou na </w:t>
      </w:r>
      <w:r w:rsidR="0033334E" w:rsidRPr="0033334E">
        <w:rPr>
          <w:b/>
          <w:bCs/>
          <w:color w:val="FF0000"/>
          <w:sz w:val="28"/>
          <w:szCs w:val="28"/>
        </w:rPr>
        <w:t xml:space="preserve">zkušenost s žákem s postižením a </w:t>
      </w:r>
      <w:r w:rsidR="0033334E">
        <w:rPr>
          <w:b/>
          <w:bCs/>
          <w:color w:val="FF0000"/>
          <w:sz w:val="28"/>
          <w:szCs w:val="28"/>
        </w:rPr>
        <w:t xml:space="preserve">průběh </w:t>
      </w:r>
      <w:r w:rsidR="0033334E" w:rsidRPr="0033334E">
        <w:rPr>
          <w:b/>
          <w:bCs/>
          <w:color w:val="FF0000"/>
          <w:sz w:val="28"/>
          <w:szCs w:val="28"/>
        </w:rPr>
        <w:t>diagnostick</w:t>
      </w:r>
      <w:r w:rsidR="0033334E">
        <w:rPr>
          <w:b/>
          <w:bCs/>
          <w:color w:val="FF0000"/>
          <w:sz w:val="28"/>
          <w:szCs w:val="28"/>
        </w:rPr>
        <w:t>ého</w:t>
      </w:r>
      <w:r w:rsidR="0033334E" w:rsidRPr="0033334E">
        <w:rPr>
          <w:b/>
          <w:bCs/>
          <w:color w:val="FF0000"/>
          <w:sz w:val="28"/>
          <w:szCs w:val="28"/>
        </w:rPr>
        <w:t xml:space="preserve"> proces</w:t>
      </w:r>
      <w:r w:rsidR="0033334E">
        <w:rPr>
          <w:b/>
          <w:bCs/>
          <w:color w:val="FF0000"/>
          <w:sz w:val="28"/>
          <w:szCs w:val="28"/>
        </w:rPr>
        <w:t>u – zaměření na diagnostické domény</w:t>
      </w:r>
      <w:r w:rsidR="0033334E" w:rsidRPr="0033334E">
        <w:rPr>
          <w:b/>
          <w:bCs/>
          <w:color w:val="FF0000"/>
          <w:sz w:val="28"/>
          <w:szCs w:val="28"/>
        </w:rPr>
        <w:t>.</w:t>
      </w:r>
      <w:r w:rsidR="0033334E">
        <w:rPr>
          <w:b/>
          <w:bCs/>
          <w:color w:val="FF0000"/>
          <w:sz w:val="28"/>
          <w:szCs w:val="28"/>
        </w:rPr>
        <w:t xml:space="preserve"> </w:t>
      </w:r>
    </w:p>
    <w:p w:rsidR="005831D6" w:rsidRPr="0033334E" w:rsidRDefault="0033334E" w:rsidP="008E11AB">
      <w:pPr>
        <w:pStyle w:val="Odstavecseseznamem"/>
        <w:spacing w:line="360" w:lineRule="auto"/>
        <w:jc w:val="both"/>
        <w:rPr>
          <w:caps/>
          <w:sz w:val="28"/>
          <w:szCs w:val="28"/>
          <w:u w:val="single"/>
        </w:rPr>
      </w:pPr>
      <w:r>
        <w:rPr>
          <w:sz w:val="28"/>
          <w:szCs w:val="28"/>
        </w:rPr>
        <w:t xml:space="preserve">Vložit do </w:t>
      </w:r>
      <w:r w:rsidRPr="0033334E">
        <w:rPr>
          <w:sz w:val="28"/>
          <w:szCs w:val="28"/>
          <w:u w:val="single"/>
        </w:rPr>
        <w:t>ODEVZDÁVÁRNY.</w:t>
      </w:r>
      <w:r>
        <w:rPr>
          <w:sz w:val="28"/>
          <w:szCs w:val="28"/>
          <w:u w:val="single"/>
        </w:rPr>
        <w:t xml:space="preserve"> </w:t>
      </w:r>
      <w:r w:rsidR="005831D6" w:rsidRPr="005831D6">
        <w:rPr>
          <w:sz w:val="28"/>
          <w:szCs w:val="28"/>
        </w:rPr>
        <w:t>Student dostane zpětnou vazbu od vyučujícího v </w:t>
      </w:r>
      <w:r w:rsidR="005831D6" w:rsidRPr="0033334E">
        <w:rPr>
          <w:caps/>
          <w:sz w:val="28"/>
          <w:szCs w:val="28"/>
          <w:u w:val="single"/>
        </w:rPr>
        <w:t>Poznámkovém bloku.</w:t>
      </w:r>
    </w:p>
    <w:p w:rsidR="009D5BCA" w:rsidRDefault="008900D0" w:rsidP="009D5BCA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Zkouška.</w:t>
      </w:r>
    </w:p>
    <w:p w:rsidR="00501633" w:rsidRDefault="00501633" w:rsidP="00501633">
      <w:pPr>
        <w:spacing w:line="360" w:lineRule="auto"/>
        <w:jc w:val="both"/>
        <w:rPr>
          <w:sz w:val="28"/>
          <w:szCs w:val="28"/>
        </w:rPr>
      </w:pPr>
    </w:p>
    <w:p w:rsidR="00A1160E" w:rsidRDefault="00A1160E" w:rsidP="009D38F5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8E11AB">
        <w:rPr>
          <w:b/>
          <w:bCs/>
          <w:iCs/>
          <w:sz w:val="28"/>
          <w:szCs w:val="28"/>
        </w:rPr>
        <w:t>Literatura k prostudování:</w:t>
      </w:r>
    </w:p>
    <w:p w:rsidR="008E11B0" w:rsidRPr="008E11B0" w:rsidRDefault="008E11B0" w:rsidP="009D38F5">
      <w:pPr>
        <w:spacing w:line="360" w:lineRule="auto"/>
        <w:jc w:val="both"/>
        <w:rPr>
          <w:b/>
          <w:bCs/>
          <w:iCs/>
        </w:rPr>
      </w:pPr>
      <w:r w:rsidRPr="008E11B0">
        <w:rPr>
          <w:b/>
          <w:bCs/>
          <w:iCs/>
        </w:rPr>
        <w:t>Katalogy online:</w:t>
      </w:r>
    </w:p>
    <w:p w:rsidR="00721F75" w:rsidRPr="00D851F6" w:rsidRDefault="00721F75" w:rsidP="00721F75">
      <w:pPr>
        <w:jc w:val="both"/>
        <w:rPr>
          <w:i/>
          <w:sz w:val="28"/>
          <w:szCs w:val="28"/>
        </w:rPr>
      </w:pPr>
      <w:r w:rsidRPr="001A7EAE">
        <w:rPr>
          <w:iCs/>
          <w:sz w:val="28"/>
          <w:szCs w:val="28"/>
        </w:rPr>
        <w:t>Michalík, J.</w:t>
      </w:r>
      <w:r>
        <w:rPr>
          <w:iCs/>
          <w:sz w:val="28"/>
          <w:szCs w:val="28"/>
        </w:rPr>
        <w:t xml:space="preserve">, </w:t>
      </w:r>
      <w:proofErr w:type="spellStart"/>
      <w:r w:rsidRPr="001A7EAE">
        <w:rPr>
          <w:iCs/>
          <w:sz w:val="28"/>
          <w:szCs w:val="28"/>
        </w:rPr>
        <w:t>Baslerová</w:t>
      </w:r>
      <w:proofErr w:type="spellEnd"/>
      <w:r w:rsidRPr="001A7EAE">
        <w:rPr>
          <w:iCs/>
          <w:sz w:val="28"/>
          <w:szCs w:val="28"/>
        </w:rPr>
        <w:t>, P.</w:t>
      </w:r>
      <w:r>
        <w:rPr>
          <w:iCs/>
          <w:sz w:val="28"/>
          <w:szCs w:val="28"/>
        </w:rPr>
        <w:t>,</w:t>
      </w:r>
      <w:r w:rsidR="00B049B8">
        <w:rPr>
          <w:iCs/>
          <w:sz w:val="28"/>
          <w:szCs w:val="28"/>
        </w:rPr>
        <w:t xml:space="preserve"> &amp;</w:t>
      </w:r>
      <w:r>
        <w:rPr>
          <w:iCs/>
          <w:sz w:val="28"/>
          <w:szCs w:val="28"/>
        </w:rPr>
        <w:t xml:space="preserve"> Hanák, P.</w:t>
      </w:r>
      <w:r w:rsidR="00B049B8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a kol.</w:t>
      </w:r>
      <w:r w:rsidRPr="001A7EAE">
        <w:rPr>
          <w:iCs/>
          <w:sz w:val="28"/>
          <w:szCs w:val="28"/>
        </w:rPr>
        <w:t xml:space="preserve"> (201</w:t>
      </w:r>
      <w:r>
        <w:rPr>
          <w:iCs/>
          <w:sz w:val="28"/>
          <w:szCs w:val="28"/>
        </w:rPr>
        <w:t>2</w:t>
      </w:r>
      <w:r w:rsidRPr="001A7EAE">
        <w:rPr>
          <w:iCs/>
          <w:sz w:val="28"/>
          <w:szCs w:val="28"/>
        </w:rPr>
        <w:t xml:space="preserve">) </w:t>
      </w:r>
      <w:r w:rsidRPr="0033334E">
        <w:rPr>
          <w:i/>
          <w:sz w:val="28"/>
          <w:szCs w:val="28"/>
        </w:rPr>
        <w:t>Katalog posuzování míry speciálních vzdělávacích potřeb</w:t>
      </w:r>
      <w:r>
        <w:rPr>
          <w:i/>
          <w:sz w:val="28"/>
          <w:szCs w:val="28"/>
        </w:rPr>
        <w:t>.</w:t>
      </w:r>
      <w:r w:rsidRPr="0033334E">
        <w:rPr>
          <w:i/>
          <w:sz w:val="28"/>
          <w:szCs w:val="28"/>
        </w:rPr>
        <w:t xml:space="preserve"> Část I</w:t>
      </w:r>
      <w:r>
        <w:rPr>
          <w:i/>
          <w:sz w:val="28"/>
          <w:szCs w:val="28"/>
        </w:rPr>
        <w:t>.</w:t>
      </w:r>
      <w:r w:rsidRPr="00D851F6">
        <w:t xml:space="preserve"> </w:t>
      </w:r>
      <w:r w:rsidRPr="00D851F6">
        <w:rPr>
          <w:i/>
          <w:iCs/>
        </w:rPr>
        <w:t>H</w:t>
      </w:r>
      <w:r w:rsidRPr="00D851F6">
        <w:rPr>
          <w:i/>
          <w:sz w:val="28"/>
          <w:szCs w:val="28"/>
        </w:rPr>
        <w:t>motněprávní a procedurální standardy,</w:t>
      </w:r>
    </w:p>
    <w:p w:rsidR="00721F75" w:rsidRDefault="00721F75" w:rsidP="00721F75">
      <w:pPr>
        <w:jc w:val="both"/>
        <w:rPr>
          <w:iCs/>
          <w:sz w:val="28"/>
          <w:szCs w:val="28"/>
        </w:rPr>
      </w:pPr>
      <w:r w:rsidRPr="00D851F6">
        <w:rPr>
          <w:i/>
          <w:sz w:val="28"/>
          <w:szCs w:val="28"/>
        </w:rPr>
        <w:t>dokumentace a vybrané vzory v činnosti SPC</w:t>
      </w:r>
      <w:r>
        <w:rPr>
          <w:i/>
          <w:sz w:val="28"/>
          <w:szCs w:val="28"/>
        </w:rPr>
        <w:t xml:space="preserve">. </w:t>
      </w:r>
      <w:r w:rsidRPr="001A7EAE">
        <w:rPr>
          <w:iCs/>
          <w:sz w:val="28"/>
          <w:szCs w:val="28"/>
        </w:rPr>
        <w:t>Univerzita Palackého v Olomouci.</w:t>
      </w:r>
    </w:p>
    <w:p w:rsidR="00721F75" w:rsidRDefault="00721F75" w:rsidP="00721F75">
      <w:pPr>
        <w:jc w:val="both"/>
        <w:rPr>
          <w:iCs/>
          <w:sz w:val="28"/>
          <w:szCs w:val="28"/>
        </w:rPr>
      </w:pPr>
    </w:p>
    <w:p w:rsidR="00721F75" w:rsidRDefault="00721F75" w:rsidP="000C44FF">
      <w:pPr>
        <w:jc w:val="both"/>
        <w:rPr>
          <w:iCs/>
          <w:sz w:val="28"/>
          <w:szCs w:val="28"/>
        </w:rPr>
      </w:pPr>
      <w:r w:rsidRPr="0033334E">
        <w:rPr>
          <w:iCs/>
          <w:sz w:val="28"/>
          <w:szCs w:val="28"/>
        </w:rPr>
        <w:t>Č</w:t>
      </w:r>
      <w:r>
        <w:rPr>
          <w:iCs/>
          <w:sz w:val="28"/>
          <w:szCs w:val="28"/>
        </w:rPr>
        <w:t xml:space="preserve">adová, </w:t>
      </w:r>
      <w:r w:rsidRPr="0033334E">
        <w:rPr>
          <w:iCs/>
          <w:sz w:val="28"/>
          <w:szCs w:val="28"/>
        </w:rPr>
        <w:t>E.</w:t>
      </w:r>
      <w:r w:rsidR="00B049B8">
        <w:rPr>
          <w:iCs/>
          <w:sz w:val="28"/>
          <w:szCs w:val="28"/>
        </w:rPr>
        <w:t xml:space="preserve">, a </w:t>
      </w:r>
      <w:r w:rsidRPr="0033334E">
        <w:rPr>
          <w:iCs/>
          <w:sz w:val="28"/>
          <w:szCs w:val="28"/>
        </w:rPr>
        <w:t xml:space="preserve">kol. </w:t>
      </w:r>
      <w:r>
        <w:rPr>
          <w:iCs/>
          <w:sz w:val="28"/>
          <w:szCs w:val="28"/>
        </w:rPr>
        <w:t>(2012</w:t>
      </w:r>
      <w:r w:rsidRPr="0033334E">
        <w:rPr>
          <w:i/>
          <w:sz w:val="28"/>
          <w:szCs w:val="28"/>
        </w:rPr>
        <w:t>). Katalog posuzování míry speciálních vzdělávacích potřeb</w:t>
      </w:r>
      <w:r>
        <w:rPr>
          <w:i/>
          <w:sz w:val="28"/>
          <w:szCs w:val="28"/>
        </w:rPr>
        <w:t>.</w:t>
      </w:r>
      <w:r w:rsidRPr="0033334E">
        <w:rPr>
          <w:i/>
          <w:sz w:val="28"/>
          <w:szCs w:val="28"/>
        </w:rPr>
        <w:t xml:space="preserve"> Část II. Diagnostické domény pro žáky s tělesným postižením a zdravotním znevýhodněním.</w:t>
      </w:r>
      <w:r w:rsidRPr="0033334E">
        <w:rPr>
          <w:iCs/>
          <w:sz w:val="28"/>
          <w:szCs w:val="28"/>
        </w:rPr>
        <w:t xml:space="preserve"> </w:t>
      </w:r>
      <w:r w:rsidRPr="001A7EAE">
        <w:rPr>
          <w:iCs/>
          <w:sz w:val="28"/>
          <w:szCs w:val="28"/>
        </w:rPr>
        <w:t>Univerzita Palackého v Olomouci.</w:t>
      </w:r>
    </w:p>
    <w:p w:rsidR="00721F75" w:rsidRDefault="00721F75" w:rsidP="000C44FF">
      <w:pPr>
        <w:jc w:val="both"/>
        <w:rPr>
          <w:iCs/>
          <w:sz w:val="28"/>
          <w:szCs w:val="28"/>
        </w:rPr>
      </w:pPr>
    </w:p>
    <w:p w:rsidR="00AA17E7" w:rsidRDefault="00AA17E7" w:rsidP="000C44FF">
      <w:pPr>
        <w:jc w:val="both"/>
        <w:rPr>
          <w:iCs/>
          <w:sz w:val="28"/>
          <w:szCs w:val="28"/>
        </w:rPr>
      </w:pPr>
      <w:proofErr w:type="spellStart"/>
      <w:r w:rsidRPr="0033334E">
        <w:rPr>
          <w:iCs/>
          <w:sz w:val="28"/>
          <w:szCs w:val="28"/>
        </w:rPr>
        <w:t>B</w:t>
      </w:r>
      <w:r>
        <w:rPr>
          <w:iCs/>
          <w:sz w:val="28"/>
          <w:szCs w:val="28"/>
        </w:rPr>
        <w:t>aslerová</w:t>
      </w:r>
      <w:proofErr w:type="spellEnd"/>
      <w:r>
        <w:rPr>
          <w:iCs/>
          <w:sz w:val="28"/>
          <w:szCs w:val="28"/>
        </w:rPr>
        <w:t>,</w:t>
      </w:r>
      <w:r w:rsidRPr="0033334E">
        <w:rPr>
          <w:iCs/>
          <w:sz w:val="28"/>
          <w:szCs w:val="28"/>
        </w:rPr>
        <w:t xml:space="preserve"> P.</w:t>
      </w:r>
      <w:r w:rsidR="00B049B8">
        <w:rPr>
          <w:iCs/>
          <w:sz w:val="28"/>
          <w:szCs w:val="28"/>
        </w:rPr>
        <w:t>,</w:t>
      </w:r>
      <w:r w:rsidRPr="0033334E">
        <w:rPr>
          <w:iCs/>
          <w:sz w:val="28"/>
          <w:szCs w:val="28"/>
        </w:rPr>
        <w:t xml:space="preserve"> a kol. </w:t>
      </w:r>
      <w:r>
        <w:rPr>
          <w:iCs/>
          <w:sz w:val="28"/>
          <w:szCs w:val="28"/>
        </w:rPr>
        <w:t xml:space="preserve">(2012). </w:t>
      </w:r>
      <w:r w:rsidRPr="0033334E">
        <w:rPr>
          <w:i/>
          <w:sz w:val="28"/>
          <w:szCs w:val="28"/>
        </w:rPr>
        <w:t>Katalog posuzování míry speciálních vzdělávacích potřeb</w:t>
      </w:r>
      <w:r w:rsidR="000C44FF">
        <w:rPr>
          <w:i/>
          <w:sz w:val="28"/>
          <w:szCs w:val="28"/>
        </w:rPr>
        <w:t>.</w:t>
      </w:r>
      <w:r w:rsidRPr="0033334E">
        <w:rPr>
          <w:i/>
          <w:sz w:val="28"/>
          <w:szCs w:val="28"/>
        </w:rPr>
        <w:t xml:space="preserve"> Část II. Diagnostické domény pro žáky se zrakovým postižením.</w:t>
      </w:r>
      <w:r w:rsidRPr="0033334E">
        <w:rPr>
          <w:iCs/>
          <w:sz w:val="28"/>
          <w:szCs w:val="28"/>
        </w:rPr>
        <w:t xml:space="preserve"> </w:t>
      </w:r>
      <w:r w:rsidRPr="001A7EAE">
        <w:rPr>
          <w:iCs/>
          <w:sz w:val="28"/>
          <w:szCs w:val="28"/>
        </w:rPr>
        <w:t>Univerzita Palackého v Olomouci.</w:t>
      </w:r>
    </w:p>
    <w:p w:rsidR="000C44FF" w:rsidRDefault="000C44FF" w:rsidP="000C44FF">
      <w:pPr>
        <w:jc w:val="both"/>
        <w:rPr>
          <w:iCs/>
          <w:sz w:val="28"/>
          <w:szCs w:val="28"/>
        </w:rPr>
      </w:pPr>
    </w:p>
    <w:p w:rsidR="00721F75" w:rsidRDefault="00721F75" w:rsidP="00721F75">
      <w:pPr>
        <w:jc w:val="both"/>
        <w:rPr>
          <w:iCs/>
          <w:sz w:val="28"/>
          <w:szCs w:val="28"/>
        </w:rPr>
      </w:pPr>
      <w:r w:rsidRPr="00AA17E7">
        <w:rPr>
          <w:iCs/>
          <w:sz w:val="28"/>
          <w:szCs w:val="28"/>
        </w:rPr>
        <w:t>V</w:t>
      </w:r>
      <w:r>
        <w:rPr>
          <w:iCs/>
          <w:sz w:val="28"/>
          <w:szCs w:val="28"/>
        </w:rPr>
        <w:t>alenta</w:t>
      </w:r>
      <w:r w:rsidRPr="00AA17E7">
        <w:rPr>
          <w:iCs/>
          <w:sz w:val="28"/>
          <w:szCs w:val="28"/>
        </w:rPr>
        <w:t>, M.</w:t>
      </w:r>
      <w:r w:rsidR="00B049B8">
        <w:rPr>
          <w:iCs/>
          <w:sz w:val="28"/>
          <w:szCs w:val="28"/>
        </w:rPr>
        <w:t>,</w:t>
      </w:r>
      <w:r w:rsidRPr="00AA17E7">
        <w:rPr>
          <w:iCs/>
          <w:sz w:val="28"/>
          <w:szCs w:val="28"/>
        </w:rPr>
        <w:t xml:space="preserve"> a kol. </w:t>
      </w:r>
      <w:r>
        <w:rPr>
          <w:iCs/>
          <w:sz w:val="28"/>
          <w:szCs w:val="28"/>
        </w:rPr>
        <w:t xml:space="preserve">(2012). </w:t>
      </w:r>
      <w:r w:rsidRPr="00AA17E7">
        <w:rPr>
          <w:i/>
          <w:sz w:val="28"/>
          <w:szCs w:val="28"/>
        </w:rPr>
        <w:t>Katalog posuzování míry speciálních vzdělávacích potřeb</w:t>
      </w:r>
      <w:r w:rsidR="00B049B8">
        <w:rPr>
          <w:i/>
          <w:sz w:val="28"/>
          <w:szCs w:val="28"/>
        </w:rPr>
        <w:t>.</w:t>
      </w:r>
      <w:r w:rsidRPr="00AA17E7">
        <w:rPr>
          <w:i/>
          <w:sz w:val="28"/>
          <w:szCs w:val="28"/>
        </w:rPr>
        <w:t xml:space="preserve"> Část II. Diagnostické domény pro žáky s mentálním postižením.</w:t>
      </w:r>
      <w:r w:rsidRPr="00AA17E7">
        <w:rPr>
          <w:iCs/>
          <w:sz w:val="28"/>
          <w:szCs w:val="28"/>
        </w:rPr>
        <w:t xml:space="preserve"> </w:t>
      </w:r>
      <w:r w:rsidRPr="001A7EAE">
        <w:rPr>
          <w:iCs/>
          <w:sz w:val="28"/>
          <w:szCs w:val="28"/>
        </w:rPr>
        <w:t>Univerzita Palackého v Olomouci.</w:t>
      </w:r>
    </w:p>
    <w:p w:rsidR="00AA17E7" w:rsidRDefault="00AA17E7" w:rsidP="000C44FF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Čadilová, </w:t>
      </w:r>
      <w:r w:rsidRPr="0033334E">
        <w:rPr>
          <w:iCs/>
          <w:sz w:val="28"/>
          <w:szCs w:val="28"/>
        </w:rPr>
        <w:t xml:space="preserve">V., </w:t>
      </w:r>
      <w:proofErr w:type="spellStart"/>
      <w:r w:rsidRPr="0033334E">
        <w:rPr>
          <w:iCs/>
          <w:sz w:val="28"/>
          <w:szCs w:val="28"/>
        </w:rPr>
        <w:t>T</w:t>
      </w:r>
      <w:r>
        <w:rPr>
          <w:iCs/>
          <w:sz w:val="28"/>
          <w:szCs w:val="28"/>
        </w:rPr>
        <w:t>horová</w:t>
      </w:r>
      <w:proofErr w:type="spellEnd"/>
      <w:r>
        <w:rPr>
          <w:iCs/>
          <w:sz w:val="28"/>
          <w:szCs w:val="28"/>
        </w:rPr>
        <w:t xml:space="preserve">, </w:t>
      </w:r>
      <w:r w:rsidRPr="0033334E">
        <w:rPr>
          <w:iCs/>
          <w:sz w:val="28"/>
          <w:szCs w:val="28"/>
        </w:rPr>
        <w:t xml:space="preserve">K., </w:t>
      </w:r>
      <w:r w:rsidR="00B049B8">
        <w:rPr>
          <w:iCs/>
          <w:sz w:val="28"/>
          <w:szCs w:val="28"/>
        </w:rPr>
        <w:t xml:space="preserve">&amp; </w:t>
      </w:r>
      <w:r w:rsidRPr="0033334E">
        <w:rPr>
          <w:iCs/>
          <w:sz w:val="28"/>
          <w:szCs w:val="28"/>
        </w:rPr>
        <w:t>Ž</w:t>
      </w:r>
      <w:r>
        <w:rPr>
          <w:iCs/>
          <w:sz w:val="28"/>
          <w:szCs w:val="28"/>
        </w:rPr>
        <w:t>ampachová,</w:t>
      </w:r>
      <w:r w:rsidRPr="0033334E">
        <w:rPr>
          <w:iCs/>
          <w:sz w:val="28"/>
          <w:szCs w:val="28"/>
        </w:rPr>
        <w:t xml:space="preserve"> Z.</w:t>
      </w:r>
      <w:r w:rsidR="00B049B8">
        <w:rPr>
          <w:iCs/>
          <w:sz w:val="28"/>
          <w:szCs w:val="28"/>
        </w:rPr>
        <w:t>,</w:t>
      </w:r>
      <w:r w:rsidRPr="0033334E">
        <w:rPr>
          <w:iCs/>
          <w:sz w:val="28"/>
          <w:szCs w:val="28"/>
        </w:rPr>
        <w:t xml:space="preserve"> a kol. </w:t>
      </w:r>
      <w:r>
        <w:rPr>
          <w:iCs/>
          <w:sz w:val="28"/>
          <w:szCs w:val="28"/>
        </w:rPr>
        <w:t xml:space="preserve">(2012). </w:t>
      </w:r>
      <w:r w:rsidRPr="00AA17E7">
        <w:rPr>
          <w:i/>
          <w:sz w:val="28"/>
          <w:szCs w:val="28"/>
        </w:rPr>
        <w:t>Katalog posuzování míry speciálních vzdělávacích potřeb</w:t>
      </w:r>
      <w:r w:rsidR="000C44FF">
        <w:rPr>
          <w:i/>
          <w:sz w:val="28"/>
          <w:szCs w:val="28"/>
        </w:rPr>
        <w:t>.</w:t>
      </w:r>
      <w:r w:rsidRPr="00AA17E7">
        <w:rPr>
          <w:i/>
          <w:sz w:val="28"/>
          <w:szCs w:val="28"/>
        </w:rPr>
        <w:t xml:space="preserve"> Část II. Diagnostické domény pro žáky s poruchou autistického spektra.</w:t>
      </w:r>
      <w:r w:rsidRPr="0033334E">
        <w:rPr>
          <w:iCs/>
          <w:sz w:val="28"/>
          <w:szCs w:val="28"/>
        </w:rPr>
        <w:t xml:space="preserve"> </w:t>
      </w:r>
      <w:r w:rsidRPr="001A7EAE">
        <w:rPr>
          <w:iCs/>
          <w:sz w:val="28"/>
          <w:szCs w:val="28"/>
        </w:rPr>
        <w:t>Univerzita Palackého v Olomouci.</w:t>
      </w:r>
    </w:p>
    <w:p w:rsidR="000C44FF" w:rsidRDefault="000C44FF" w:rsidP="000C44FF">
      <w:pPr>
        <w:jc w:val="both"/>
        <w:rPr>
          <w:iCs/>
          <w:sz w:val="28"/>
          <w:szCs w:val="28"/>
        </w:rPr>
      </w:pPr>
    </w:p>
    <w:p w:rsidR="00B049B8" w:rsidRDefault="00B049B8" w:rsidP="00B049B8">
      <w:pPr>
        <w:jc w:val="both"/>
        <w:rPr>
          <w:iCs/>
          <w:sz w:val="28"/>
          <w:szCs w:val="28"/>
        </w:rPr>
      </w:pPr>
      <w:r w:rsidRPr="00B049B8">
        <w:rPr>
          <w:iCs/>
          <w:sz w:val="28"/>
          <w:szCs w:val="28"/>
        </w:rPr>
        <w:t>Felcmanová, L.</w:t>
      </w:r>
      <w:r>
        <w:rPr>
          <w:iCs/>
          <w:sz w:val="28"/>
          <w:szCs w:val="28"/>
        </w:rPr>
        <w:t>, &amp;</w:t>
      </w:r>
      <w:r w:rsidRPr="00B049B8">
        <w:rPr>
          <w:iCs/>
          <w:sz w:val="28"/>
          <w:szCs w:val="28"/>
        </w:rPr>
        <w:t xml:space="preserve"> Habrová, M.</w:t>
      </w:r>
      <w:r>
        <w:rPr>
          <w:iCs/>
          <w:sz w:val="28"/>
          <w:szCs w:val="28"/>
        </w:rPr>
        <w:t>, a kolektiv.</w:t>
      </w:r>
      <w:r w:rsidRPr="00B049B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(2015). </w:t>
      </w:r>
      <w:r w:rsidRPr="00B049B8">
        <w:rPr>
          <w:i/>
          <w:sz w:val="28"/>
          <w:szCs w:val="28"/>
        </w:rPr>
        <w:t>Katalog podpůrných opatření. Dílčí část. Pro žáky s potřebou podpory ve vzdělávání z důvodu sociálního znevýhodnění.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Unverzita</w:t>
      </w:r>
      <w:proofErr w:type="spellEnd"/>
      <w:r>
        <w:rPr>
          <w:iCs/>
          <w:sz w:val="28"/>
          <w:szCs w:val="28"/>
        </w:rPr>
        <w:t xml:space="preserve"> Palackého v Olomouci. </w:t>
      </w:r>
    </w:p>
    <w:p w:rsidR="00B049B8" w:rsidRDefault="00B049B8" w:rsidP="000C44FF">
      <w:pPr>
        <w:jc w:val="both"/>
        <w:rPr>
          <w:iCs/>
          <w:sz w:val="28"/>
          <w:szCs w:val="28"/>
        </w:rPr>
      </w:pPr>
    </w:p>
    <w:p w:rsidR="00B049B8" w:rsidRPr="008E11B0" w:rsidRDefault="008E11B0" w:rsidP="000C44FF">
      <w:pPr>
        <w:jc w:val="both"/>
        <w:rPr>
          <w:b/>
          <w:bCs/>
          <w:iCs/>
        </w:rPr>
      </w:pPr>
      <w:r>
        <w:rPr>
          <w:b/>
          <w:bCs/>
          <w:iCs/>
        </w:rPr>
        <w:t>Tištěné</w:t>
      </w:r>
      <w:r w:rsidRPr="008E11B0">
        <w:rPr>
          <w:b/>
          <w:bCs/>
          <w:iCs/>
        </w:rPr>
        <w:t>:</w:t>
      </w:r>
    </w:p>
    <w:p w:rsidR="00B049B8" w:rsidRDefault="00B049B8" w:rsidP="000C44FF">
      <w:pPr>
        <w:jc w:val="both"/>
        <w:rPr>
          <w:iCs/>
          <w:sz w:val="28"/>
          <w:szCs w:val="28"/>
        </w:rPr>
      </w:pPr>
    </w:p>
    <w:p w:rsidR="00AA17E7" w:rsidRDefault="00AA17E7" w:rsidP="000C44FF">
      <w:pPr>
        <w:jc w:val="both"/>
        <w:rPr>
          <w:iCs/>
          <w:sz w:val="28"/>
          <w:szCs w:val="28"/>
        </w:rPr>
      </w:pPr>
      <w:r w:rsidRPr="00AA17E7">
        <w:rPr>
          <w:iCs/>
          <w:sz w:val="28"/>
          <w:szCs w:val="28"/>
        </w:rPr>
        <w:t>O</w:t>
      </w:r>
      <w:r>
        <w:rPr>
          <w:iCs/>
          <w:sz w:val="28"/>
          <w:szCs w:val="28"/>
        </w:rPr>
        <w:t>patřilová, D</w:t>
      </w:r>
      <w:r w:rsidRPr="00AA17E7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(2013). </w:t>
      </w:r>
      <w:r w:rsidRPr="00AA17E7">
        <w:rPr>
          <w:i/>
          <w:sz w:val="28"/>
          <w:szCs w:val="28"/>
        </w:rPr>
        <w:t>Edukace osob s těžkým postižením a souběžným postižením více vadami.</w:t>
      </w:r>
      <w:r w:rsidRPr="00AA17E7">
        <w:rPr>
          <w:iCs/>
          <w:sz w:val="28"/>
          <w:szCs w:val="28"/>
        </w:rPr>
        <w:t xml:space="preserve"> Masarykova univerzita</w:t>
      </w:r>
      <w:r>
        <w:rPr>
          <w:iCs/>
          <w:sz w:val="28"/>
          <w:szCs w:val="28"/>
        </w:rPr>
        <w:t>.</w:t>
      </w:r>
    </w:p>
    <w:p w:rsidR="000C44FF" w:rsidRDefault="000C44FF" w:rsidP="00284595">
      <w:pPr>
        <w:jc w:val="both"/>
        <w:rPr>
          <w:iCs/>
          <w:sz w:val="28"/>
          <w:szCs w:val="28"/>
        </w:rPr>
      </w:pPr>
    </w:p>
    <w:p w:rsidR="00F94E93" w:rsidRPr="009D38F5" w:rsidRDefault="00F94E93" w:rsidP="00F94E93">
      <w:pPr>
        <w:jc w:val="both"/>
        <w:rPr>
          <w:iCs/>
          <w:sz w:val="28"/>
          <w:szCs w:val="28"/>
        </w:rPr>
      </w:pPr>
      <w:r w:rsidRPr="00CE4CD1">
        <w:rPr>
          <w:iCs/>
          <w:sz w:val="28"/>
          <w:szCs w:val="28"/>
        </w:rPr>
        <w:t>M</w:t>
      </w:r>
      <w:r>
        <w:rPr>
          <w:iCs/>
          <w:sz w:val="28"/>
          <w:szCs w:val="28"/>
        </w:rPr>
        <w:t xml:space="preserve">iková, S., &amp; </w:t>
      </w:r>
      <w:proofErr w:type="spellStart"/>
      <w:r w:rsidRPr="00CE4CD1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tang</w:t>
      </w:r>
      <w:proofErr w:type="spellEnd"/>
      <w:r>
        <w:rPr>
          <w:iCs/>
          <w:sz w:val="28"/>
          <w:szCs w:val="28"/>
        </w:rPr>
        <w:t>, J.</w:t>
      </w:r>
      <w:r w:rsidRPr="00CE4CD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(2015). </w:t>
      </w:r>
      <w:r w:rsidRPr="00CE4CD1">
        <w:rPr>
          <w:iCs/>
          <w:sz w:val="28"/>
          <w:szCs w:val="28"/>
        </w:rPr>
        <w:t>T</w:t>
      </w:r>
      <w:r>
        <w:rPr>
          <w:iCs/>
          <w:sz w:val="28"/>
          <w:szCs w:val="28"/>
        </w:rPr>
        <w:t>ypologie osobnosti u dětí. Portál.</w:t>
      </w:r>
    </w:p>
    <w:p w:rsidR="00F94E93" w:rsidRDefault="00F94E93" w:rsidP="008E11B0">
      <w:pPr>
        <w:jc w:val="both"/>
        <w:rPr>
          <w:iCs/>
          <w:sz w:val="28"/>
          <w:szCs w:val="28"/>
        </w:rPr>
      </w:pPr>
    </w:p>
    <w:p w:rsidR="008E11B0" w:rsidRPr="008E11B0" w:rsidRDefault="00284595" w:rsidP="008E11B0">
      <w:pPr>
        <w:jc w:val="both"/>
        <w:rPr>
          <w:iCs/>
          <w:sz w:val="28"/>
          <w:szCs w:val="28"/>
        </w:rPr>
      </w:pPr>
      <w:r w:rsidRPr="00284595">
        <w:rPr>
          <w:iCs/>
          <w:sz w:val="28"/>
          <w:szCs w:val="28"/>
        </w:rPr>
        <w:t>V</w:t>
      </w:r>
      <w:r>
        <w:rPr>
          <w:iCs/>
          <w:sz w:val="28"/>
          <w:szCs w:val="28"/>
        </w:rPr>
        <w:t>ojtová</w:t>
      </w:r>
      <w:r w:rsidRPr="00284595">
        <w:rPr>
          <w:iCs/>
          <w:sz w:val="28"/>
          <w:szCs w:val="28"/>
        </w:rPr>
        <w:t>, V</w:t>
      </w:r>
      <w:r>
        <w:rPr>
          <w:iCs/>
          <w:sz w:val="28"/>
          <w:szCs w:val="28"/>
        </w:rPr>
        <w:t>. &amp;</w:t>
      </w:r>
      <w:r w:rsidRPr="00284595">
        <w:rPr>
          <w:iCs/>
          <w:sz w:val="28"/>
          <w:szCs w:val="28"/>
        </w:rPr>
        <w:t xml:space="preserve"> F</w:t>
      </w:r>
      <w:r>
        <w:rPr>
          <w:iCs/>
          <w:sz w:val="28"/>
          <w:szCs w:val="28"/>
        </w:rPr>
        <w:t>učík, P. (2012)</w:t>
      </w:r>
      <w:r w:rsidR="001712B0">
        <w:rPr>
          <w:iCs/>
          <w:sz w:val="28"/>
          <w:szCs w:val="28"/>
        </w:rPr>
        <w:t>.</w:t>
      </w:r>
      <w:r w:rsidRPr="00284595">
        <w:rPr>
          <w:iCs/>
          <w:sz w:val="28"/>
          <w:szCs w:val="28"/>
        </w:rPr>
        <w:t xml:space="preserve"> </w:t>
      </w:r>
      <w:r w:rsidRPr="00284595">
        <w:rPr>
          <w:i/>
          <w:sz w:val="28"/>
          <w:szCs w:val="28"/>
        </w:rPr>
        <w:t>Předcházení problémům v chování žáků.</w:t>
      </w:r>
      <w:r w:rsidRPr="00284595">
        <w:rPr>
          <w:iCs/>
          <w:sz w:val="28"/>
          <w:szCs w:val="28"/>
        </w:rPr>
        <w:t xml:space="preserve"> </w:t>
      </w:r>
      <w:r w:rsidR="008E11B0" w:rsidRPr="008E11B0">
        <w:rPr>
          <w:i/>
          <w:sz w:val="28"/>
          <w:szCs w:val="28"/>
        </w:rPr>
        <w:t>Dotazník pro</w:t>
      </w:r>
      <w:r w:rsidR="008E11B0">
        <w:rPr>
          <w:i/>
          <w:sz w:val="28"/>
          <w:szCs w:val="28"/>
        </w:rPr>
        <w:t xml:space="preserve"> </w:t>
      </w:r>
      <w:r w:rsidR="008E11B0" w:rsidRPr="008E11B0">
        <w:rPr>
          <w:i/>
          <w:sz w:val="28"/>
          <w:szCs w:val="28"/>
        </w:rPr>
        <w:t xml:space="preserve">žáky. </w:t>
      </w:r>
      <w:r w:rsidRPr="00284595">
        <w:rPr>
          <w:iCs/>
          <w:sz w:val="28"/>
          <w:szCs w:val="28"/>
        </w:rPr>
        <w:t>Národní ústav pro vzdělávání</w:t>
      </w:r>
      <w:r>
        <w:rPr>
          <w:iCs/>
          <w:sz w:val="28"/>
          <w:szCs w:val="28"/>
        </w:rPr>
        <w:t>.</w:t>
      </w:r>
      <w:r w:rsidR="008E11B0">
        <w:rPr>
          <w:iCs/>
          <w:sz w:val="28"/>
          <w:szCs w:val="28"/>
        </w:rPr>
        <w:t xml:space="preserve"> </w:t>
      </w:r>
    </w:p>
    <w:p w:rsidR="00A1160E" w:rsidRDefault="008E11B0" w:rsidP="008E11B0">
      <w:pPr>
        <w:jc w:val="both"/>
        <w:rPr>
          <w:iCs/>
          <w:sz w:val="28"/>
          <w:szCs w:val="28"/>
        </w:rPr>
      </w:pPr>
      <w:r w:rsidRPr="008E11B0">
        <w:rPr>
          <w:iCs/>
          <w:sz w:val="28"/>
          <w:szCs w:val="28"/>
        </w:rPr>
        <w:t>http://evaluacninastroje.rvp.cz/nuovckk_portal/</w:t>
      </w:r>
    </w:p>
    <w:p w:rsidR="001712B0" w:rsidRDefault="001712B0" w:rsidP="00284595">
      <w:pPr>
        <w:jc w:val="both"/>
        <w:rPr>
          <w:iCs/>
          <w:sz w:val="28"/>
          <w:szCs w:val="28"/>
        </w:rPr>
      </w:pPr>
    </w:p>
    <w:p w:rsidR="001712B0" w:rsidRDefault="001712B0" w:rsidP="00284595">
      <w:pPr>
        <w:jc w:val="both"/>
        <w:rPr>
          <w:iCs/>
          <w:sz w:val="28"/>
          <w:szCs w:val="28"/>
        </w:rPr>
      </w:pPr>
      <w:r w:rsidRPr="001712B0">
        <w:rPr>
          <w:iCs/>
          <w:sz w:val="28"/>
          <w:szCs w:val="28"/>
        </w:rPr>
        <w:t>V</w:t>
      </w:r>
      <w:r>
        <w:rPr>
          <w:iCs/>
          <w:sz w:val="28"/>
          <w:szCs w:val="28"/>
        </w:rPr>
        <w:t xml:space="preserve">ojtová, </w:t>
      </w:r>
      <w:r w:rsidRPr="001712B0">
        <w:rPr>
          <w:iCs/>
          <w:sz w:val="28"/>
          <w:szCs w:val="28"/>
        </w:rPr>
        <w:t>V</w:t>
      </w:r>
      <w:r>
        <w:rPr>
          <w:iCs/>
          <w:sz w:val="28"/>
          <w:szCs w:val="28"/>
        </w:rPr>
        <w:t>.</w:t>
      </w:r>
      <w:r w:rsidRPr="001712B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&amp; </w:t>
      </w:r>
      <w:r w:rsidRPr="001712B0">
        <w:rPr>
          <w:iCs/>
          <w:sz w:val="28"/>
          <w:szCs w:val="28"/>
        </w:rPr>
        <w:t>P</w:t>
      </w:r>
      <w:r>
        <w:rPr>
          <w:iCs/>
          <w:sz w:val="28"/>
          <w:szCs w:val="28"/>
        </w:rPr>
        <w:t>avlovská, M.</w:t>
      </w:r>
      <w:r w:rsidRPr="001712B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(2013). </w:t>
      </w:r>
      <w:r w:rsidRPr="001712B0">
        <w:rPr>
          <w:i/>
          <w:sz w:val="28"/>
          <w:szCs w:val="28"/>
        </w:rPr>
        <w:t>Včasná intervence jako zdroj inkluzivních přístupů k dětem v riziku poruch chování.</w:t>
      </w:r>
      <w:r w:rsidRPr="001712B0">
        <w:rPr>
          <w:iCs/>
          <w:sz w:val="28"/>
          <w:szCs w:val="28"/>
        </w:rPr>
        <w:t xml:space="preserve"> Masarykova univerzita</w:t>
      </w:r>
      <w:r>
        <w:rPr>
          <w:iCs/>
          <w:sz w:val="28"/>
          <w:szCs w:val="28"/>
        </w:rPr>
        <w:t>.</w:t>
      </w:r>
    </w:p>
    <w:p w:rsidR="00B049B8" w:rsidRDefault="00B049B8" w:rsidP="00284595">
      <w:pPr>
        <w:jc w:val="both"/>
        <w:rPr>
          <w:iCs/>
          <w:sz w:val="28"/>
          <w:szCs w:val="28"/>
        </w:rPr>
      </w:pPr>
    </w:p>
    <w:p w:rsidR="00B049B8" w:rsidRDefault="00B049B8" w:rsidP="00B049B8">
      <w:pPr>
        <w:jc w:val="both"/>
        <w:rPr>
          <w:iCs/>
          <w:sz w:val="28"/>
          <w:szCs w:val="28"/>
        </w:rPr>
      </w:pPr>
      <w:r w:rsidRPr="00B049B8">
        <w:rPr>
          <w:iCs/>
          <w:sz w:val="28"/>
          <w:szCs w:val="28"/>
        </w:rPr>
        <w:t>V</w:t>
      </w:r>
      <w:r>
        <w:rPr>
          <w:iCs/>
          <w:sz w:val="28"/>
          <w:szCs w:val="28"/>
        </w:rPr>
        <w:t>ojtová, V. (2010).</w:t>
      </w:r>
      <w:r w:rsidRPr="00B049B8">
        <w:rPr>
          <w:iCs/>
          <w:sz w:val="28"/>
          <w:szCs w:val="28"/>
        </w:rPr>
        <w:t xml:space="preserve"> </w:t>
      </w:r>
      <w:r w:rsidRPr="00B049B8">
        <w:rPr>
          <w:i/>
          <w:sz w:val="28"/>
          <w:szCs w:val="28"/>
        </w:rPr>
        <w:t>Inkluzivní vzdělávání žáků v riziku a s poruchami chování jako perspektiva kvality života v dospělosti.</w:t>
      </w:r>
      <w:r w:rsidRPr="00B049B8">
        <w:rPr>
          <w:iCs/>
          <w:sz w:val="28"/>
          <w:szCs w:val="28"/>
        </w:rPr>
        <w:t xml:space="preserve"> MSD</w:t>
      </w:r>
      <w:r>
        <w:rPr>
          <w:iCs/>
          <w:sz w:val="28"/>
          <w:szCs w:val="28"/>
        </w:rPr>
        <w:t>.</w:t>
      </w:r>
    </w:p>
    <w:p w:rsidR="00B049B8" w:rsidRDefault="00B049B8" w:rsidP="00B049B8">
      <w:pPr>
        <w:jc w:val="both"/>
        <w:rPr>
          <w:iCs/>
          <w:sz w:val="28"/>
          <w:szCs w:val="28"/>
        </w:rPr>
      </w:pPr>
    </w:p>
    <w:p w:rsidR="00B049B8" w:rsidRDefault="00B049B8" w:rsidP="00B049B8">
      <w:pPr>
        <w:jc w:val="both"/>
        <w:rPr>
          <w:iCs/>
          <w:sz w:val="28"/>
          <w:szCs w:val="28"/>
        </w:rPr>
      </w:pPr>
      <w:r w:rsidRPr="00B049B8">
        <w:rPr>
          <w:iCs/>
          <w:sz w:val="28"/>
          <w:szCs w:val="28"/>
        </w:rPr>
        <w:t>V</w:t>
      </w:r>
      <w:r>
        <w:rPr>
          <w:iCs/>
          <w:sz w:val="28"/>
          <w:szCs w:val="28"/>
        </w:rPr>
        <w:t>ojtová, V. &amp; Červenka, K., et</w:t>
      </w:r>
      <w:r w:rsidRPr="00B049B8">
        <w:rPr>
          <w:iCs/>
          <w:sz w:val="28"/>
          <w:szCs w:val="28"/>
        </w:rPr>
        <w:t xml:space="preserve"> al. </w:t>
      </w:r>
      <w:r>
        <w:rPr>
          <w:iCs/>
          <w:sz w:val="28"/>
          <w:szCs w:val="28"/>
        </w:rPr>
        <w:t xml:space="preserve">(2012). </w:t>
      </w:r>
      <w:r w:rsidRPr="00B049B8">
        <w:rPr>
          <w:i/>
          <w:sz w:val="28"/>
          <w:szCs w:val="28"/>
        </w:rPr>
        <w:t>Edukační potřeby dětí v riziku a s</w:t>
      </w:r>
      <w:r>
        <w:rPr>
          <w:i/>
          <w:sz w:val="28"/>
          <w:szCs w:val="28"/>
        </w:rPr>
        <w:t> </w:t>
      </w:r>
      <w:r w:rsidRPr="00B049B8">
        <w:rPr>
          <w:i/>
          <w:sz w:val="28"/>
          <w:szCs w:val="28"/>
        </w:rPr>
        <w:t>poruchami</w:t>
      </w:r>
      <w:r>
        <w:rPr>
          <w:i/>
          <w:sz w:val="28"/>
          <w:szCs w:val="28"/>
        </w:rPr>
        <w:t xml:space="preserve"> </w:t>
      </w:r>
      <w:r w:rsidRPr="00B049B8">
        <w:rPr>
          <w:i/>
          <w:sz w:val="28"/>
          <w:szCs w:val="28"/>
        </w:rPr>
        <w:t>chování.</w:t>
      </w:r>
      <w:r w:rsidRPr="00B049B8">
        <w:rPr>
          <w:iCs/>
          <w:sz w:val="28"/>
          <w:szCs w:val="28"/>
        </w:rPr>
        <w:t xml:space="preserve"> Masarykova univerzita.</w:t>
      </w:r>
    </w:p>
    <w:p w:rsidR="00CE4CD1" w:rsidRDefault="00CE4CD1" w:rsidP="00B049B8">
      <w:pPr>
        <w:jc w:val="both"/>
        <w:rPr>
          <w:iCs/>
          <w:sz w:val="28"/>
          <w:szCs w:val="28"/>
        </w:rPr>
      </w:pPr>
    </w:p>
    <w:p w:rsidR="00F94E93" w:rsidRPr="009D38F5" w:rsidRDefault="00F94E93">
      <w:pPr>
        <w:jc w:val="both"/>
        <w:rPr>
          <w:iCs/>
          <w:sz w:val="28"/>
          <w:szCs w:val="28"/>
        </w:rPr>
      </w:pPr>
    </w:p>
    <w:sectPr w:rsidR="00F94E93" w:rsidRPr="009D3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CEA"/>
    <w:multiLevelType w:val="hybridMultilevel"/>
    <w:tmpl w:val="25023C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2DC9"/>
    <w:multiLevelType w:val="hybridMultilevel"/>
    <w:tmpl w:val="635C1F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400FA"/>
    <w:multiLevelType w:val="hybridMultilevel"/>
    <w:tmpl w:val="6B8E8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848C0"/>
    <w:multiLevelType w:val="hybridMultilevel"/>
    <w:tmpl w:val="720A5FB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987CB7"/>
    <w:multiLevelType w:val="hybridMultilevel"/>
    <w:tmpl w:val="BD8E9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C4AB6"/>
    <w:multiLevelType w:val="hybridMultilevel"/>
    <w:tmpl w:val="CB1E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D766B"/>
    <w:multiLevelType w:val="hybridMultilevel"/>
    <w:tmpl w:val="4EF2F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2NbEwsLAwNjK1NDJS0lEKTi0uzszPAykwqQUAkGXCuSwAAAA="/>
  </w:docVars>
  <w:rsids>
    <w:rsidRoot w:val="00D40694"/>
    <w:rsid w:val="00072232"/>
    <w:rsid w:val="000B2F85"/>
    <w:rsid w:val="000C44FF"/>
    <w:rsid w:val="001712B0"/>
    <w:rsid w:val="00191705"/>
    <w:rsid w:val="001A7EAE"/>
    <w:rsid w:val="002367DE"/>
    <w:rsid w:val="00284595"/>
    <w:rsid w:val="0033334E"/>
    <w:rsid w:val="00355523"/>
    <w:rsid w:val="004C3404"/>
    <w:rsid w:val="00501633"/>
    <w:rsid w:val="00506932"/>
    <w:rsid w:val="005831D6"/>
    <w:rsid w:val="005F6FFC"/>
    <w:rsid w:val="00661167"/>
    <w:rsid w:val="007038CD"/>
    <w:rsid w:val="00721F75"/>
    <w:rsid w:val="0085563A"/>
    <w:rsid w:val="008900D0"/>
    <w:rsid w:val="008E11AB"/>
    <w:rsid w:val="008E11B0"/>
    <w:rsid w:val="00913B40"/>
    <w:rsid w:val="009A7435"/>
    <w:rsid w:val="009D38F5"/>
    <w:rsid w:val="009D47F3"/>
    <w:rsid w:val="009D5BCA"/>
    <w:rsid w:val="00A1160E"/>
    <w:rsid w:val="00A81A73"/>
    <w:rsid w:val="00AA17E7"/>
    <w:rsid w:val="00B049B8"/>
    <w:rsid w:val="00B32D53"/>
    <w:rsid w:val="00C53832"/>
    <w:rsid w:val="00C60BB5"/>
    <w:rsid w:val="00C728DD"/>
    <w:rsid w:val="00C976B3"/>
    <w:rsid w:val="00CB33E2"/>
    <w:rsid w:val="00CE4CD1"/>
    <w:rsid w:val="00D40694"/>
    <w:rsid w:val="00D81B7E"/>
    <w:rsid w:val="00D81F9F"/>
    <w:rsid w:val="00D851F6"/>
    <w:rsid w:val="00D959D2"/>
    <w:rsid w:val="00E92B57"/>
    <w:rsid w:val="00EF79BE"/>
    <w:rsid w:val="00F10A80"/>
    <w:rsid w:val="00F317C9"/>
    <w:rsid w:val="00F9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E8EEB"/>
  <w15:chartTrackingRefBased/>
  <w15:docId w15:val="{22E2CB3F-A3C5-4BE3-9FDA-3C968FD0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5F6F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F6FFC"/>
    <w:rPr>
      <w:b/>
      <w:bCs/>
      <w:sz w:val="27"/>
      <w:szCs w:val="27"/>
    </w:rPr>
  </w:style>
  <w:style w:type="character" w:styleId="Hypertextovodkaz">
    <w:name w:val="Hyperlink"/>
    <w:uiPriority w:val="99"/>
    <w:unhideWhenUsed/>
    <w:rsid w:val="005F6FF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A7435"/>
    <w:pPr>
      <w:ind w:left="720"/>
      <w:contextualSpacing/>
    </w:pPr>
  </w:style>
  <w:style w:type="paragraph" w:styleId="Zkladntext">
    <w:name w:val="Body Text"/>
    <w:basedOn w:val="Normln"/>
    <w:link w:val="ZkladntextChar"/>
    <w:rsid w:val="004C3404"/>
    <w:rPr>
      <w:sz w:val="50"/>
    </w:rPr>
  </w:style>
  <w:style w:type="character" w:customStyle="1" w:styleId="ZkladntextChar">
    <w:name w:val="Základní text Char"/>
    <w:basedOn w:val="Standardnpsmoodstavce"/>
    <w:link w:val="Zkladntext"/>
    <w:rsid w:val="004C3404"/>
    <w:rPr>
      <w:sz w:val="50"/>
      <w:szCs w:val="24"/>
    </w:rPr>
  </w:style>
  <w:style w:type="paragraph" w:styleId="Textbubliny">
    <w:name w:val="Balloon Text"/>
    <w:basedOn w:val="Normln"/>
    <w:link w:val="TextbublinyChar"/>
    <w:rsid w:val="00D81F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81F9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11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Úvodní info</vt:lpstr>
    </vt:vector>
  </TitlesOfParts>
  <Company>PdF MU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Úvodní info</dc:title>
  <dc:subject/>
  <dc:creator>Barbora Bazalová</dc:creator>
  <cp:keywords/>
  <dc:description/>
  <cp:lastModifiedBy>Věra Vojtová</cp:lastModifiedBy>
  <cp:revision>2</cp:revision>
  <dcterms:created xsi:type="dcterms:W3CDTF">2020-12-08T11:49:00Z</dcterms:created>
  <dcterms:modified xsi:type="dcterms:W3CDTF">2020-12-08T11:49:00Z</dcterms:modified>
</cp:coreProperties>
</file>