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2BD2" w14:textId="77777777" w:rsidR="00B31203" w:rsidRPr="00F671C0" w:rsidRDefault="00B31203" w:rsidP="00B3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cs-CZ"/>
        </w:rPr>
      </w:pPr>
      <w:bookmarkStart w:id="0" w:name="_Hlk52866245"/>
      <w:r w:rsidRPr="00F671C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cs-CZ"/>
        </w:rPr>
        <w:t>SPk545 Narušená komunikační schopnost u dětí předškolního věku</w:t>
      </w:r>
    </w:p>
    <w:p w14:paraId="4CCB1EBE" w14:textId="6DED867B" w:rsidR="00E94D95" w:rsidRPr="00B31203" w:rsidRDefault="00B3120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</w:pPr>
      <w:r w:rsidRPr="00B31203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Kombinované</w:t>
      </w:r>
      <w:r w:rsidR="00E94D95" w:rsidRPr="00B31203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studium</w:t>
      </w:r>
    </w:p>
    <w:bookmarkEnd w:id="0"/>
    <w:p w14:paraId="266FB9AB" w14:textId="77777777" w:rsidR="00B31203" w:rsidRPr="00B31203" w:rsidRDefault="00B3120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</w:pPr>
      <w:r w:rsidRPr="00B31203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Soboty 7.11. a 12.12. </w:t>
      </w:r>
    </w:p>
    <w:p w14:paraId="4DF2D60B" w14:textId="49E30CD2" w:rsidR="00E94D95" w:rsidRPr="00B31203" w:rsidRDefault="00B3120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DFDFE"/>
        </w:rPr>
      </w:pPr>
      <w:r w:rsidRPr="00B31203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8:00-13:50</w:t>
      </w:r>
    </w:p>
    <w:p w14:paraId="4FDCDECA" w14:textId="4E7664E7" w:rsidR="00E94D95" w:rsidRDefault="00E94D95">
      <w:pPr>
        <w:rPr>
          <w:rFonts w:ascii="Times New Roman" w:hAnsi="Times New Roman" w:cs="Times New Roman"/>
          <w:sz w:val="24"/>
          <w:szCs w:val="24"/>
          <w:shd w:val="clear" w:color="auto" w:fill="FDFDFE"/>
        </w:rPr>
      </w:pPr>
    </w:p>
    <w:p w14:paraId="2F09D666" w14:textId="77777777" w:rsidR="00F671C0" w:rsidRPr="00E94D95" w:rsidRDefault="00F671C0">
      <w:pPr>
        <w:rPr>
          <w:rFonts w:ascii="Times New Roman" w:hAnsi="Times New Roman" w:cs="Times New Roman"/>
          <w:sz w:val="24"/>
          <w:szCs w:val="24"/>
          <w:shd w:val="clear" w:color="auto" w:fill="FDFDFE"/>
        </w:rPr>
      </w:pPr>
    </w:p>
    <w:p w14:paraId="1AB4132D" w14:textId="2772D0C9" w:rsidR="00D36846" w:rsidRDefault="00D36846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36846">
        <w:rPr>
          <w:rFonts w:ascii="Times New Roman" w:hAnsi="Times New Roman" w:cs="Times New Roman"/>
          <w:b/>
          <w:bCs/>
          <w:sz w:val="32"/>
          <w:szCs w:val="32"/>
          <w:u w:val="single"/>
        </w:rPr>
        <w:t>CÍLE PŘEDMĚTU</w:t>
      </w:r>
    </w:p>
    <w:p w14:paraId="7AC07EAA" w14:textId="77777777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11F5F6" w14:textId="77777777" w:rsidR="00D36846" w:rsidRPr="00F671C0" w:rsidRDefault="00D36846" w:rsidP="00D3684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>Seznámení s problematikou vývoje řeči a jazykových schopností dětí předškolního věku (se zaměřením i na komunikaci dětí s mentálním postižením).</w:t>
      </w:r>
    </w:p>
    <w:p w14:paraId="5415A506" w14:textId="77777777" w:rsidR="00D36846" w:rsidRPr="00F671C0" w:rsidRDefault="00D36846" w:rsidP="00D3684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 xml:space="preserve">Možnosti a průběh logopedické intervence u dětí předškolního věku. </w:t>
      </w:r>
    </w:p>
    <w:p w14:paraId="5D68BC08" w14:textId="77777777" w:rsidR="00D36846" w:rsidRPr="00F671C0" w:rsidRDefault="00D36846" w:rsidP="00D3684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>Seznámení s jednotlivými druhy narušené komunikační schopnosti u dětí předškolního věku.</w:t>
      </w:r>
    </w:p>
    <w:p w14:paraId="16026B7B" w14:textId="77777777" w:rsidR="00D36846" w:rsidRPr="00F671C0" w:rsidRDefault="00D36846" w:rsidP="00D3684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>Aplikace na praktické případy konkrétních dětí s narušenou komunikační schopností.</w:t>
      </w:r>
    </w:p>
    <w:p w14:paraId="75E208B9" w14:textId="09A31A43" w:rsidR="00D36846" w:rsidRPr="00F671C0" w:rsidRDefault="00D36846" w:rsidP="00D3684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>Zaměření na vlastní schopnost zhodnocení aktuální úrovně komunikačních schopností a představu o možnostech návazné odborné logopedické podpory.</w:t>
      </w:r>
    </w:p>
    <w:p w14:paraId="5133310D" w14:textId="02E1B7F9" w:rsidR="00F671C0" w:rsidRDefault="00F671C0" w:rsidP="00F671C0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B7D5C" w14:textId="77777777" w:rsidR="00F671C0" w:rsidRDefault="00F671C0" w:rsidP="00F671C0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62CA1" w14:textId="03AAEC11" w:rsidR="00F671C0" w:rsidRPr="00F671C0" w:rsidRDefault="00F671C0" w:rsidP="00F671C0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71C0">
        <w:rPr>
          <w:rFonts w:ascii="Times New Roman" w:hAnsi="Times New Roman" w:cs="Times New Roman"/>
          <w:b/>
          <w:bCs/>
          <w:sz w:val="32"/>
          <w:szCs w:val="32"/>
          <w:u w:val="single"/>
        </w:rPr>
        <w:t>ONLINE VÝUKA</w:t>
      </w:r>
    </w:p>
    <w:p w14:paraId="203F7861" w14:textId="77777777" w:rsidR="00F671C0" w:rsidRPr="00F671C0" w:rsidRDefault="00F671C0" w:rsidP="00F671C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1C0">
        <w:rPr>
          <w:rFonts w:ascii="Times New Roman" w:hAnsi="Times New Roman" w:cs="Times New Roman"/>
          <w:b/>
          <w:bCs/>
          <w:sz w:val="24"/>
          <w:szCs w:val="24"/>
        </w:rPr>
        <w:t>Soboty 7.11. a 12.12.</w:t>
      </w:r>
    </w:p>
    <w:p w14:paraId="3DF9F383" w14:textId="77777777" w:rsidR="00F671C0" w:rsidRPr="00F671C0" w:rsidRDefault="00F671C0" w:rsidP="00F671C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1C0">
        <w:rPr>
          <w:rFonts w:ascii="Times New Roman" w:hAnsi="Times New Roman" w:cs="Times New Roman"/>
          <w:b/>
          <w:bCs/>
          <w:sz w:val="24"/>
          <w:szCs w:val="24"/>
        </w:rPr>
        <w:t>8:00 – 13:50</w:t>
      </w:r>
    </w:p>
    <w:p w14:paraId="0DAACA13" w14:textId="3EA16063" w:rsidR="00F671C0" w:rsidRPr="00F671C0" w:rsidRDefault="00F671C0" w:rsidP="00F671C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1C0">
        <w:rPr>
          <w:rFonts w:ascii="Times New Roman" w:hAnsi="Times New Roman" w:cs="Times New Roman"/>
          <w:sz w:val="24"/>
          <w:szCs w:val="24"/>
        </w:rPr>
        <w:t xml:space="preserve">Prostřednictvím MS </w:t>
      </w:r>
      <w:proofErr w:type="spellStart"/>
      <w:r w:rsidRPr="00F671C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F671C0">
        <w:rPr>
          <w:rFonts w:ascii="Times New Roman" w:hAnsi="Times New Roman" w:cs="Times New Roman"/>
          <w:sz w:val="24"/>
          <w:szCs w:val="24"/>
        </w:rPr>
        <w:t xml:space="preserve">: </w:t>
      </w:r>
      <w:r w:rsidRPr="00F671C0">
        <w:rPr>
          <w:rFonts w:ascii="Times New Roman" w:hAnsi="Times New Roman" w:cs="Times New Roman"/>
          <w:b/>
          <w:bCs/>
          <w:sz w:val="24"/>
          <w:szCs w:val="24"/>
          <w:u w:val="single"/>
        </w:rPr>
        <w:t>odkaz pro přihlášení do třídy</w:t>
      </w:r>
      <w:r w:rsidRPr="00F67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FAD00" w14:textId="0B187780" w:rsidR="00F671C0" w:rsidRPr="00F671C0" w:rsidRDefault="00F671C0" w:rsidP="00F671C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71C0">
          <w:rPr>
            <w:rStyle w:val="Hypertextovodkaz"/>
            <w:rFonts w:ascii="Times New Roman" w:hAnsi="Times New Roman" w:cs="Times New Roman"/>
            <w:sz w:val="24"/>
            <w:szCs w:val="24"/>
          </w:rPr>
          <w:t>https://teams.microsoft.com/l/team/19%3aef06134b086249f4b142423125799e86%40thread.tacv2/conversations?groupId=209967c4-9e54-482a-bfd5-ead59d652918&amp;tenantId=11904f23-f0db-4cdc-96f7-390bd55fcee8</w:t>
        </w:r>
      </w:hyperlink>
    </w:p>
    <w:p w14:paraId="439CAC9F" w14:textId="77777777" w:rsidR="00F671C0" w:rsidRPr="00F671C0" w:rsidRDefault="00F671C0" w:rsidP="00F671C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1C0">
        <w:rPr>
          <w:rFonts w:ascii="Times New Roman" w:hAnsi="Times New Roman" w:cs="Times New Roman"/>
          <w:b/>
          <w:bCs/>
          <w:sz w:val="24"/>
          <w:szCs w:val="24"/>
        </w:rPr>
        <w:t>Veškeré materiály (včetně prezentací) budou vloženy po skončení každé online výuky do studijních materiálů předmětu (prosím, sledujte je průběžně během celého semestru!)</w:t>
      </w:r>
    </w:p>
    <w:p w14:paraId="3B320287" w14:textId="58E50B37" w:rsidR="00B31203" w:rsidRDefault="00B31203" w:rsidP="00B312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EC10D3" w14:textId="2C4E524F" w:rsidR="00F671C0" w:rsidRDefault="00F671C0" w:rsidP="00B312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3B86A81" w14:textId="64DAAD7A" w:rsidR="00F671C0" w:rsidRDefault="00F671C0" w:rsidP="00B312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43E20A0" w14:textId="77777777" w:rsidR="00F671C0" w:rsidRDefault="00F671C0" w:rsidP="00B312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06DF4D" w14:textId="4FAB8DE5" w:rsidR="00B31203" w:rsidRPr="00B31203" w:rsidRDefault="00B31203" w:rsidP="00B312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3120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Obě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ONLINE </w:t>
      </w:r>
      <w:r w:rsidRPr="00B31203">
        <w:rPr>
          <w:rFonts w:ascii="Times New Roman" w:hAnsi="Times New Roman" w:cs="Times New Roman"/>
          <w:b/>
          <w:bCs/>
          <w:sz w:val="32"/>
          <w:szCs w:val="32"/>
          <w:u w:val="single"/>
        </w:rPr>
        <w:t>přednášky budou rozděleny na dvě části:</w:t>
      </w:r>
    </w:p>
    <w:p w14:paraId="24B1793F" w14:textId="35032471" w:rsidR="00B31203" w:rsidRPr="00B31203" w:rsidRDefault="00B31203" w:rsidP="00B31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203">
        <w:rPr>
          <w:rFonts w:ascii="Times New Roman" w:hAnsi="Times New Roman" w:cs="Times New Roman"/>
          <w:b/>
          <w:bCs/>
          <w:sz w:val="24"/>
          <w:szCs w:val="24"/>
          <w:u w:val="single"/>
        </w:rPr>
        <w:t>1. část (8:00 – cca 1</w:t>
      </w:r>
      <w:r w:rsidR="00F671C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B31203">
        <w:rPr>
          <w:rFonts w:ascii="Times New Roman" w:hAnsi="Times New Roman" w:cs="Times New Roman"/>
          <w:b/>
          <w:bCs/>
          <w:sz w:val="24"/>
          <w:szCs w:val="24"/>
          <w:u w:val="single"/>
        </w:rPr>
        <w:t>:00)</w:t>
      </w:r>
    </w:p>
    <w:p w14:paraId="47852B6C" w14:textId="77777777" w:rsidR="00B31203" w:rsidRPr="00B31203" w:rsidRDefault="00B31203" w:rsidP="00B3120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>Teoretické ukotvení témat předmětu (dle osnovy).</w:t>
      </w:r>
    </w:p>
    <w:p w14:paraId="5ADF974A" w14:textId="77777777" w:rsidR="00B31203" w:rsidRPr="00B31203" w:rsidRDefault="00B31203" w:rsidP="00B3120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>Výuka za využití online přednášky a PPT prezentací.</w:t>
      </w:r>
    </w:p>
    <w:p w14:paraId="4EBBCF8B" w14:textId="4B8FB96A" w:rsidR="00B31203" w:rsidRPr="00B31203" w:rsidRDefault="00B31203" w:rsidP="00B31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203">
        <w:rPr>
          <w:rFonts w:ascii="Times New Roman" w:hAnsi="Times New Roman" w:cs="Times New Roman"/>
          <w:b/>
          <w:bCs/>
          <w:sz w:val="24"/>
          <w:szCs w:val="24"/>
          <w:u w:val="single"/>
        </w:rPr>
        <w:t>2. část (1</w:t>
      </w:r>
      <w:r w:rsidR="00F671C0">
        <w:rPr>
          <w:rFonts w:ascii="Times New Roman" w:hAnsi="Times New Roman" w:cs="Times New Roman"/>
          <w:b/>
          <w:bCs/>
          <w:sz w:val="24"/>
          <w:szCs w:val="24"/>
          <w:u w:val="single"/>
        </w:rPr>
        <w:t>1:30</w:t>
      </w:r>
      <w:r w:rsidRPr="00B312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13:50)</w:t>
      </w:r>
    </w:p>
    <w:p w14:paraId="1615E349" w14:textId="77777777" w:rsidR="00B31203" w:rsidRPr="00B31203" w:rsidRDefault="00B31203" w:rsidP="00B3120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203">
        <w:rPr>
          <w:rFonts w:ascii="Times New Roman" w:hAnsi="Times New Roman" w:cs="Times New Roman"/>
          <w:b/>
          <w:bCs/>
          <w:sz w:val="24"/>
          <w:szCs w:val="24"/>
        </w:rPr>
        <w:t xml:space="preserve">Skupinová a individuální online diskuze. </w:t>
      </w:r>
    </w:p>
    <w:p w14:paraId="60BD2E8D" w14:textId="77777777" w:rsidR="00B31203" w:rsidRPr="00B31203" w:rsidRDefault="00B31203" w:rsidP="00B3120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 xml:space="preserve">Práce s případovými studiemi konkrétních dětí. Do studijních materiálů budou předem vloženy případové studie konkrétních dětí předškolního věku a Vaším úkolem v rámci druhé části přednášky bude, pokusit se samostatně zpracovávat Plán podpory rozvoje komunikačních dovedností u konkrétního vybraného dítěte. </w:t>
      </w:r>
    </w:p>
    <w:p w14:paraId="54AFB88E" w14:textId="0897D33B" w:rsidR="00B31203" w:rsidRPr="00B31203" w:rsidRDefault="00B31203" w:rsidP="00B3120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>V této části výuky budu online k dispozici pro zodpovídání dotazů, rozšíření nebo prodiskutování složitějších témat spojených s praktickou aplikací znalostí získaných z online výuky. Budeme se věnovat především možnostem využití konkrétních metod a přístupů pro podporu vývoje a rozvíjení komunikačních schopností dětí předškolního věku.</w:t>
      </w:r>
    </w:p>
    <w:p w14:paraId="7447F78D" w14:textId="657F8001" w:rsidR="00B31203" w:rsidRDefault="00B31203" w:rsidP="00B3120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>Plány podpory vypracované v rámci výuky a následné samostatné domácí práce, budou součástí finálního hodnocení při ukončení předmětu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6F3B1" w14:textId="4F2EF7E8" w:rsidR="00B31203" w:rsidRDefault="00B31203" w:rsidP="00F67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94DCE" w14:textId="77777777" w:rsidR="00F671C0" w:rsidRDefault="00F671C0" w:rsidP="00F671C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862E0B8" w14:textId="77777777" w:rsidR="00B31203" w:rsidRDefault="00B31203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C1B8EE" w14:textId="79419C25" w:rsidR="00D36846" w:rsidRDefault="00B31203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31203">
        <w:rPr>
          <w:rFonts w:ascii="Times New Roman" w:hAnsi="Times New Roman" w:cs="Times New Roman"/>
          <w:b/>
          <w:bCs/>
          <w:sz w:val="32"/>
          <w:szCs w:val="32"/>
          <w:u w:val="single"/>
        </w:rPr>
        <w:t>POŽADAVKY K ABSOLVOVÁNÍ PŘEDMĚTU</w:t>
      </w:r>
    </w:p>
    <w:p w14:paraId="6510267C" w14:textId="77777777" w:rsidR="00B31203" w:rsidRDefault="00B31203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A0E0004" w14:textId="77777777" w:rsidR="00B31203" w:rsidRPr="00B31203" w:rsidRDefault="00B31203" w:rsidP="00B3120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203">
        <w:rPr>
          <w:rFonts w:ascii="Times New Roman" w:hAnsi="Times New Roman" w:cs="Times New Roman"/>
          <w:b/>
          <w:bCs/>
          <w:sz w:val="24"/>
          <w:szCs w:val="24"/>
        </w:rPr>
        <w:t xml:space="preserve">Aktivní účast na online výuce </w:t>
      </w:r>
    </w:p>
    <w:p w14:paraId="162382CE" w14:textId="77777777" w:rsidR="00B31203" w:rsidRPr="00B31203" w:rsidRDefault="00B31203" w:rsidP="00B3120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sz w:val="24"/>
          <w:szCs w:val="24"/>
        </w:rPr>
        <w:t xml:space="preserve">Odevzdání </w:t>
      </w:r>
      <w:r w:rsidRPr="00B31203">
        <w:rPr>
          <w:rFonts w:ascii="Times New Roman" w:hAnsi="Times New Roman" w:cs="Times New Roman"/>
          <w:b/>
          <w:bCs/>
          <w:sz w:val="24"/>
          <w:szCs w:val="24"/>
        </w:rPr>
        <w:t>Plánu podpory rozvoje komunikačních dovedností u konkrétního dítěte předškolního věku</w:t>
      </w:r>
      <w:r w:rsidRPr="00B31203">
        <w:rPr>
          <w:rFonts w:ascii="Times New Roman" w:hAnsi="Times New Roman" w:cs="Times New Roman"/>
          <w:sz w:val="24"/>
          <w:szCs w:val="24"/>
        </w:rPr>
        <w:t xml:space="preserve"> (dle případové studie přidělené v rámci online výuky). Plán podpory prosím vložit do konce kalendářního roku 2020 do příslušné odevzdávárny (neposílat na mail)!</w:t>
      </w:r>
    </w:p>
    <w:p w14:paraId="6B5DDB25" w14:textId="77777777" w:rsidR="00B31203" w:rsidRPr="00B31203" w:rsidRDefault="00B31203" w:rsidP="00B31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203">
        <w:rPr>
          <w:rFonts w:ascii="Times New Roman" w:hAnsi="Times New Roman" w:cs="Times New Roman"/>
          <w:b/>
          <w:bCs/>
          <w:sz w:val="24"/>
          <w:szCs w:val="24"/>
        </w:rPr>
        <w:t>Obsah:</w:t>
      </w:r>
      <w:r w:rsidRPr="00B31203">
        <w:rPr>
          <w:rFonts w:ascii="Times New Roman" w:hAnsi="Times New Roman" w:cs="Times New Roman"/>
          <w:sz w:val="24"/>
          <w:szCs w:val="24"/>
        </w:rPr>
        <w:t xml:space="preserve"> Popis projevů v komunikaci. Orientační diagnostika NKS. Specifika vhodné podpory a přístupu u konkrétního dítěte. Průběh a možnosti individuální a skupinové logopedické intervence. Možnosti odborné podpory v rámci předškolního vzdělávání. Možnosti podpory rozvoje komunikačních schopností v rámci rodiny. Možnosti aplikace konkrétních metod, postupů, přístupů a příklady vhodných pomůcek využitelných pro rozvoj komunikačních schopností konkrétního dítěte.</w:t>
      </w:r>
    </w:p>
    <w:p w14:paraId="0AAD1122" w14:textId="77777777" w:rsidR="00B31203" w:rsidRPr="00F671C0" w:rsidRDefault="00B31203" w:rsidP="00B31203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1C0">
        <w:rPr>
          <w:rFonts w:ascii="Times New Roman" w:hAnsi="Times New Roman" w:cs="Times New Roman"/>
          <w:b/>
          <w:bCs/>
          <w:sz w:val="24"/>
          <w:szCs w:val="24"/>
        </w:rPr>
        <w:t>Úspěšné absolvování závěrečného testu s minimálně 75% úspěšností</w:t>
      </w:r>
    </w:p>
    <w:p w14:paraId="5E33234A" w14:textId="6ADDC1B8" w:rsidR="00B31203" w:rsidRDefault="00B31203" w:rsidP="00B3120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85DA900" w14:textId="6CA1FA0A" w:rsidR="00B31203" w:rsidRDefault="00B31203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5ABF77" w14:textId="77777777" w:rsidR="00F671C0" w:rsidRPr="00E94D95" w:rsidRDefault="00F671C0" w:rsidP="00F671C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DFDFE"/>
        </w:rPr>
        <w:lastRenderedPageBreak/>
        <w:t>TÉMATA PŘEDNÁŠEK</w:t>
      </w:r>
    </w:p>
    <w:p w14:paraId="306FF3BA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 xml:space="preserve">Základní atributy jazyka a řeči. Verbální komunikace, nonverbální komunikace, současné aspekty ontogeneze řeči a jazykových schopností. </w:t>
      </w:r>
    </w:p>
    <w:p w14:paraId="51E5E296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Charakteristika jazykových rovin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(lexikálně-sémantická, morfologicko-syntaktická, foneticko-fonologická, pragmatická). </w:t>
      </w:r>
    </w:p>
    <w:p w14:paraId="7B328149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Narušený vývoj řeči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- klasifikace, charakteristika, dítě se specificky narušeným vývojem řeči</w:t>
      </w:r>
      <w:r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. </w:t>
      </w:r>
      <w:r w:rsidRPr="00D36846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Charakteristika specificky narušeného vývoje řeči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, logopedická intervence. </w:t>
      </w:r>
    </w:p>
    <w:p w14:paraId="5B96C3D4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Opožděný vývoj řeči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- charakteristika OVŘ, diagnostické možnosti, logopedická intervence.</w:t>
      </w:r>
    </w:p>
    <w:p w14:paraId="41E39506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Dyslalie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- současné pohledy na problematiku dyslalie, klasifikace dyslalie z fonetického a fonologického hlediska, logopedická intervence u dětí předškolního věku. </w:t>
      </w:r>
    </w:p>
    <w:p w14:paraId="52D8EE6E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 xml:space="preserve">Narušení </w:t>
      </w:r>
      <w:proofErr w:type="spellStart"/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fluence</w:t>
      </w:r>
      <w:proofErr w:type="spellEnd"/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 xml:space="preserve"> řeči u dětí předškolního věku.</w:t>
      </w:r>
    </w:p>
    <w:p w14:paraId="673FD756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Poruchy zvuku řeči u dětí předškolního věku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- huhňavost, palatolalie.</w:t>
      </w:r>
    </w:p>
    <w:p w14:paraId="1734F53B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Orofaciální</w:t>
      </w:r>
      <w:proofErr w:type="spellEnd"/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 xml:space="preserve"> rozštěpy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- etiologie, klasifikace. Interdisciplinární péče u dětí s </w:t>
      </w:r>
      <w:proofErr w:type="spellStart"/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>orofaciálními</w:t>
      </w:r>
      <w:proofErr w:type="spellEnd"/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rozštěpy.</w:t>
      </w:r>
    </w:p>
    <w:p w14:paraId="65B09CFE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Mutismus u dětí předškolního věku. (S)elektivní mutismus</w:t>
      </w:r>
      <w:r w:rsidRPr="00E94D95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– vymezení, charakteristika. </w:t>
      </w:r>
    </w:p>
    <w:p w14:paraId="43839DD5" w14:textId="77777777" w:rsidR="00F671C0" w:rsidRPr="00B31203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 xml:space="preserve">Spolupráce logopeda a dalších odborníků při intervenci u dětí předškolního věku. </w:t>
      </w:r>
    </w:p>
    <w:p w14:paraId="2B4ABAE3" w14:textId="77777777" w:rsidR="00F671C0" w:rsidRPr="00E94D95" w:rsidRDefault="00F671C0" w:rsidP="00F671C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95">
        <w:rPr>
          <w:rFonts w:ascii="Times New Roman" w:hAnsi="Times New Roman" w:cs="Times New Roman"/>
          <w:b/>
          <w:bCs/>
          <w:sz w:val="24"/>
          <w:szCs w:val="24"/>
          <w:shd w:val="clear" w:color="auto" w:fill="FDFDFE"/>
        </w:rPr>
        <w:t>AAK u dětí předškolního věku.</w:t>
      </w:r>
    </w:p>
    <w:p w14:paraId="1D023896" w14:textId="482FAB54" w:rsidR="00B31203" w:rsidRDefault="00B31203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7CC82EA" w14:textId="2BC73D33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83A07A" w14:textId="75B01EB7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0974DBE" w14:textId="478E1DDB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21C3E5E" w14:textId="009158FF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30FCEA1" w14:textId="7076E5D5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C5BFE8A" w14:textId="1040A5D0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CEDCC8" w14:textId="77777777" w:rsidR="00F671C0" w:rsidRDefault="00F671C0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BA29EDF" w14:textId="1B73D511" w:rsidR="00D36846" w:rsidRDefault="00D36846" w:rsidP="00D3684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3684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DOPORUČENÁ LITERATURA</w:t>
      </w:r>
    </w:p>
    <w:p w14:paraId="39BD6A58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LECHTA, Viktor.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Diagnostika narušené komunikační schopnosti</w:t>
      </w:r>
      <w:r w:rsidRPr="00D36846">
        <w:rPr>
          <w:rFonts w:ascii="Times New Roman" w:hAnsi="Times New Roman" w:cs="Times New Roman"/>
          <w:sz w:val="24"/>
          <w:szCs w:val="24"/>
        </w:rPr>
        <w:t>.</w:t>
      </w:r>
    </w:p>
    <w:p w14:paraId="32A582F8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BYTEŠNÍKOVÁ, Ilona.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Komunikace dětí předškolního věku.</w:t>
      </w:r>
    </w:p>
    <w:p w14:paraId="129E2522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LECHTA, Viktor a Barbara KRÁLIKOVÁ.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Když naše dítě nemluví plynule: koktavost a jiné neplynulosti řeči</w:t>
      </w:r>
      <w:r w:rsidRPr="00D36846">
        <w:rPr>
          <w:rFonts w:ascii="Times New Roman" w:hAnsi="Times New Roman" w:cs="Times New Roman"/>
          <w:sz w:val="24"/>
          <w:szCs w:val="24"/>
        </w:rPr>
        <w:t>.</w:t>
      </w:r>
    </w:p>
    <w:p w14:paraId="5803564D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LECHTA, Viktor.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Terapie narušené komunikační schopnosti</w:t>
      </w:r>
      <w:r w:rsidRPr="00D36846">
        <w:rPr>
          <w:rFonts w:ascii="Times New Roman" w:hAnsi="Times New Roman" w:cs="Times New Roman"/>
          <w:sz w:val="24"/>
          <w:szCs w:val="24"/>
        </w:rPr>
        <w:t>. </w:t>
      </w:r>
    </w:p>
    <w:p w14:paraId="1312B6B8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HARTMANN, Boris a Michael LANGE.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Mutismus v dětství, mládí a dospělosti : rádce pro rodinné příslušníky, postižené, terapeuty a pedagogy.</w:t>
      </w:r>
    </w:p>
    <w:p w14:paraId="4FF87627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SMOLÍK, Filip a Gabriela MÁLKOVÁ.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Vývoj jazykových schopností v předškolním věku : osvojování slovní zásoby a gramatiky, rozvoj fonologických schopností a fonologického povědomí, poruchy jazykového vývoje, diagnostika jazykových schopností.</w:t>
      </w:r>
    </w:p>
    <w:p w14:paraId="09D990AF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KLENKOVÁ, Jiřina.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Logopedie</w:t>
      </w:r>
      <w:r w:rsidRPr="00D36846">
        <w:rPr>
          <w:rFonts w:ascii="Times New Roman" w:hAnsi="Times New Roman" w:cs="Times New Roman"/>
          <w:sz w:val="24"/>
          <w:szCs w:val="24"/>
        </w:rPr>
        <w:t>.</w:t>
      </w:r>
    </w:p>
    <w:p w14:paraId="7A904D3B" w14:textId="77777777" w:rsidR="00D36846" w:rsidRPr="00D36846" w:rsidRDefault="00D36846" w:rsidP="00D3684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46">
        <w:rPr>
          <w:rFonts w:ascii="Times New Roman" w:hAnsi="Times New Roman" w:cs="Times New Roman"/>
          <w:sz w:val="24"/>
          <w:szCs w:val="24"/>
        </w:rPr>
        <w:t>BYTEŠNÍKOVÁ, Ilona. </w:t>
      </w:r>
      <w:r w:rsidRPr="00D36846">
        <w:rPr>
          <w:rFonts w:ascii="Times New Roman" w:hAnsi="Times New Roman" w:cs="Times New Roman"/>
          <w:i/>
          <w:iCs/>
          <w:sz w:val="24"/>
          <w:szCs w:val="24"/>
        </w:rPr>
        <w:t>Koncepce rané logopedické intervence v České republice : teorie, výzkum, terapie.</w:t>
      </w:r>
    </w:p>
    <w:p w14:paraId="0D7C0564" w14:textId="77777777" w:rsidR="00D36846" w:rsidRPr="00D36846" w:rsidRDefault="00D36846" w:rsidP="00D36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36846" w:rsidRPr="00D3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B9A"/>
    <w:multiLevelType w:val="hybridMultilevel"/>
    <w:tmpl w:val="17C8B552"/>
    <w:lvl w:ilvl="0" w:tplc="9780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2B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44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EE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4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2A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6F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C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E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F5416"/>
    <w:multiLevelType w:val="hybridMultilevel"/>
    <w:tmpl w:val="0E3EA818"/>
    <w:lvl w:ilvl="0" w:tplc="417E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25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2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85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0B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CA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63488"/>
    <w:multiLevelType w:val="hybridMultilevel"/>
    <w:tmpl w:val="0728CE72"/>
    <w:lvl w:ilvl="0" w:tplc="6CC0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2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6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44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0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EF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0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A3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725B04"/>
    <w:multiLevelType w:val="hybridMultilevel"/>
    <w:tmpl w:val="F44CB016"/>
    <w:lvl w:ilvl="0" w:tplc="BC3A9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8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A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2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E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3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03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E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AF3262"/>
    <w:multiLevelType w:val="hybridMultilevel"/>
    <w:tmpl w:val="3D3EEE98"/>
    <w:lvl w:ilvl="0" w:tplc="C724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A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88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E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4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20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2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2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C8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6B3D39"/>
    <w:multiLevelType w:val="hybridMultilevel"/>
    <w:tmpl w:val="C4848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31E0"/>
    <w:multiLevelType w:val="hybridMultilevel"/>
    <w:tmpl w:val="5A026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77D5"/>
    <w:multiLevelType w:val="multilevel"/>
    <w:tmpl w:val="F18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A768D"/>
    <w:multiLevelType w:val="hybridMultilevel"/>
    <w:tmpl w:val="917E2274"/>
    <w:lvl w:ilvl="0" w:tplc="3C6EA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67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0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0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03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E4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A9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790976"/>
    <w:multiLevelType w:val="multilevel"/>
    <w:tmpl w:val="5162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64134"/>
    <w:multiLevelType w:val="hybridMultilevel"/>
    <w:tmpl w:val="699C24D4"/>
    <w:lvl w:ilvl="0" w:tplc="38E06976">
      <w:start w:val="1"/>
      <w:numFmt w:val="bullet"/>
      <w:lvlText w:val="•"/>
      <w:lvlJc w:val="left"/>
      <w:pPr>
        <w:tabs>
          <w:tab w:val="num" w:pos="1791"/>
        </w:tabs>
        <w:ind w:left="1791" w:hanging="360"/>
      </w:pPr>
      <w:rPr>
        <w:rFonts w:ascii="Arial" w:hAnsi="Arial" w:hint="default"/>
      </w:rPr>
    </w:lvl>
    <w:lvl w:ilvl="1" w:tplc="4D5E658C" w:tentative="1">
      <w:start w:val="1"/>
      <w:numFmt w:val="bullet"/>
      <w:lvlText w:val="•"/>
      <w:lvlJc w:val="left"/>
      <w:pPr>
        <w:tabs>
          <w:tab w:val="num" w:pos="2511"/>
        </w:tabs>
        <w:ind w:left="2511" w:hanging="360"/>
      </w:pPr>
      <w:rPr>
        <w:rFonts w:ascii="Arial" w:hAnsi="Arial" w:hint="default"/>
      </w:rPr>
    </w:lvl>
    <w:lvl w:ilvl="2" w:tplc="2324A902" w:tentative="1">
      <w:start w:val="1"/>
      <w:numFmt w:val="bullet"/>
      <w:lvlText w:val="•"/>
      <w:lvlJc w:val="left"/>
      <w:pPr>
        <w:tabs>
          <w:tab w:val="num" w:pos="3231"/>
        </w:tabs>
        <w:ind w:left="3231" w:hanging="360"/>
      </w:pPr>
      <w:rPr>
        <w:rFonts w:ascii="Arial" w:hAnsi="Arial" w:hint="default"/>
      </w:rPr>
    </w:lvl>
    <w:lvl w:ilvl="3" w:tplc="5F2A61AC" w:tentative="1">
      <w:start w:val="1"/>
      <w:numFmt w:val="bullet"/>
      <w:lvlText w:val="•"/>
      <w:lvlJc w:val="left"/>
      <w:pPr>
        <w:tabs>
          <w:tab w:val="num" w:pos="3951"/>
        </w:tabs>
        <w:ind w:left="3951" w:hanging="360"/>
      </w:pPr>
      <w:rPr>
        <w:rFonts w:ascii="Arial" w:hAnsi="Arial" w:hint="default"/>
      </w:rPr>
    </w:lvl>
    <w:lvl w:ilvl="4" w:tplc="64907368" w:tentative="1">
      <w:start w:val="1"/>
      <w:numFmt w:val="bullet"/>
      <w:lvlText w:val="•"/>
      <w:lvlJc w:val="left"/>
      <w:pPr>
        <w:tabs>
          <w:tab w:val="num" w:pos="4671"/>
        </w:tabs>
        <w:ind w:left="4671" w:hanging="360"/>
      </w:pPr>
      <w:rPr>
        <w:rFonts w:ascii="Arial" w:hAnsi="Arial" w:hint="default"/>
      </w:rPr>
    </w:lvl>
    <w:lvl w:ilvl="5" w:tplc="FC68D562" w:tentative="1">
      <w:start w:val="1"/>
      <w:numFmt w:val="bullet"/>
      <w:lvlText w:val="•"/>
      <w:lvlJc w:val="left"/>
      <w:pPr>
        <w:tabs>
          <w:tab w:val="num" w:pos="5391"/>
        </w:tabs>
        <w:ind w:left="5391" w:hanging="360"/>
      </w:pPr>
      <w:rPr>
        <w:rFonts w:ascii="Arial" w:hAnsi="Arial" w:hint="default"/>
      </w:rPr>
    </w:lvl>
    <w:lvl w:ilvl="6" w:tplc="8B6E7846" w:tentative="1">
      <w:start w:val="1"/>
      <w:numFmt w:val="bullet"/>
      <w:lvlText w:val="•"/>
      <w:lvlJc w:val="left"/>
      <w:pPr>
        <w:tabs>
          <w:tab w:val="num" w:pos="6111"/>
        </w:tabs>
        <w:ind w:left="6111" w:hanging="360"/>
      </w:pPr>
      <w:rPr>
        <w:rFonts w:ascii="Arial" w:hAnsi="Arial" w:hint="default"/>
      </w:rPr>
    </w:lvl>
    <w:lvl w:ilvl="7" w:tplc="A60E1094" w:tentative="1">
      <w:start w:val="1"/>
      <w:numFmt w:val="bullet"/>
      <w:lvlText w:val="•"/>
      <w:lvlJc w:val="left"/>
      <w:pPr>
        <w:tabs>
          <w:tab w:val="num" w:pos="6831"/>
        </w:tabs>
        <w:ind w:left="6831" w:hanging="360"/>
      </w:pPr>
      <w:rPr>
        <w:rFonts w:ascii="Arial" w:hAnsi="Arial" w:hint="default"/>
      </w:rPr>
    </w:lvl>
    <w:lvl w:ilvl="8" w:tplc="5344E0B4" w:tentative="1">
      <w:start w:val="1"/>
      <w:numFmt w:val="bullet"/>
      <w:lvlText w:val="•"/>
      <w:lvlJc w:val="left"/>
      <w:pPr>
        <w:tabs>
          <w:tab w:val="num" w:pos="7551"/>
        </w:tabs>
        <w:ind w:left="7551" w:hanging="360"/>
      </w:pPr>
      <w:rPr>
        <w:rFonts w:ascii="Arial" w:hAnsi="Arial" w:hint="default"/>
      </w:rPr>
    </w:lvl>
  </w:abstractNum>
  <w:abstractNum w:abstractNumId="11" w15:restartNumberingAfterBreak="0">
    <w:nsid w:val="52FA7981"/>
    <w:multiLevelType w:val="hybridMultilevel"/>
    <w:tmpl w:val="1E46B184"/>
    <w:lvl w:ilvl="0" w:tplc="B7A4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8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2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8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C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87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2727B0"/>
    <w:multiLevelType w:val="hybridMultilevel"/>
    <w:tmpl w:val="6834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82FE9"/>
    <w:multiLevelType w:val="hybridMultilevel"/>
    <w:tmpl w:val="524E13E2"/>
    <w:lvl w:ilvl="0" w:tplc="188C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6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0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C0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4A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85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2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E638C1"/>
    <w:multiLevelType w:val="hybridMultilevel"/>
    <w:tmpl w:val="033EBF9C"/>
    <w:lvl w:ilvl="0" w:tplc="69AC6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4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69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E2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E4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1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4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C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DC7809"/>
    <w:multiLevelType w:val="hybridMultilevel"/>
    <w:tmpl w:val="7286E488"/>
    <w:lvl w:ilvl="0" w:tplc="BEFA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AB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07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A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6E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8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9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F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4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8839BE"/>
    <w:multiLevelType w:val="multilevel"/>
    <w:tmpl w:val="CC9A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6"/>
  </w:num>
  <w:num w:numId="13">
    <w:abstractNumId w:val="4"/>
  </w:num>
  <w:num w:numId="14">
    <w:abstractNumId w:val="1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66"/>
    <w:rsid w:val="004C439A"/>
    <w:rsid w:val="005E66BA"/>
    <w:rsid w:val="00924D4A"/>
    <w:rsid w:val="00983766"/>
    <w:rsid w:val="009D5371"/>
    <w:rsid w:val="00B31203"/>
    <w:rsid w:val="00C15D61"/>
    <w:rsid w:val="00CC391D"/>
    <w:rsid w:val="00D36846"/>
    <w:rsid w:val="00E94D95"/>
    <w:rsid w:val="00F671C0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4669"/>
  <w15:chartTrackingRefBased/>
  <w15:docId w15:val="{86C385FC-20C6-4AAD-A8DD-B3D9506B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3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37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94D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3120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3120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ef06134b086249f4b142423125799e86%40thread.tacv2/conversations?groupId=209967c4-9e54-482a-bfd5-ead59d652918&amp;tenantId=11904f23-f0db-4cdc-96f7-390bd55fce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3</cp:revision>
  <dcterms:created xsi:type="dcterms:W3CDTF">2020-10-04T17:25:00Z</dcterms:created>
  <dcterms:modified xsi:type="dcterms:W3CDTF">2020-10-06T06:47:00Z</dcterms:modified>
</cp:coreProperties>
</file>