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D43" w:rsidRDefault="003D4E97">
      <w:pPr>
        <w:rPr>
          <w:rFonts w:ascii="Times New Roman" w:hAnsi="Times New Roman" w:cs="Times New Roman"/>
          <w:b/>
          <w:sz w:val="24"/>
          <w:szCs w:val="24"/>
        </w:rPr>
      </w:pPr>
      <w:r w:rsidRPr="003D4E97">
        <w:rPr>
          <w:rFonts w:ascii="Times New Roman" w:hAnsi="Times New Roman" w:cs="Times New Roman"/>
          <w:b/>
          <w:sz w:val="24"/>
          <w:szCs w:val="24"/>
        </w:rPr>
        <w:t xml:space="preserve">Intervence v oblasti </w:t>
      </w:r>
      <w:proofErr w:type="spellStart"/>
      <w:r w:rsidRPr="003D4E97">
        <w:rPr>
          <w:rFonts w:ascii="Times New Roman" w:hAnsi="Times New Roman" w:cs="Times New Roman"/>
          <w:b/>
          <w:sz w:val="24"/>
          <w:szCs w:val="24"/>
        </w:rPr>
        <w:t>senzomotoriky</w:t>
      </w:r>
      <w:proofErr w:type="spellEnd"/>
      <w:r w:rsidRPr="003D4E97">
        <w:rPr>
          <w:rFonts w:ascii="Times New Roman" w:hAnsi="Times New Roman" w:cs="Times New Roman"/>
          <w:b/>
          <w:sz w:val="24"/>
          <w:szCs w:val="24"/>
        </w:rPr>
        <w:t xml:space="preserve"> a laterality</w:t>
      </w:r>
    </w:p>
    <w:p w:rsidR="00FC4866" w:rsidRPr="00FC4866" w:rsidRDefault="00FC4866" w:rsidP="00FC4866">
      <w:pPr>
        <w:jc w:val="both"/>
        <w:rPr>
          <w:rFonts w:ascii="Times New Roman" w:hAnsi="Times New Roman" w:cs="Times New Roman"/>
          <w:sz w:val="24"/>
          <w:szCs w:val="24"/>
        </w:rPr>
      </w:pPr>
      <w:r w:rsidRPr="00FC4866">
        <w:rPr>
          <w:rFonts w:ascii="Times New Roman" w:hAnsi="Times New Roman" w:cs="Times New Roman"/>
          <w:sz w:val="24"/>
          <w:szCs w:val="24"/>
        </w:rPr>
        <w:t xml:space="preserve">Vizuální dovednost je schopnost rozpoznat podobnosti a rozdíly mezi předměty, tvary a znaky. Vizuální dovednosti jsou předpokladem pro čtení a matematickou představivost. Vizuální paměť je schopnost zapamatovat si viděné. </w:t>
      </w:r>
      <w:proofErr w:type="spellStart"/>
      <w:r w:rsidRPr="00FC4866">
        <w:rPr>
          <w:rFonts w:ascii="Times New Roman" w:hAnsi="Times New Roman" w:cs="Times New Roman"/>
          <w:sz w:val="24"/>
          <w:szCs w:val="24"/>
        </w:rPr>
        <w:t>Senzomotorika</w:t>
      </w:r>
      <w:proofErr w:type="spellEnd"/>
      <w:r w:rsidRPr="00FC4866">
        <w:rPr>
          <w:rFonts w:ascii="Times New Roman" w:hAnsi="Times New Roman" w:cs="Times New Roman"/>
          <w:sz w:val="24"/>
          <w:szCs w:val="24"/>
        </w:rPr>
        <w:t xml:space="preserve"> je schopnost pochopit, jaký je vztah člověka k předmětům v prostoru kolem něho, schopnost napodobovat tvary a vzory a později schopnost psát. </w:t>
      </w:r>
      <w:proofErr w:type="spellStart"/>
      <w:r w:rsidRPr="00FC4866">
        <w:rPr>
          <w:rFonts w:ascii="Times New Roman" w:hAnsi="Times New Roman" w:cs="Times New Roman"/>
          <w:sz w:val="24"/>
          <w:szCs w:val="24"/>
        </w:rPr>
        <w:t>Senzomotorika</w:t>
      </w:r>
      <w:proofErr w:type="spellEnd"/>
      <w:r w:rsidRPr="00FC4866">
        <w:rPr>
          <w:rFonts w:ascii="Times New Roman" w:hAnsi="Times New Roman" w:cs="Times New Roman"/>
          <w:sz w:val="24"/>
          <w:szCs w:val="24"/>
        </w:rPr>
        <w:t xml:space="preserve"> představuje součinnost vnímání a pohybu. Jedná se o soubor procesů, spojujících oblast receptorů a smyslového vnímání s oblastí motoriky. Podněty vnímané receptory vyvolávají motorický pohyb. Senzomotorické činnosti jsou tedy spjaté se všemi psychickými procesy. Podpora při </w:t>
      </w:r>
      <w:proofErr w:type="spellStart"/>
      <w:r w:rsidRPr="00FC4866">
        <w:rPr>
          <w:rFonts w:ascii="Times New Roman" w:hAnsi="Times New Roman" w:cs="Times New Roman"/>
          <w:sz w:val="24"/>
          <w:szCs w:val="24"/>
        </w:rPr>
        <w:t>vizuomotorických</w:t>
      </w:r>
      <w:proofErr w:type="spellEnd"/>
      <w:r w:rsidRPr="00FC4866">
        <w:rPr>
          <w:rFonts w:ascii="Times New Roman" w:hAnsi="Times New Roman" w:cs="Times New Roman"/>
          <w:sz w:val="24"/>
          <w:szCs w:val="24"/>
        </w:rPr>
        <w:t xml:space="preserve"> poruchách se většinou provádí individuálně na základě pedagogické diagnostiky. Zavádí se dílčí tréninkové postupy, na podporu koordinace oko-ruka a cvičení na jemnou motoriku očí (podrobněji viz Opatřilová, 2013).</w:t>
      </w:r>
    </w:p>
    <w:p w:rsidR="003D4E97" w:rsidRDefault="003D4E97" w:rsidP="003D4E97">
      <w:pPr>
        <w:rPr>
          <w:rFonts w:ascii="Times New Roman" w:hAnsi="Times New Roman" w:cs="Times New Roman"/>
          <w:b/>
          <w:sz w:val="24"/>
          <w:szCs w:val="24"/>
        </w:rPr>
      </w:pPr>
      <w:r w:rsidRPr="003D4E97">
        <w:rPr>
          <w:rFonts w:ascii="Times New Roman" w:hAnsi="Times New Roman" w:cs="Times New Roman"/>
          <w:b/>
          <w:sz w:val="24"/>
          <w:szCs w:val="24"/>
        </w:rPr>
        <w:t>Senzomotorická koordinace - vizuální dovednosti:</w:t>
      </w:r>
    </w:p>
    <w:p w:rsidR="003D4E97" w:rsidRPr="003D4E97" w:rsidRDefault="003D4E97" w:rsidP="003D4E97">
      <w:pPr>
        <w:rPr>
          <w:rFonts w:ascii="Times New Roman" w:hAnsi="Times New Roman" w:cs="Times New Roman"/>
          <w:sz w:val="24"/>
          <w:szCs w:val="24"/>
        </w:rPr>
      </w:pPr>
      <w:r w:rsidRPr="003D4E97">
        <w:rPr>
          <w:rFonts w:ascii="Times New Roman" w:hAnsi="Times New Roman" w:cs="Times New Roman"/>
          <w:sz w:val="24"/>
          <w:szCs w:val="24"/>
        </w:rPr>
        <w:t>- je schopnost rozpoznat podobnosti a rozdíly mezi tvary, předměty, znaky</w:t>
      </w:r>
    </w:p>
    <w:p w:rsidR="003D4E97" w:rsidRPr="003D4E97" w:rsidRDefault="003D4E97" w:rsidP="003D4E97">
      <w:pPr>
        <w:rPr>
          <w:rFonts w:ascii="Times New Roman" w:hAnsi="Times New Roman" w:cs="Times New Roman"/>
          <w:sz w:val="24"/>
          <w:szCs w:val="24"/>
        </w:rPr>
      </w:pPr>
      <w:r w:rsidRPr="003D4E97">
        <w:rPr>
          <w:rFonts w:ascii="Times New Roman" w:hAnsi="Times New Roman" w:cs="Times New Roman"/>
          <w:sz w:val="24"/>
          <w:szCs w:val="24"/>
        </w:rPr>
        <w:t>- jsou předpokladem pro čtení, psaní a matematickou představivost</w:t>
      </w:r>
    </w:p>
    <w:p w:rsidR="003D4E97" w:rsidRDefault="003D4E97" w:rsidP="003D4E97">
      <w:pPr>
        <w:rPr>
          <w:rFonts w:ascii="Times New Roman" w:hAnsi="Times New Roman" w:cs="Times New Roman"/>
          <w:sz w:val="24"/>
          <w:szCs w:val="24"/>
        </w:rPr>
      </w:pPr>
      <w:r w:rsidRPr="003D4E97">
        <w:rPr>
          <w:rFonts w:ascii="Times New Roman" w:hAnsi="Times New Roman" w:cs="Times New Roman"/>
          <w:sz w:val="24"/>
          <w:szCs w:val="24"/>
        </w:rPr>
        <w:t>- vizuální paměť je schopnost zapamatovat si viděné</w:t>
      </w:r>
    </w:p>
    <w:p w:rsidR="003D4E97" w:rsidRDefault="003D4E97" w:rsidP="003D4E97">
      <w:pPr>
        <w:rPr>
          <w:rFonts w:ascii="Times New Roman" w:hAnsi="Times New Roman" w:cs="Times New Roman"/>
          <w:b/>
          <w:sz w:val="24"/>
          <w:szCs w:val="24"/>
        </w:rPr>
      </w:pPr>
      <w:r w:rsidRPr="003D4E97">
        <w:rPr>
          <w:rFonts w:ascii="Times New Roman" w:hAnsi="Times New Roman" w:cs="Times New Roman"/>
          <w:b/>
          <w:sz w:val="24"/>
          <w:szCs w:val="24"/>
        </w:rPr>
        <w:t xml:space="preserve">Nejčastější projevy narušené </w:t>
      </w:r>
      <w:proofErr w:type="spellStart"/>
      <w:r w:rsidRPr="003D4E97">
        <w:rPr>
          <w:rFonts w:ascii="Times New Roman" w:hAnsi="Times New Roman" w:cs="Times New Roman"/>
          <w:b/>
          <w:sz w:val="24"/>
          <w:szCs w:val="24"/>
        </w:rPr>
        <w:t>vizuomotoriky</w:t>
      </w:r>
      <w:proofErr w:type="spellEnd"/>
      <w:r w:rsidRPr="003D4E97">
        <w:rPr>
          <w:rFonts w:ascii="Times New Roman" w:hAnsi="Times New Roman" w:cs="Times New Roman"/>
          <w:b/>
          <w:sz w:val="24"/>
          <w:szCs w:val="24"/>
        </w:rPr>
        <w:t>:</w:t>
      </w:r>
    </w:p>
    <w:p w:rsidR="003D4E97" w:rsidRPr="003D4E97" w:rsidRDefault="003D4E97" w:rsidP="003D4E97">
      <w:pPr>
        <w:rPr>
          <w:rFonts w:ascii="Times New Roman" w:hAnsi="Times New Roman" w:cs="Times New Roman"/>
          <w:sz w:val="24"/>
          <w:szCs w:val="24"/>
        </w:rPr>
      </w:pPr>
      <w:r w:rsidRPr="003D4E97">
        <w:rPr>
          <w:rFonts w:ascii="Times New Roman" w:hAnsi="Times New Roman" w:cs="Times New Roman"/>
          <w:sz w:val="24"/>
          <w:szCs w:val="24"/>
        </w:rPr>
        <w:t>neschopnost udržet směr zraku k určitému bodu</w:t>
      </w:r>
    </w:p>
    <w:p w:rsidR="003D4E97" w:rsidRPr="003D4E97" w:rsidRDefault="003D4E97" w:rsidP="003D4E97">
      <w:pPr>
        <w:rPr>
          <w:rFonts w:ascii="Times New Roman" w:hAnsi="Times New Roman" w:cs="Times New Roman"/>
          <w:sz w:val="24"/>
          <w:szCs w:val="24"/>
        </w:rPr>
      </w:pPr>
      <w:r w:rsidRPr="003D4E97">
        <w:rPr>
          <w:rFonts w:ascii="Times New Roman" w:hAnsi="Times New Roman" w:cs="Times New Roman"/>
          <w:sz w:val="24"/>
          <w:szCs w:val="24"/>
        </w:rPr>
        <w:t>neschopnost pozorovat určitý předmět</w:t>
      </w:r>
    </w:p>
    <w:p w:rsidR="003D4E97" w:rsidRPr="003D4E97" w:rsidRDefault="003D4E97" w:rsidP="003D4E97">
      <w:pPr>
        <w:rPr>
          <w:rFonts w:ascii="Times New Roman" w:hAnsi="Times New Roman" w:cs="Times New Roman"/>
          <w:sz w:val="24"/>
          <w:szCs w:val="24"/>
        </w:rPr>
      </w:pPr>
      <w:r w:rsidRPr="003D4E97">
        <w:rPr>
          <w:rFonts w:ascii="Times New Roman" w:hAnsi="Times New Roman" w:cs="Times New Roman"/>
          <w:sz w:val="24"/>
          <w:szCs w:val="24"/>
        </w:rPr>
        <w:t>neschopnost zaměřit zrak na jeden předmět ze skupiny</w:t>
      </w:r>
    </w:p>
    <w:p w:rsidR="003D4E97" w:rsidRDefault="003D4E97" w:rsidP="003D4E97">
      <w:pPr>
        <w:rPr>
          <w:rFonts w:ascii="Times New Roman" w:hAnsi="Times New Roman" w:cs="Times New Roman"/>
          <w:sz w:val="24"/>
          <w:szCs w:val="24"/>
        </w:rPr>
      </w:pPr>
      <w:r w:rsidRPr="003D4E97">
        <w:rPr>
          <w:rFonts w:ascii="Times New Roman" w:hAnsi="Times New Roman" w:cs="Times New Roman"/>
          <w:sz w:val="24"/>
          <w:szCs w:val="24"/>
        </w:rPr>
        <w:t>neschopnost postřehnout podrobnosti, detaily</w:t>
      </w:r>
    </w:p>
    <w:p w:rsidR="003D4E97" w:rsidRPr="003D4E97" w:rsidRDefault="003D4E97" w:rsidP="003D4E97">
      <w:pPr>
        <w:rPr>
          <w:rFonts w:ascii="Times New Roman" w:hAnsi="Times New Roman" w:cs="Times New Roman"/>
          <w:sz w:val="24"/>
          <w:szCs w:val="24"/>
        </w:rPr>
      </w:pPr>
      <w:r w:rsidRPr="003D4E97">
        <w:rPr>
          <w:rFonts w:ascii="Times New Roman" w:hAnsi="Times New Roman" w:cs="Times New Roman"/>
          <w:sz w:val="24"/>
          <w:szCs w:val="24"/>
        </w:rPr>
        <w:t>poruchy sledování pohybujících se předmětů</w:t>
      </w:r>
    </w:p>
    <w:p w:rsidR="003D4E97" w:rsidRPr="003D4E97" w:rsidRDefault="003D4E97" w:rsidP="003D4E97">
      <w:pPr>
        <w:rPr>
          <w:rFonts w:ascii="Times New Roman" w:hAnsi="Times New Roman" w:cs="Times New Roman"/>
          <w:sz w:val="24"/>
          <w:szCs w:val="24"/>
        </w:rPr>
      </w:pPr>
      <w:r w:rsidRPr="003D4E97">
        <w:rPr>
          <w:rFonts w:ascii="Times New Roman" w:hAnsi="Times New Roman" w:cs="Times New Roman"/>
          <w:sz w:val="24"/>
          <w:szCs w:val="24"/>
        </w:rPr>
        <w:t>poruchy zrakové analýzy a syntézy (jedinec obtížně analyzuje části obrázků a nezvládá syntézu)</w:t>
      </w:r>
    </w:p>
    <w:p w:rsidR="003D4E97" w:rsidRDefault="003D4E97" w:rsidP="003D4E97">
      <w:pPr>
        <w:rPr>
          <w:rFonts w:ascii="Times New Roman" w:hAnsi="Times New Roman" w:cs="Times New Roman"/>
          <w:sz w:val="24"/>
          <w:szCs w:val="24"/>
        </w:rPr>
      </w:pPr>
      <w:r w:rsidRPr="003D4E97">
        <w:rPr>
          <w:rFonts w:ascii="Times New Roman" w:hAnsi="Times New Roman" w:cs="Times New Roman"/>
          <w:sz w:val="24"/>
          <w:szCs w:val="24"/>
        </w:rPr>
        <w:t>neschopnost práce v řádku, obtížný přechod z jednoho řádku na druhý</w:t>
      </w:r>
    </w:p>
    <w:p w:rsidR="003D4E97" w:rsidRDefault="00FC4866" w:rsidP="003D4E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Intervence - d</w:t>
      </w:r>
      <w:r w:rsidR="003D4E97" w:rsidRPr="003D4E97">
        <w:rPr>
          <w:rFonts w:ascii="Times New Roman" w:hAnsi="Times New Roman" w:cs="Times New Roman"/>
          <w:b/>
          <w:sz w:val="24"/>
          <w:szCs w:val="24"/>
        </w:rPr>
        <w:t>ovednosti potřebné k psaní:</w:t>
      </w:r>
    </w:p>
    <w:p w:rsidR="003D4E97" w:rsidRPr="003D4E97" w:rsidRDefault="003D4E97" w:rsidP="003D4E97">
      <w:pPr>
        <w:rPr>
          <w:rFonts w:ascii="Times New Roman" w:hAnsi="Times New Roman" w:cs="Times New Roman"/>
          <w:sz w:val="24"/>
          <w:szCs w:val="24"/>
        </w:rPr>
      </w:pPr>
      <w:r w:rsidRPr="003D4E97">
        <w:rPr>
          <w:rFonts w:ascii="Times New Roman" w:hAnsi="Times New Roman" w:cs="Times New Roman"/>
          <w:sz w:val="24"/>
          <w:szCs w:val="24"/>
        </w:rPr>
        <w:t>- pohyby očí zleva doprava (i leváci)</w:t>
      </w:r>
    </w:p>
    <w:p w:rsidR="003D4E97" w:rsidRPr="003D4E97" w:rsidRDefault="003D4E97" w:rsidP="003D4E97">
      <w:pPr>
        <w:rPr>
          <w:rFonts w:ascii="Times New Roman" w:hAnsi="Times New Roman" w:cs="Times New Roman"/>
          <w:sz w:val="24"/>
          <w:szCs w:val="24"/>
        </w:rPr>
      </w:pPr>
      <w:r w:rsidRPr="003D4E97">
        <w:rPr>
          <w:rFonts w:ascii="Times New Roman" w:hAnsi="Times New Roman" w:cs="Times New Roman"/>
          <w:sz w:val="24"/>
          <w:szCs w:val="24"/>
        </w:rPr>
        <w:t>- „číst“ obrázkové příběhy zleva doprava</w:t>
      </w:r>
    </w:p>
    <w:p w:rsidR="003D4E97" w:rsidRPr="003D4E97" w:rsidRDefault="003D4E97" w:rsidP="003D4E97">
      <w:pPr>
        <w:rPr>
          <w:rFonts w:ascii="Times New Roman" w:hAnsi="Times New Roman" w:cs="Times New Roman"/>
          <w:sz w:val="24"/>
          <w:szCs w:val="24"/>
        </w:rPr>
      </w:pPr>
      <w:r w:rsidRPr="003D4E97">
        <w:rPr>
          <w:rFonts w:ascii="Times New Roman" w:hAnsi="Times New Roman" w:cs="Times New Roman"/>
          <w:sz w:val="24"/>
          <w:szCs w:val="24"/>
        </w:rPr>
        <w:t>- počítání a řazení v řadě, dítě se dotýká prstem počítaného předmětu zleva doprava</w:t>
      </w:r>
    </w:p>
    <w:p w:rsidR="003D4E97" w:rsidRPr="003D4E97" w:rsidRDefault="003D4E97" w:rsidP="003D4E97">
      <w:pPr>
        <w:rPr>
          <w:rFonts w:ascii="Times New Roman" w:hAnsi="Times New Roman" w:cs="Times New Roman"/>
          <w:sz w:val="24"/>
          <w:szCs w:val="24"/>
        </w:rPr>
      </w:pPr>
      <w:r w:rsidRPr="003D4E97">
        <w:rPr>
          <w:rFonts w:ascii="Times New Roman" w:hAnsi="Times New Roman" w:cs="Times New Roman"/>
          <w:sz w:val="24"/>
          <w:szCs w:val="24"/>
        </w:rPr>
        <w:t>- nácvik přecházení z konce řádku na začátek řádku níže, nepřeskakujeme (dokreslování do okýnek)</w:t>
      </w:r>
    </w:p>
    <w:p w:rsidR="003D4E97" w:rsidRPr="003D4E97" w:rsidRDefault="003D4E97" w:rsidP="003D4E97">
      <w:pPr>
        <w:rPr>
          <w:rFonts w:ascii="Times New Roman" w:hAnsi="Times New Roman" w:cs="Times New Roman"/>
          <w:sz w:val="24"/>
          <w:szCs w:val="24"/>
        </w:rPr>
      </w:pPr>
      <w:r w:rsidRPr="003D4E97">
        <w:rPr>
          <w:rFonts w:ascii="Times New Roman" w:hAnsi="Times New Roman" w:cs="Times New Roman"/>
          <w:sz w:val="24"/>
          <w:szCs w:val="24"/>
        </w:rPr>
        <w:t>- koulení míčku, válečku po stole – oči fixují předmět</w:t>
      </w:r>
    </w:p>
    <w:p w:rsidR="003D4E97" w:rsidRDefault="003D4E97" w:rsidP="003D4E97">
      <w:pPr>
        <w:rPr>
          <w:rFonts w:ascii="Times New Roman" w:hAnsi="Times New Roman" w:cs="Times New Roman"/>
          <w:sz w:val="24"/>
          <w:szCs w:val="24"/>
        </w:rPr>
      </w:pPr>
      <w:r w:rsidRPr="003D4E97">
        <w:rPr>
          <w:rFonts w:ascii="Times New Roman" w:hAnsi="Times New Roman" w:cs="Times New Roman"/>
          <w:sz w:val="24"/>
          <w:szCs w:val="24"/>
        </w:rPr>
        <w:t>- ovládání psacího a kreslicího materiálu, nácvik úchopu</w:t>
      </w:r>
    </w:p>
    <w:p w:rsidR="003D4E97" w:rsidRDefault="003D4E97" w:rsidP="003D4E9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Edfeldtův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test</w:t>
      </w:r>
    </w:p>
    <w:p w:rsidR="004A0C4E" w:rsidRPr="003D4E97" w:rsidRDefault="003D4E97" w:rsidP="003D4E9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4E97">
        <w:rPr>
          <w:rFonts w:ascii="Times New Roman" w:hAnsi="Times New Roman" w:cs="Times New Roman"/>
          <w:sz w:val="24"/>
          <w:szCs w:val="24"/>
        </w:rPr>
        <w:t>Zjišťuje připravenost ke čtení</w:t>
      </w:r>
    </w:p>
    <w:p w:rsidR="004A0C4E" w:rsidRDefault="003D4E97" w:rsidP="003D4E9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4E97">
        <w:rPr>
          <w:rFonts w:ascii="Times New Roman" w:hAnsi="Times New Roman" w:cs="Times New Roman"/>
          <w:sz w:val="24"/>
          <w:szCs w:val="24"/>
        </w:rPr>
        <w:lastRenderedPageBreak/>
        <w:t>Zaměřen na schopnost rozlišovat zrcadlové tvary</w:t>
      </w:r>
    </w:p>
    <w:p w:rsidR="003D4E97" w:rsidRDefault="003D4E97" w:rsidP="003D4E97">
      <w:pPr>
        <w:rPr>
          <w:rFonts w:ascii="Times New Roman" w:hAnsi="Times New Roman" w:cs="Times New Roman"/>
          <w:b/>
          <w:sz w:val="24"/>
          <w:szCs w:val="24"/>
        </w:rPr>
      </w:pPr>
      <w:r w:rsidRPr="003D4E97">
        <w:rPr>
          <w:rFonts w:ascii="Times New Roman" w:hAnsi="Times New Roman" w:cs="Times New Roman"/>
          <w:b/>
          <w:sz w:val="24"/>
          <w:szCs w:val="24"/>
        </w:rPr>
        <w:t>Příklady cvičení na VD: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4E97" w:rsidRPr="003D4E97" w:rsidRDefault="003D4E97" w:rsidP="003D4E97">
      <w:pPr>
        <w:rPr>
          <w:rFonts w:ascii="Times New Roman" w:hAnsi="Times New Roman" w:cs="Times New Roman"/>
          <w:sz w:val="24"/>
          <w:szCs w:val="24"/>
        </w:rPr>
      </w:pPr>
      <w:r w:rsidRPr="003D4E97">
        <w:rPr>
          <w:rFonts w:ascii="Times New Roman" w:hAnsi="Times New Roman" w:cs="Times New Roman"/>
          <w:sz w:val="24"/>
          <w:szCs w:val="24"/>
        </w:rPr>
        <w:t xml:space="preserve">Podrobněji viz E- publikace: </w:t>
      </w:r>
      <w:proofErr w:type="spellStart"/>
      <w:r w:rsidRPr="003D4E97">
        <w:rPr>
          <w:rFonts w:ascii="Times New Roman" w:hAnsi="Times New Roman" w:cs="Times New Roman"/>
          <w:sz w:val="24"/>
          <w:szCs w:val="24"/>
        </w:rPr>
        <w:t>Grafomotorika</w:t>
      </w:r>
      <w:proofErr w:type="spellEnd"/>
      <w:r w:rsidRPr="003D4E97">
        <w:rPr>
          <w:rFonts w:ascii="Times New Roman" w:hAnsi="Times New Roman" w:cs="Times New Roman"/>
          <w:sz w:val="24"/>
          <w:szCs w:val="24"/>
        </w:rPr>
        <w:t xml:space="preserve"> a psaní u žáků s tělesným postižením</w:t>
      </w:r>
    </w:p>
    <w:p w:rsidR="003D4E97" w:rsidRDefault="00C50AE0" w:rsidP="003D4E97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3D4E97" w:rsidRPr="003D3D1E">
          <w:rPr>
            <w:rStyle w:val="Hypertextovodkaz"/>
            <w:rFonts w:ascii="Times New Roman" w:hAnsi="Times New Roman" w:cs="Times New Roman"/>
            <w:sz w:val="24"/>
            <w:szCs w:val="24"/>
          </w:rPr>
          <w:t>https://is.muni.cz/auth/elportal/?id=1173211</w:t>
        </w:r>
      </w:hyperlink>
    </w:p>
    <w:p w:rsidR="00FC4866" w:rsidRDefault="00FC4866" w:rsidP="003D4E97">
      <w:pPr>
        <w:rPr>
          <w:rFonts w:ascii="Times New Roman" w:hAnsi="Times New Roman" w:cs="Times New Roman"/>
          <w:b/>
          <w:sz w:val="24"/>
          <w:szCs w:val="24"/>
        </w:rPr>
      </w:pPr>
    </w:p>
    <w:p w:rsidR="003D4E97" w:rsidRDefault="003D4E97" w:rsidP="003D4E97">
      <w:pPr>
        <w:rPr>
          <w:rFonts w:ascii="Times New Roman" w:hAnsi="Times New Roman" w:cs="Times New Roman"/>
          <w:b/>
          <w:sz w:val="24"/>
          <w:szCs w:val="24"/>
        </w:rPr>
      </w:pPr>
      <w:r w:rsidRPr="003D4E97">
        <w:rPr>
          <w:rFonts w:ascii="Times New Roman" w:hAnsi="Times New Roman" w:cs="Times New Roman"/>
          <w:b/>
          <w:sz w:val="24"/>
          <w:szCs w:val="24"/>
        </w:rPr>
        <w:t>Lateralita:</w:t>
      </w:r>
    </w:p>
    <w:p w:rsidR="003D4E97" w:rsidRDefault="003D4E97" w:rsidP="003D4E97">
      <w:pPr>
        <w:rPr>
          <w:rFonts w:ascii="Times New Roman" w:hAnsi="Times New Roman" w:cs="Times New Roman"/>
          <w:sz w:val="24"/>
          <w:szCs w:val="24"/>
        </w:rPr>
      </w:pPr>
      <w:r w:rsidRPr="003D4E97">
        <w:rPr>
          <w:rFonts w:ascii="Times New Roman" w:hAnsi="Times New Roman" w:cs="Times New Roman"/>
          <w:sz w:val="24"/>
          <w:szCs w:val="24"/>
        </w:rPr>
        <w:t>Je přednostní užívání jednoho z párových orgánů hybných nebo smyslových</w:t>
      </w:r>
      <w:r w:rsidR="00FC4866">
        <w:rPr>
          <w:rFonts w:ascii="Times New Roman" w:hAnsi="Times New Roman" w:cs="Times New Roman"/>
          <w:sz w:val="24"/>
          <w:szCs w:val="24"/>
        </w:rPr>
        <w:t xml:space="preserve">. </w:t>
      </w:r>
      <w:r w:rsidRPr="003D4E97">
        <w:rPr>
          <w:rFonts w:ascii="Times New Roman" w:hAnsi="Times New Roman" w:cs="Times New Roman"/>
          <w:sz w:val="24"/>
          <w:szCs w:val="24"/>
        </w:rPr>
        <w:t xml:space="preserve">Rozlišujeme: </w:t>
      </w:r>
      <w:r w:rsidRPr="003D4E97">
        <w:rPr>
          <w:rFonts w:ascii="Times New Roman" w:hAnsi="Times New Roman" w:cs="Times New Roman"/>
          <w:sz w:val="24"/>
          <w:szCs w:val="24"/>
        </w:rPr>
        <w:cr/>
        <w:t>- lateralita tvarová (př. u obličeje)</w:t>
      </w:r>
      <w:r w:rsidRPr="003D4E97">
        <w:rPr>
          <w:rFonts w:ascii="Times New Roman" w:hAnsi="Times New Roman" w:cs="Times New Roman"/>
          <w:sz w:val="24"/>
          <w:szCs w:val="24"/>
        </w:rPr>
        <w:cr/>
        <w:t>- lateralita funkční (orgány, které pracují lépe)</w:t>
      </w:r>
    </w:p>
    <w:p w:rsidR="003D4E97" w:rsidRDefault="003D4E97" w:rsidP="003D4E97">
      <w:pPr>
        <w:rPr>
          <w:rFonts w:ascii="Times New Roman" w:hAnsi="Times New Roman" w:cs="Times New Roman"/>
          <w:b/>
          <w:sz w:val="24"/>
          <w:szCs w:val="24"/>
        </w:rPr>
      </w:pPr>
      <w:r w:rsidRPr="003D4E97">
        <w:rPr>
          <w:rFonts w:ascii="Times New Roman" w:hAnsi="Times New Roman" w:cs="Times New Roman"/>
          <w:b/>
          <w:sz w:val="24"/>
          <w:szCs w:val="24"/>
        </w:rPr>
        <w:t>Vývoj laterality</w:t>
      </w:r>
    </w:p>
    <w:p w:rsidR="003D4E97" w:rsidRDefault="003D4E97" w:rsidP="003D4E97">
      <w:pPr>
        <w:rPr>
          <w:rFonts w:ascii="Times New Roman" w:hAnsi="Times New Roman" w:cs="Times New Roman"/>
          <w:sz w:val="24"/>
          <w:szCs w:val="24"/>
        </w:rPr>
      </w:pPr>
      <w:r w:rsidRPr="003D4E97">
        <w:rPr>
          <w:rFonts w:ascii="Times New Roman" w:hAnsi="Times New Roman" w:cs="Times New Roman"/>
          <w:sz w:val="24"/>
          <w:szCs w:val="24"/>
        </w:rPr>
        <w:t>lze pozorovat dokonce už v 12-27 týdnu vývoje plodu</w:t>
      </w:r>
      <w:r w:rsidR="00FC4866">
        <w:rPr>
          <w:rFonts w:ascii="Times New Roman" w:hAnsi="Times New Roman" w:cs="Times New Roman"/>
          <w:sz w:val="24"/>
          <w:szCs w:val="24"/>
        </w:rPr>
        <w:t xml:space="preserve">, </w:t>
      </w:r>
      <w:r w:rsidRPr="003D4E97">
        <w:rPr>
          <w:rFonts w:ascii="Times New Roman" w:hAnsi="Times New Roman" w:cs="Times New Roman"/>
          <w:sz w:val="24"/>
          <w:szCs w:val="24"/>
        </w:rPr>
        <w:t>přibližná převaha jedné končetiny se začíná postupně projevovat kolem prvního roku</w:t>
      </w:r>
      <w:r w:rsidR="00FC4866">
        <w:rPr>
          <w:rFonts w:ascii="Times New Roman" w:hAnsi="Times New Roman" w:cs="Times New Roman"/>
          <w:sz w:val="24"/>
          <w:szCs w:val="24"/>
        </w:rPr>
        <w:t xml:space="preserve">, </w:t>
      </w:r>
      <w:r w:rsidRPr="003D4E97">
        <w:rPr>
          <w:rFonts w:ascii="Times New Roman" w:hAnsi="Times New Roman" w:cs="Times New Roman"/>
          <w:sz w:val="24"/>
          <w:szCs w:val="24"/>
        </w:rPr>
        <w:t>od čtvrtého roku začíná její vyhraňování naplno</w:t>
      </w:r>
      <w:r w:rsidR="00FC4866">
        <w:rPr>
          <w:rFonts w:ascii="Times New Roman" w:hAnsi="Times New Roman" w:cs="Times New Roman"/>
          <w:sz w:val="24"/>
          <w:szCs w:val="24"/>
        </w:rPr>
        <w:t>. V</w:t>
      </w:r>
      <w:r w:rsidRPr="003D4E97">
        <w:rPr>
          <w:rFonts w:ascii="Times New Roman" w:hAnsi="Times New Roman" w:cs="Times New Roman"/>
          <w:sz w:val="24"/>
          <w:szCs w:val="24"/>
        </w:rPr>
        <w:t>yhraněnost by měla být dokončena při nástupem do školy</w:t>
      </w:r>
      <w:r w:rsidR="00FC4866">
        <w:rPr>
          <w:rFonts w:ascii="Times New Roman" w:hAnsi="Times New Roman" w:cs="Times New Roman"/>
          <w:sz w:val="24"/>
          <w:szCs w:val="24"/>
        </w:rPr>
        <w:t>. R</w:t>
      </w:r>
      <w:r w:rsidRPr="003D4E97">
        <w:rPr>
          <w:rFonts w:ascii="Times New Roman" w:hAnsi="Times New Roman" w:cs="Times New Roman"/>
          <w:sz w:val="24"/>
          <w:szCs w:val="24"/>
        </w:rPr>
        <w:t>ozlišená lateralita je důležitá již od narození, podle ní se strukturují řečová centra v</w:t>
      </w:r>
      <w:r w:rsidR="00FC4866">
        <w:rPr>
          <w:rFonts w:ascii="Times New Roman" w:hAnsi="Times New Roman" w:cs="Times New Roman"/>
          <w:sz w:val="24"/>
          <w:szCs w:val="24"/>
        </w:rPr>
        <w:t> </w:t>
      </w:r>
      <w:r w:rsidRPr="003D4E97">
        <w:rPr>
          <w:rFonts w:ascii="Times New Roman" w:hAnsi="Times New Roman" w:cs="Times New Roman"/>
          <w:sz w:val="24"/>
          <w:szCs w:val="24"/>
        </w:rPr>
        <w:t>mozku</w:t>
      </w:r>
      <w:r w:rsidR="00FC4866">
        <w:rPr>
          <w:rFonts w:ascii="Times New Roman" w:hAnsi="Times New Roman" w:cs="Times New Roman"/>
          <w:sz w:val="24"/>
          <w:szCs w:val="24"/>
        </w:rPr>
        <w:t>. Ř</w:t>
      </w:r>
      <w:r w:rsidRPr="003D4E97">
        <w:rPr>
          <w:rFonts w:ascii="Times New Roman" w:hAnsi="Times New Roman" w:cs="Times New Roman"/>
          <w:sz w:val="24"/>
          <w:szCs w:val="24"/>
        </w:rPr>
        <w:t>ečová centra se u 97 % praváků nacházejí v levé hemisféře, u leváků se nezřídka (asi v 30 %) nacházejí v</w:t>
      </w:r>
      <w:r w:rsidR="00FC4866">
        <w:rPr>
          <w:rFonts w:ascii="Times New Roman" w:hAnsi="Times New Roman" w:cs="Times New Roman"/>
          <w:sz w:val="24"/>
          <w:szCs w:val="24"/>
        </w:rPr>
        <w:t> </w:t>
      </w:r>
      <w:r w:rsidRPr="003D4E97">
        <w:rPr>
          <w:rFonts w:ascii="Times New Roman" w:hAnsi="Times New Roman" w:cs="Times New Roman"/>
          <w:sz w:val="24"/>
          <w:szCs w:val="24"/>
        </w:rPr>
        <w:t>obou</w:t>
      </w:r>
      <w:r w:rsidR="00FC4866">
        <w:rPr>
          <w:rFonts w:ascii="Times New Roman" w:hAnsi="Times New Roman" w:cs="Times New Roman"/>
          <w:sz w:val="24"/>
          <w:szCs w:val="24"/>
        </w:rPr>
        <w:t xml:space="preserve"> hemisférách.</w:t>
      </w:r>
    </w:p>
    <w:p w:rsidR="003D4E97" w:rsidRDefault="003D4E97" w:rsidP="003D4E97">
      <w:pPr>
        <w:rPr>
          <w:rFonts w:ascii="Times New Roman" w:hAnsi="Times New Roman" w:cs="Times New Roman"/>
          <w:b/>
          <w:sz w:val="24"/>
          <w:szCs w:val="24"/>
        </w:rPr>
      </w:pPr>
      <w:r w:rsidRPr="003D4E97">
        <w:rPr>
          <w:rFonts w:ascii="Times New Roman" w:hAnsi="Times New Roman" w:cs="Times New Roman"/>
          <w:b/>
          <w:sz w:val="24"/>
          <w:szCs w:val="24"/>
        </w:rPr>
        <w:t>Typy laterality:</w:t>
      </w:r>
    </w:p>
    <w:p w:rsidR="003D4E97" w:rsidRPr="003D4E97" w:rsidRDefault="003D4E97" w:rsidP="003D4E97">
      <w:pPr>
        <w:rPr>
          <w:rFonts w:ascii="Times New Roman" w:hAnsi="Times New Roman" w:cs="Times New Roman"/>
          <w:sz w:val="24"/>
          <w:szCs w:val="24"/>
        </w:rPr>
      </w:pPr>
      <w:r w:rsidRPr="003D4E97">
        <w:rPr>
          <w:rFonts w:ascii="Times New Roman" w:hAnsi="Times New Roman" w:cs="Times New Roman"/>
          <w:sz w:val="24"/>
          <w:szCs w:val="24"/>
        </w:rPr>
        <w:t>Praváctví</w:t>
      </w:r>
    </w:p>
    <w:p w:rsidR="003D4E97" w:rsidRPr="003D4E97" w:rsidRDefault="003D4E97" w:rsidP="003D4E9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D4E97">
        <w:rPr>
          <w:rFonts w:ascii="Times New Roman" w:hAnsi="Times New Roman" w:cs="Times New Roman"/>
          <w:sz w:val="24"/>
          <w:szCs w:val="24"/>
        </w:rPr>
        <w:t>Levácttví</w:t>
      </w:r>
      <w:proofErr w:type="spellEnd"/>
    </w:p>
    <w:p w:rsidR="003D4E97" w:rsidRPr="003D4E97" w:rsidRDefault="003D4E97" w:rsidP="003D4E97">
      <w:pPr>
        <w:rPr>
          <w:rFonts w:ascii="Times New Roman" w:hAnsi="Times New Roman" w:cs="Times New Roman"/>
          <w:sz w:val="24"/>
          <w:szCs w:val="24"/>
        </w:rPr>
      </w:pPr>
      <w:r w:rsidRPr="003D4E97">
        <w:rPr>
          <w:rFonts w:ascii="Times New Roman" w:hAnsi="Times New Roman" w:cs="Times New Roman"/>
          <w:sz w:val="24"/>
          <w:szCs w:val="24"/>
        </w:rPr>
        <w:t>Nevyhraněná laterality</w:t>
      </w:r>
    </w:p>
    <w:p w:rsidR="003D4E97" w:rsidRPr="003D4E97" w:rsidRDefault="003D4E97" w:rsidP="003D4E97">
      <w:pPr>
        <w:rPr>
          <w:rFonts w:ascii="Times New Roman" w:hAnsi="Times New Roman" w:cs="Times New Roman"/>
          <w:sz w:val="24"/>
          <w:szCs w:val="24"/>
        </w:rPr>
      </w:pPr>
      <w:r w:rsidRPr="003D4E97">
        <w:rPr>
          <w:rFonts w:ascii="Times New Roman" w:hAnsi="Times New Roman" w:cs="Times New Roman"/>
          <w:sz w:val="24"/>
          <w:szCs w:val="24"/>
        </w:rPr>
        <w:t>Překřížená lateralita</w:t>
      </w:r>
    </w:p>
    <w:p w:rsidR="003D4E97" w:rsidRDefault="003D4E97" w:rsidP="003D4E97">
      <w:pPr>
        <w:rPr>
          <w:rFonts w:ascii="Times New Roman" w:hAnsi="Times New Roman" w:cs="Times New Roman"/>
          <w:sz w:val="24"/>
          <w:szCs w:val="24"/>
        </w:rPr>
      </w:pPr>
      <w:r w:rsidRPr="003D4E97">
        <w:rPr>
          <w:rFonts w:ascii="Times New Roman" w:hAnsi="Times New Roman" w:cs="Times New Roman"/>
          <w:sz w:val="24"/>
          <w:szCs w:val="24"/>
        </w:rPr>
        <w:t xml:space="preserve">Vynucená lateralita: </w:t>
      </w:r>
      <w:proofErr w:type="spellStart"/>
      <w:r w:rsidRPr="003D4E97">
        <w:rPr>
          <w:rFonts w:ascii="Times New Roman" w:hAnsi="Times New Roman" w:cs="Times New Roman"/>
          <w:sz w:val="24"/>
          <w:szCs w:val="24"/>
        </w:rPr>
        <w:t>hemiparéza</w:t>
      </w:r>
      <w:proofErr w:type="spellEnd"/>
      <w:r w:rsidRPr="003D4E97">
        <w:rPr>
          <w:rFonts w:ascii="Times New Roman" w:hAnsi="Times New Roman" w:cs="Times New Roman"/>
          <w:sz w:val="24"/>
          <w:szCs w:val="24"/>
        </w:rPr>
        <w:t>, malformace, amputace, deformace, plegie ad.</w:t>
      </w:r>
    </w:p>
    <w:p w:rsidR="003D4E97" w:rsidRDefault="003D4E97" w:rsidP="003D4E97">
      <w:pPr>
        <w:rPr>
          <w:rFonts w:ascii="Times New Roman" w:hAnsi="Times New Roman" w:cs="Times New Roman"/>
          <w:b/>
          <w:sz w:val="24"/>
          <w:szCs w:val="24"/>
        </w:rPr>
      </w:pPr>
      <w:r w:rsidRPr="003D4E97">
        <w:rPr>
          <w:rFonts w:ascii="Times New Roman" w:hAnsi="Times New Roman" w:cs="Times New Roman"/>
          <w:b/>
          <w:sz w:val="24"/>
          <w:szCs w:val="24"/>
        </w:rPr>
        <w:t xml:space="preserve">Ambidextrie </w:t>
      </w:r>
    </w:p>
    <w:p w:rsidR="003D4E97" w:rsidRDefault="003D4E97" w:rsidP="003D4E97">
      <w:pPr>
        <w:rPr>
          <w:rFonts w:ascii="Times New Roman" w:hAnsi="Times New Roman" w:cs="Times New Roman"/>
          <w:sz w:val="24"/>
          <w:szCs w:val="24"/>
        </w:rPr>
      </w:pPr>
      <w:r w:rsidRPr="003D4E97">
        <w:rPr>
          <w:rFonts w:ascii="Times New Roman" w:hAnsi="Times New Roman" w:cs="Times New Roman"/>
          <w:sz w:val="24"/>
          <w:szCs w:val="24"/>
        </w:rPr>
        <w:t>je stejně dokonalá obratnost pravé i levé ruky</w:t>
      </w:r>
      <w:r w:rsidR="00FC4866">
        <w:rPr>
          <w:rFonts w:ascii="Times New Roman" w:hAnsi="Times New Roman" w:cs="Times New Roman"/>
          <w:sz w:val="24"/>
          <w:szCs w:val="24"/>
        </w:rPr>
        <w:t>, z hlediska dimenzí laterality</w:t>
      </w:r>
      <w:r w:rsidRPr="003D4E97">
        <w:rPr>
          <w:rFonts w:ascii="Times New Roman" w:hAnsi="Times New Roman" w:cs="Times New Roman"/>
          <w:sz w:val="24"/>
          <w:szCs w:val="24"/>
        </w:rPr>
        <w:t xml:space="preserve"> se jedná i o stejně dokonalou obratnost nohy či oka</w:t>
      </w:r>
      <w:r w:rsidR="00FC4866">
        <w:rPr>
          <w:rFonts w:ascii="Times New Roman" w:hAnsi="Times New Roman" w:cs="Times New Roman"/>
          <w:sz w:val="24"/>
          <w:szCs w:val="24"/>
        </w:rPr>
        <w:t>, J</w:t>
      </w:r>
      <w:r w:rsidRPr="003D4E97">
        <w:rPr>
          <w:rFonts w:ascii="Times New Roman" w:hAnsi="Times New Roman" w:cs="Times New Roman"/>
          <w:sz w:val="24"/>
          <w:szCs w:val="24"/>
        </w:rPr>
        <w:t>edná se o vrozenou dispozici, k jejímuž rozvinutí dochází v drtivé většině případů u leváků</w:t>
      </w:r>
      <w:r w:rsidR="00C50AE0">
        <w:rPr>
          <w:rFonts w:ascii="Times New Roman" w:hAnsi="Times New Roman" w:cs="Times New Roman"/>
          <w:sz w:val="24"/>
          <w:szCs w:val="24"/>
        </w:rPr>
        <w:t>. M</w:t>
      </w:r>
      <w:r w:rsidRPr="003D4E97">
        <w:rPr>
          <w:rFonts w:ascii="Times New Roman" w:hAnsi="Times New Roman" w:cs="Times New Roman"/>
          <w:sz w:val="24"/>
          <w:szCs w:val="24"/>
        </w:rPr>
        <w:t xml:space="preserve">ezi známé ambidextry patří Leonardo da Vinci nebo </w:t>
      </w:r>
      <w:proofErr w:type="spellStart"/>
      <w:r w:rsidRPr="003D4E97">
        <w:rPr>
          <w:rFonts w:ascii="Times New Roman" w:hAnsi="Times New Roman" w:cs="Times New Roman"/>
          <w:sz w:val="24"/>
          <w:szCs w:val="24"/>
        </w:rPr>
        <w:t>Michelangelo</w:t>
      </w:r>
      <w:proofErr w:type="spellEnd"/>
      <w:r w:rsidRPr="003D4E97">
        <w:rPr>
          <w:rFonts w:ascii="Times New Roman" w:hAnsi="Times New Roman" w:cs="Times New Roman"/>
          <w:sz w:val="24"/>
          <w:szCs w:val="24"/>
        </w:rPr>
        <w:t>.</w:t>
      </w:r>
    </w:p>
    <w:p w:rsidR="003D4E97" w:rsidRDefault="003D4E97" w:rsidP="003D4E97">
      <w:pPr>
        <w:rPr>
          <w:rFonts w:ascii="Times New Roman" w:hAnsi="Times New Roman" w:cs="Times New Roman"/>
          <w:b/>
          <w:sz w:val="24"/>
          <w:szCs w:val="24"/>
        </w:rPr>
      </w:pPr>
      <w:r w:rsidRPr="003D4E97">
        <w:rPr>
          <w:rFonts w:ascii="Times New Roman" w:hAnsi="Times New Roman" w:cs="Times New Roman"/>
          <w:b/>
          <w:sz w:val="24"/>
          <w:szCs w:val="24"/>
        </w:rPr>
        <w:br/>
        <w:t>Diagnostika laterality</w:t>
      </w:r>
      <w:r w:rsidRPr="003D4E97">
        <w:rPr>
          <w:rFonts w:ascii="Times New Roman" w:hAnsi="Times New Roman" w:cs="Times New Roman"/>
          <w:b/>
          <w:sz w:val="24"/>
          <w:szCs w:val="24"/>
        </w:rPr>
        <w:br/>
      </w:r>
      <w:r w:rsidRPr="003D4E97">
        <w:rPr>
          <w:rFonts w:ascii="Times New Roman" w:hAnsi="Times New Roman" w:cs="Times New Roman"/>
          <w:sz w:val="24"/>
          <w:szCs w:val="24"/>
        </w:rPr>
        <w:t>MATĚJČEK, Zdeněk; ŽLAB, Zdeněk. Zkouška laterality. Psychodiagnostika, Bratislava, 1972.</w:t>
      </w:r>
    </w:p>
    <w:p w:rsidR="00C50AE0" w:rsidRDefault="00C50AE0" w:rsidP="003D4E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Otázka a úkoly:</w:t>
      </w:r>
    </w:p>
    <w:p w:rsidR="00C50AE0" w:rsidRDefault="00C50AE0" w:rsidP="00C50AE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Vymezte pojem </w:t>
      </w:r>
      <w:proofErr w:type="spellStart"/>
      <w:r>
        <w:rPr>
          <w:rFonts w:ascii="Times New Roman" w:hAnsi="Times New Roman" w:cs="Times New Roman"/>
          <w:sz w:val="24"/>
          <w:szCs w:val="24"/>
        </w:rPr>
        <w:t>senzomotorika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uveďte její charakteristiku.</w:t>
      </w:r>
    </w:p>
    <w:p w:rsidR="00C50AE0" w:rsidRDefault="00C50AE0" w:rsidP="00C50AE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Samostatně dostudujte příklady cvičení na vizuální dovednosti (</w:t>
      </w:r>
      <w:hyperlink r:id="rId8" w:history="1">
        <w:r w:rsidRPr="00BB3649">
          <w:rPr>
            <w:rStyle w:val="Hypertextovodkaz"/>
            <w:rFonts w:ascii="Times New Roman" w:hAnsi="Times New Roman" w:cs="Times New Roman"/>
            <w:sz w:val="24"/>
            <w:szCs w:val="24"/>
          </w:rPr>
          <w:t>https://is.muni.cz/auth/elportal/?id=1173211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C50AE0" w:rsidRDefault="00C50AE0" w:rsidP="00C50AE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Vymezte pojem lateralita a charakterizujte její vývoj.</w:t>
      </w:r>
    </w:p>
    <w:p w:rsidR="00C50AE0" w:rsidRDefault="00C50AE0" w:rsidP="00C50AE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Charakterizujte typy laterality a jejich projevy na konkrétním příkladu.</w:t>
      </w:r>
    </w:p>
    <w:p w:rsidR="00C50AE0" w:rsidRDefault="00C50AE0" w:rsidP="00C50AE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je to ambidextrie a jak se projevuje?</w:t>
      </w:r>
    </w:p>
    <w:p w:rsidR="00C50AE0" w:rsidRDefault="00C50AE0" w:rsidP="00C50A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Literatura:</w:t>
      </w:r>
    </w:p>
    <w:p w:rsidR="00C50AE0" w:rsidRPr="00C50AE0" w:rsidRDefault="00C50AE0" w:rsidP="00C50AE0">
      <w:pPr>
        <w:rPr>
          <w:rFonts w:ascii="Times New Roman" w:hAnsi="Times New Roman" w:cs="Times New Roman"/>
          <w:sz w:val="24"/>
          <w:szCs w:val="24"/>
        </w:rPr>
      </w:pPr>
      <w:r w:rsidRPr="00C50AE0">
        <w:rPr>
          <w:rFonts w:ascii="Times New Roman" w:hAnsi="Times New Roman" w:cs="Times New Roman"/>
          <w:sz w:val="24"/>
          <w:szCs w:val="24"/>
        </w:rPr>
        <w:t xml:space="preserve">Opatřilová, D. (2018) Simulační techniky </w:t>
      </w:r>
      <w:proofErr w:type="spellStart"/>
      <w:r w:rsidRPr="00C50AE0">
        <w:rPr>
          <w:rFonts w:ascii="Times New Roman" w:hAnsi="Times New Roman" w:cs="Times New Roman"/>
          <w:sz w:val="24"/>
          <w:szCs w:val="24"/>
        </w:rPr>
        <w:t>somatopedické</w:t>
      </w:r>
      <w:proofErr w:type="spellEnd"/>
      <w:r w:rsidRPr="00C50AE0">
        <w:rPr>
          <w:rFonts w:ascii="Times New Roman" w:hAnsi="Times New Roman" w:cs="Times New Roman"/>
          <w:sz w:val="24"/>
          <w:szCs w:val="24"/>
        </w:rPr>
        <w:t xml:space="preserve"> a intervence. https://munispace.muni.cz/library/catalog/book/1573 </w:t>
      </w:r>
    </w:p>
    <w:p w:rsidR="00C50AE0" w:rsidRPr="00C50AE0" w:rsidRDefault="00C50AE0" w:rsidP="00C50AE0">
      <w:pPr>
        <w:rPr>
          <w:rFonts w:ascii="Times New Roman" w:hAnsi="Times New Roman" w:cs="Times New Roman"/>
          <w:sz w:val="24"/>
          <w:szCs w:val="24"/>
        </w:rPr>
      </w:pPr>
      <w:r w:rsidRPr="00C50AE0">
        <w:rPr>
          <w:rFonts w:ascii="Times New Roman" w:hAnsi="Times New Roman" w:cs="Times New Roman"/>
          <w:sz w:val="24"/>
          <w:szCs w:val="24"/>
        </w:rPr>
        <w:t xml:space="preserve">Opatřilová, D. (2014) </w:t>
      </w:r>
      <w:proofErr w:type="spellStart"/>
      <w:r w:rsidRPr="00C50AE0">
        <w:rPr>
          <w:rFonts w:ascii="Times New Roman" w:hAnsi="Times New Roman" w:cs="Times New Roman"/>
          <w:sz w:val="24"/>
          <w:szCs w:val="24"/>
        </w:rPr>
        <w:t>Grafomotorika</w:t>
      </w:r>
      <w:proofErr w:type="spellEnd"/>
      <w:r w:rsidRPr="00C50AE0">
        <w:rPr>
          <w:rFonts w:ascii="Times New Roman" w:hAnsi="Times New Roman" w:cs="Times New Roman"/>
          <w:sz w:val="24"/>
          <w:szCs w:val="24"/>
        </w:rPr>
        <w:t xml:space="preserve"> a psaní u žáků s tělesným postižením</w:t>
      </w:r>
    </w:p>
    <w:p w:rsidR="00C50AE0" w:rsidRPr="00C50AE0" w:rsidRDefault="00C50AE0" w:rsidP="00C50AE0">
      <w:pPr>
        <w:rPr>
          <w:rFonts w:ascii="Times New Roman" w:hAnsi="Times New Roman" w:cs="Times New Roman"/>
          <w:sz w:val="24"/>
          <w:szCs w:val="24"/>
        </w:rPr>
      </w:pPr>
      <w:r w:rsidRPr="00C50AE0">
        <w:rPr>
          <w:rFonts w:ascii="Times New Roman" w:hAnsi="Times New Roman" w:cs="Times New Roman"/>
          <w:sz w:val="24"/>
          <w:szCs w:val="24"/>
        </w:rPr>
        <w:t>https://is.muni.cz/auth/elportal/?id=1173211</w:t>
      </w:r>
    </w:p>
    <w:sectPr w:rsidR="00C50AE0" w:rsidRPr="00C50A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AE0" w:rsidRDefault="00C50AE0" w:rsidP="00C50AE0">
      <w:pPr>
        <w:spacing w:after="0" w:line="240" w:lineRule="auto"/>
      </w:pPr>
      <w:r>
        <w:separator/>
      </w:r>
    </w:p>
  </w:endnote>
  <w:endnote w:type="continuationSeparator" w:id="0">
    <w:p w:rsidR="00C50AE0" w:rsidRDefault="00C50AE0" w:rsidP="00C50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AE0" w:rsidRDefault="00C50AE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AE0" w:rsidRDefault="00C50AE0">
    <w:pPr>
      <w:pStyle w:val="Zpat"/>
    </w:pPr>
    <w:r>
      <w:rPr>
        <w:rFonts w:cstheme="minorHAnsi"/>
      </w:rPr>
      <w:t>©</w:t>
    </w:r>
    <w:r>
      <w:t xml:space="preserve"> Dagmar Opatřilová. </w:t>
    </w:r>
    <w:r>
      <w:t xml:space="preserve">Materiál určený jako studijní opora. 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AE0" w:rsidRDefault="00C50AE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AE0" w:rsidRDefault="00C50AE0" w:rsidP="00C50AE0">
      <w:pPr>
        <w:spacing w:after="0" w:line="240" w:lineRule="auto"/>
      </w:pPr>
      <w:r>
        <w:separator/>
      </w:r>
    </w:p>
  </w:footnote>
  <w:footnote w:type="continuationSeparator" w:id="0">
    <w:p w:rsidR="00C50AE0" w:rsidRDefault="00C50AE0" w:rsidP="00C50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AE0" w:rsidRDefault="00C50AE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AE0" w:rsidRDefault="00C50AE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AE0" w:rsidRDefault="00C50AE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12281"/>
    <w:multiLevelType w:val="hybridMultilevel"/>
    <w:tmpl w:val="F1B2E5BC"/>
    <w:lvl w:ilvl="0" w:tplc="E9B8F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48B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6CE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921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98C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6C9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681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A46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6CF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235254A"/>
    <w:multiLevelType w:val="hybridMultilevel"/>
    <w:tmpl w:val="4FBC67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E97"/>
    <w:rsid w:val="003D4E97"/>
    <w:rsid w:val="004A0C4E"/>
    <w:rsid w:val="00A65D43"/>
    <w:rsid w:val="00C50AE0"/>
    <w:rsid w:val="00FC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A0DEF-AE6B-4E81-A3D7-69AF06A2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D4E9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50AE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50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0AE0"/>
  </w:style>
  <w:style w:type="paragraph" w:styleId="Zpat">
    <w:name w:val="footer"/>
    <w:basedOn w:val="Normln"/>
    <w:link w:val="ZpatChar"/>
    <w:uiPriority w:val="99"/>
    <w:unhideWhenUsed/>
    <w:rsid w:val="00C50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0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1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58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50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elportal/?id=1173211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is.muni.cz/auth/elportal/?id=1173211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615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Opatrilova</cp:lastModifiedBy>
  <cp:revision>2</cp:revision>
  <dcterms:created xsi:type="dcterms:W3CDTF">2019-03-20T07:40:00Z</dcterms:created>
  <dcterms:modified xsi:type="dcterms:W3CDTF">2020-09-17T12:59:00Z</dcterms:modified>
</cp:coreProperties>
</file>