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74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 edukačního prostředí</w:t>
      </w:r>
    </w:p>
    <w:p w:rsid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 xml:space="preserve">Při vyučování se poskytuje </w:t>
      </w:r>
      <w:proofErr w:type="spellStart"/>
      <w:r w:rsidRPr="008E755C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8E755C">
        <w:rPr>
          <w:rFonts w:ascii="Times New Roman" w:hAnsi="Times New Roman" w:cs="Times New Roman"/>
          <w:sz w:val="24"/>
          <w:szCs w:val="24"/>
        </w:rPr>
        <w:t xml:space="preserve"> podpora v závislo</w:t>
      </w:r>
      <w:r>
        <w:rPr>
          <w:rFonts w:ascii="Times New Roman" w:hAnsi="Times New Roman" w:cs="Times New Roman"/>
          <w:sz w:val="24"/>
          <w:szCs w:val="24"/>
        </w:rPr>
        <w:t xml:space="preserve">sti na druhu a stupni postižení. </w:t>
      </w:r>
      <w:r w:rsidRPr="008E755C">
        <w:rPr>
          <w:rFonts w:ascii="Times New Roman" w:hAnsi="Times New Roman" w:cs="Times New Roman"/>
          <w:sz w:val="24"/>
          <w:szCs w:val="24"/>
        </w:rPr>
        <w:t xml:space="preserve">Žáci se </w:t>
      </w:r>
      <w:r>
        <w:rPr>
          <w:rFonts w:ascii="Times New Roman" w:hAnsi="Times New Roman" w:cs="Times New Roman"/>
          <w:sz w:val="24"/>
          <w:szCs w:val="24"/>
        </w:rPr>
        <w:t xml:space="preserve">SVP </w:t>
      </w:r>
      <w:r w:rsidRPr="008E755C">
        <w:rPr>
          <w:rFonts w:ascii="Times New Roman" w:hAnsi="Times New Roman" w:cs="Times New Roman"/>
          <w:sz w:val="24"/>
          <w:szCs w:val="24"/>
        </w:rPr>
        <w:t>se vzdělávají podle IVP bez ohledu na vzdělávací instituci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755C">
        <w:t xml:space="preserve"> </w:t>
      </w:r>
      <w:r w:rsidRPr="008E755C">
        <w:rPr>
          <w:rFonts w:ascii="Times New Roman" w:hAnsi="Times New Roman" w:cs="Times New Roman"/>
          <w:sz w:val="24"/>
          <w:szCs w:val="24"/>
        </w:rPr>
        <w:t xml:space="preserve">Speciální </w:t>
      </w:r>
      <w:r>
        <w:rPr>
          <w:rFonts w:ascii="Times New Roman" w:hAnsi="Times New Roman" w:cs="Times New Roman"/>
          <w:sz w:val="24"/>
          <w:szCs w:val="24"/>
        </w:rPr>
        <w:t>vzdělávací potřeby se vztahují k</w:t>
      </w:r>
      <w:r w:rsidRPr="008E755C">
        <w:rPr>
          <w:rFonts w:ascii="Times New Roman" w:hAnsi="Times New Roman" w:cs="Times New Roman"/>
          <w:sz w:val="24"/>
          <w:szCs w:val="24"/>
        </w:rPr>
        <w:t xml:space="preserve"> osobě (které má být poskyt</w:t>
      </w:r>
      <w:r>
        <w:rPr>
          <w:rFonts w:ascii="Times New Roman" w:hAnsi="Times New Roman" w:cs="Times New Roman"/>
          <w:sz w:val="24"/>
          <w:szCs w:val="24"/>
        </w:rPr>
        <w:t xml:space="preserve">nuta podpora) a k </w:t>
      </w:r>
      <w:r w:rsidRPr="008E755C">
        <w:rPr>
          <w:rFonts w:ascii="Times New Roman" w:hAnsi="Times New Roman" w:cs="Times New Roman"/>
          <w:sz w:val="24"/>
          <w:szCs w:val="24"/>
        </w:rPr>
        <w:t>prostředí (které podporu poskytuje)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5C">
        <w:rPr>
          <w:rFonts w:ascii="Times New Roman" w:hAnsi="Times New Roman" w:cs="Times New Roman"/>
          <w:b/>
          <w:sz w:val="24"/>
          <w:szCs w:val="24"/>
        </w:rPr>
        <w:t>Podmínky organizační</w:t>
      </w:r>
    </w:p>
    <w:p w:rsidR="008E755C" w:rsidRPr="008E755C" w:rsidRDefault="008E755C" w:rsidP="008E755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diverzifikace vzdělávací nabídky (rozrůzňování vzdělávacích strategií)</w:t>
      </w:r>
    </w:p>
    <w:p w:rsidR="008E755C" w:rsidRPr="008E755C" w:rsidRDefault="008E755C" w:rsidP="008E755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organizace vzdělávání (specifika podpory)</w:t>
      </w:r>
    </w:p>
    <w:p w:rsidR="008E755C" w:rsidRPr="008E755C" w:rsidRDefault="008E755C" w:rsidP="008E755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preferovat diferenciaci vnitřní (kombinace homo – a heterogenních skupin)</w:t>
      </w:r>
    </w:p>
    <w:p w:rsidR="008E755C" w:rsidRPr="008E755C" w:rsidRDefault="008E755C" w:rsidP="008E755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časové hledisko (práce v blocích, 45 minut)</w:t>
      </w:r>
    </w:p>
    <w:p w:rsidR="008E755C" w:rsidRPr="008E755C" w:rsidRDefault="008E755C" w:rsidP="008E755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spoluúčast dalších osob (asistent pedagoga)</w:t>
      </w:r>
    </w:p>
    <w:p w:rsidR="008E755C" w:rsidRDefault="008E755C" w:rsidP="008E755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výše poskytované podpory (1. – 5. stupeň)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Úprava režimu časová</w:t>
      </w:r>
    </w:p>
    <w:p w:rsidR="008E755C" w:rsidRPr="008E755C" w:rsidRDefault="008E755C" w:rsidP="008E755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odlišná délka vyučovací hodiny</w:t>
      </w:r>
    </w:p>
    <w:p w:rsidR="008E755C" w:rsidRPr="008E755C" w:rsidRDefault="008E755C" w:rsidP="008E755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vyučovací hodiny lze dělit a spojovat</w:t>
      </w:r>
    </w:p>
    <w:p w:rsidR="008E755C" w:rsidRPr="008E755C" w:rsidRDefault="008E755C" w:rsidP="008E755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relaxace</w:t>
      </w:r>
    </w:p>
    <w:p w:rsidR="008E755C" w:rsidRPr="008E755C" w:rsidRDefault="008E755C" w:rsidP="008E755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důraz na individuální práci</w:t>
      </w:r>
    </w:p>
    <w:p w:rsidR="008E755C" w:rsidRPr="008E755C" w:rsidRDefault="008E755C" w:rsidP="008E755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kratší pracovní úseky</w:t>
      </w:r>
    </w:p>
    <w:p w:rsidR="008E755C" w:rsidRDefault="008E755C" w:rsidP="008E755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AP zajišťuje podporu i během přestávek a relaxace</w:t>
      </w:r>
    </w:p>
    <w:p w:rsid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Úprava režimu místní</w:t>
      </w:r>
    </w:p>
    <w:p w:rsidR="008E755C" w:rsidRPr="008E755C" w:rsidRDefault="008E755C" w:rsidP="008E755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 xml:space="preserve">další pracovní místo pro žáka (koutek na relaxaci, pracovat s AP, prostor pro individuální práci = </w:t>
      </w:r>
      <w:proofErr w:type="spellStart"/>
      <w:r w:rsidRPr="008E755C">
        <w:rPr>
          <w:rFonts w:ascii="Times New Roman" w:hAnsi="Times New Roman" w:cs="Times New Roman"/>
          <w:sz w:val="24"/>
          <w:szCs w:val="24"/>
        </w:rPr>
        <w:t>vertikalizační</w:t>
      </w:r>
      <w:proofErr w:type="spellEnd"/>
      <w:r w:rsidRPr="008E755C">
        <w:rPr>
          <w:rFonts w:ascii="Times New Roman" w:hAnsi="Times New Roman" w:cs="Times New Roman"/>
          <w:sz w:val="24"/>
          <w:szCs w:val="24"/>
        </w:rPr>
        <w:t xml:space="preserve"> stojan, práce na PC ad.)</w:t>
      </w:r>
    </w:p>
    <w:p w:rsidR="008E755C" w:rsidRPr="008E755C" w:rsidRDefault="008E755C" w:rsidP="008E755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prostorové uspořádání výuky (zóna pracovní, relaxační, lavice do tvaru 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755C" w:rsidRPr="008E755C" w:rsidRDefault="008E755C" w:rsidP="008E755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 xml:space="preserve">úprava zasedacího pořádku (umístění žáka do první </w:t>
      </w:r>
      <w:proofErr w:type="gramStart"/>
      <w:r w:rsidRPr="008E755C">
        <w:rPr>
          <w:rFonts w:ascii="Times New Roman" w:hAnsi="Times New Roman" w:cs="Times New Roman"/>
          <w:sz w:val="24"/>
          <w:szCs w:val="24"/>
        </w:rPr>
        <w:t>lavice,..)</w:t>
      </w:r>
      <w:proofErr w:type="gramEnd"/>
    </w:p>
    <w:p w:rsidR="008E755C" w:rsidRPr="008E755C" w:rsidRDefault="008E755C" w:rsidP="008E755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 xml:space="preserve">snížení počtu žáků ve třídě (větší prostor pro IP, méně rušivých podnětů, větší bezpečnost) </w:t>
      </w:r>
    </w:p>
    <w:p w:rsidR="008E755C" w:rsidRDefault="008E755C" w:rsidP="008E755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vzdělávání v jiném prostředí (domácí prostředí)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5C">
        <w:rPr>
          <w:rFonts w:ascii="Times New Roman" w:hAnsi="Times New Roman" w:cs="Times New Roman"/>
          <w:b/>
          <w:sz w:val="24"/>
          <w:szCs w:val="24"/>
        </w:rPr>
        <w:t>Úprava prostředí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Odstranění architektonických bariér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Prostorové uspořádání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lastRenderedPageBreak/>
        <w:t>Speciální nábytek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Úložné a odkládací prostory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Možnost oddělení pracovního místa paravánem</w:t>
      </w:r>
    </w:p>
    <w:p w:rsid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stor pro aplikaci léků, mastí apod.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5C">
        <w:rPr>
          <w:rFonts w:ascii="Times New Roman" w:hAnsi="Times New Roman" w:cs="Times New Roman"/>
          <w:b/>
          <w:sz w:val="24"/>
          <w:szCs w:val="24"/>
        </w:rPr>
        <w:t>Vzdělávací strategie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volba metod, forem a prostředků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individualizace a diferenciace výuky (respektuje odlišné vzdělávací potřeby)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osobní maximum žáka (přiměřená náročnost, umožňuje pokrok, dosažení cíle)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kooperativní výuka (zvyšuje soudržnost, vzájemná spolupráce)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komunikace (překonávat bariéry při vzdělávání, nutná zpětná vazba)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vzájemný respekt (vnímání odlišnosti jako podmínky spolupráce)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různé styly učení (využívat dominující smysly a typů inteligence)</w:t>
      </w:r>
    </w:p>
    <w:p w:rsidR="008E755C" w:rsidRPr="008E755C" w:rsidRDefault="008E755C" w:rsidP="008E755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 xml:space="preserve">strategie opakovací, prověření znalostí </w:t>
      </w:r>
    </w:p>
    <w:p w:rsid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-pomůcky (didaktické, kompenzační, rehabilitační)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5C">
        <w:rPr>
          <w:rFonts w:ascii="Times New Roman" w:hAnsi="Times New Roman" w:cs="Times New Roman"/>
          <w:b/>
          <w:sz w:val="24"/>
          <w:szCs w:val="24"/>
        </w:rPr>
        <w:t>Vzdělávací podmínky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 xml:space="preserve">vzdělávací obsah je shodný pro všechny, ale </w:t>
      </w:r>
      <w:proofErr w:type="gramStart"/>
      <w:r w:rsidRPr="008E755C">
        <w:rPr>
          <w:rFonts w:ascii="Times New Roman" w:hAnsi="Times New Roman" w:cs="Times New Roman"/>
          <w:sz w:val="24"/>
          <w:szCs w:val="24"/>
        </w:rPr>
        <w:t>jsou  diferencované</w:t>
      </w:r>
      <w:proofErr w:type="gramEnd"/>
      <w:r w:rsidRPr="008E755C">
        <w:rPr>
          <w:rFonts w:ascii="Times New Roman" w:hAnsi="Times New Roman" w:cs="Times New Roman"/>
          <w:sz w:val="24"/>
          <w:szCs w:val="24"/>
        </w:rPr>
        <w:t xml:space="preserve"> výukové strategie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vzdělávací obsah může být modifikován (rozsah, hloubka, forma)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VO může vycházet z různých zdrojů a učebních materiálů (odpovídají zájmům, motivaci a úrovni žáka)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pružné kurikulum (umožňuje úpravy pro individuální potřeby)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 xml:space="preserve">předměty </w:t>
      </w:r>
      <w:proofErr w:type="spellStart"/>
      <w:r w:rsidRPr="008E755C">
        <w:rPr>
          <w:rFonts w:ascii="Times New Roman" w:hAnsi="Times New Roman" w:cs="Times New Roman"/>
          <w:sz w:val="24"/>
          <w:szCs w:val="24"/>
        </w:rPr>
        <w:t>speciálněpedagogické</w:t>
      </w:r>
      <w:proofErr w:type="spellEnd"/>
      <w:r w:rsidRPr="008E755C">
        <w:rPr>
          <w:rFonts w:ascii="Times New Roman" w:hAnsi="Times New Roman" w:cs="Times New Roman"/>
          <w:sz w:val="24"/>
          <w:szCs w:val="24"/>
        </w:rPr>
        <w:t xml:space="preserve"> péče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určení stupně podpory</w:t>
      </w:r>
    </w:p>
    <w:p w:rsid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jiné úpravy (v učebním plánu)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5C">
        <w:rPr>
          <w:rFonts w:ascii="Times New Roman" w:hAnsi="Times New Roman" w:cs="Times New Roman"/>
          <w:b/>
          <w:sz w:val="24"/>
          <w:szCs w:val="24"/>
        </w:rPr>
        <w:t>Spolupráce, pomoc odborníků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spolupráce s rodiči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spolupráce s poradenskými zařízeními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jiné rezorty</w:t>
      </w:r>
    </w:p>
    <w:p w:rsid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sdílené řešení problémů (není jen můj, ostatní ho mají možnost ovlivnit)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3ED7E1A" wp14:editId="196CBA0C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5C">
        <w:rPr>
          <w:rFonts w:ascii="Times New Roman" w:hAnsi="Times New Roman" w:cs="Times New Roman"/>
          <w:b/>
          <w:sz w:val="24"/>
          <w:szCs w:val="24"/>
        </w:rPr>
        <w:t>Podmínky personální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stěžejní činitel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kvalifikovanost a odborná erudice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profesní kompetence</w:t>
      </w:r>
    </w:p>
    <w:p w:rsidR="008E755C" w:rsidRPr="008E755C" w:rsidRDefault="008E755C" w:rsidP="008E755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5C">
        <w:rPr>
          <w:rFonts w:ascii="Times New Roman" w:hAnsi="Times New Roman" w:cs="Times New Roman"/>
          <w:sz w:val="24"/>
          <w:szCs w:val="24"/>
        </w:rPr>
        <w:t>systematická diagnostická činnost (východisko pro strategie výuky)</w:t>
      </w:r>
    </w:p>
    <w:p w:rsidR="008E755C" w:rsidRPr="008E755C" w:rsidRDefault="008E755C" w:rsidP="008E75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5C">
        <w:rPr>
          <w:rFonts w:ascii="Times New Roman" w:hAnsi="Times New Roman" w:cs="Times New Roman"/>
          <w:b/>
          <w:sz w:val="24"/>
          <w:szCs w:val="24"/>
        </w:rPr>
        <w:t>Hodnocení</w:t>
      </w:r>
    </w:p>
    <w:p w:rsidR="008E755C" w:rsidRPr="00E537A6" w:rsidRDefault="008E755C" w:rsidP="00E53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A6">
        <w:rPr>
          <w:rFonts w:ascii="Times New Roman" w:hAnsi="Times New Roman" w:cs="Times New Roman"/>
          <w:sz w:val="24"/>
          <w:szCs w:val="24"/>
        </w:rPr>
        <w:t>Individual</w:t>
      </w:r>
      <w:r w:rsidR="00E537A6" w:rsidRPr="00E537A6">
        <w:rPr>
          <w:rFonts w:ascii="Times New Roman" w:hAnsi="Times New Roman" w:cs="Times New Roman"/>
          <w:sz w:val="24"/>
          <w:szCs w:val="24"/>
        </w:rPr>
        <w:t>izace hodnocení (nevyrovnanost</w:t>
      </w:r>
      <w:r w:rsidRPr="00E537A6">
        <w:rPr>
          <w:rFonts w:ascii="Times New Roman" w:hAnsi="Times New Roman" w:cs="Times New Roman"/>
          <w:sz w:val="24"/>
          <w:szCs w:val="24"/>
        </w:rPr>
        <w:t xml:space="preserve"> výkonů, důsledk</w:t>
      </w:r>
      <w:r w:rsidR="00E537A6" w:rsidRPr="00E537A6">
        <w:rPr>
          <w:rFonts w:ascii="Times New Roman" w:hAnsi="Times New Roman" w:cs="Times New Roman"/>
          <w:sz w:val="24"/>
          <w:szCs w:val="24"/>
        </w:rPr>
        <w:t xml:space="preserve">y dg., aktuální zdravotní stav, </w:t>
      </w:r>
      <w:r w:rsidRPr="00E537A6">
        <w:rPr>
          <w:rFonts w:ascii="Times New Roman" w:hAnsi="Times New Roman" w:cs="Times New Roman"/>
          <w:sz w:val="24"/>
          <w:szCs w:val="24"/>
        </w:rPr>
        <w:t xml:space="preserve">zvláštnosti </w:t>
      </w:r>
      <w:proofErr w:type="gramStart"/>
      <w:r w:rsidRPr="00E537A6">
        <w:rPr>
          <w:rFonts w:ascii="Times New Roman" w:hAnsi="Times New Roman" w:cs="Times New Roman"/>
          <w:sz w:val="24"/>
          <w:szCs w:val="24"/>
        </w:rPr>
        <w:t>žáka,..)</w:t>
      </w:r>
      <w:r w:rsidR="00E537A6" w:rsidRPr="00E537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755C" w:rsidRPr="00E537A6" w:rsidRDefault="008E755C" w:rsidP="00E53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A6">
        <w:rPr>
          <w:rFonts w:ascii="Times New Roman" w:hAnsi="Times New Roman" w:cs="Times New Roman"/>
          <w:sz w:val="24"/>
          <w:szCs w:val="24"/>
        </w:rPr>
        <w:t xml:space="preserve">Podmínky a metody dlouhodobého sledování žáka (komplexní, objektivní informace, vývoj kompetencí, dílčí pokroky, dosažená míra samostatnosti, připravenost na </w:t>
      </w:r>
      <w:proofErr w:type="gramStart"/>
      <w:r w:rsidRPr="00E537A6">
        <w:rPr>
          <w:rFonts w:ascii="Times New Roman" w:hAnsi="Times New Roman" w:cs="Times New Roman"/>
          <w:sz w:val="24"/>
          <w:szCs w:val="24"/>
        </w:rPr>
        <w:t>vyučování,..)</w:t>
      </w:r>
      <w:r w:rsidR="00E537A6" w:rsidRPr="00E537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755C" w:rsidRDefault="008E755C" w:rsidP="00E53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A6">
        <w:rPr>
          <w:rFonts w:ascii="Times New Roman" w:hAnsi="Times New Roman" w:cs="Times New Roman"/>
          <w:sz w:val="24"/>
          <w:szCs w:val="24"/>
        </w:rPr>
        <w:t>Posílení m</w:t>
      </w:r>
      <w:r w:rsidR="00E537A6">
        <w:rPr>
          <w:rFonts w:ascii="Times New Roman" w:hAnsi="Times New Roman" w:cs="Times New Roman"/>
          <w:sz w:val="24"/>
          <w:szCs w:val="24"/>
        </w:rPr>
        <w:t>otivační funkce hodnocení (umož</w:t>
      </w:r>
      <w:r w:rsidRPr="00E537A6">
        <w:rPr>
          <w:rFonts w:ascii="Times New Roman" w:hAnsi="Times New Roman" w:cs="Times New Roman"/>
          <w:sz w:val="24"/>
          <w:szCs w:val="24"/>
        </w:rPr>
        <w:t>nit pocítit podporu, úspěch, zapojování do společných aktivit, motivující hodnocení, oceníme snahu a přístup k práci)</w:t>
      </w:r>
      <w:r w:rsidR="00E537A6" w:rsidRPr="00E537A6">
        <w:rPr>
          <w:rFonts w:ascii="Times New Roman" w:hAnsi="Times New Roman" w:cs="Times New Roman"/>
          <w:sz w:val="24"/>
          <w:szCs w:val="24"/>
        </w:rPr>
        <w:t>.</w:t>
      </w:r>
    </w:p>
    <w:p w:rsidR="00E537A6" w:rsidRPr="00E537A6" w:rsidRDefault="00E537A6" w:rsidP="00E53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A6">
        <w:rPr>
          <w:rFonts w:ascii="Times New Roman" w:hAnsi="Times New Roman" w:cs="Times New Roman"/>
          <w:b/>
          <w:sz w:val="24"/>
          <w:szCs w:val="24"/>
        </w:rPr>
        <w:t>Otázky a úkoly:</w:t>
      </w:r>
    </w:p>
    <w:p w:rsidR="00E537A6" w:rsidRDefault="00E537A6" w:rsidP="00E537A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Kterých oblastí se týkají specifika edukačního prostředí u žáků s tělesným postižením?</w:t>
      </w:r>
    </w:p>
    <w:p w:rsidR="00E537A6" w:rsidRDefault="00E537A6" w:rsidP="00E537A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Stručně charakterizujte jednotlivé oblasti edukačního prostředí u žáků s tělesným postižením z hlediska specifik.</w:t>
      </w:r>
    </w:p>
    <w:p w:rsidR="00E537A6" w:rsidRDefault="00E537A6" w:rsidP="00E537A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základě vaší praxe uveďte příklady specifik edukačního prostředí u vybraného žáka s tělesným postižením.</w:t>
      </w:r>
    </w:p>
    <w:p w:rsidR="00E537A6" w:rsidRPr="00E537A6" w:rsidRDefault="00E537A6" w:rsidP="00E53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A6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E537A6" w:rsidRPr="00E537A6" w:rsidRDefault="00E537A6" w:rsidP="00E53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7A6">
        <w:rPr>
          <w:rFonts w:ascii="Times New Roman" w:hAnsi="Times New Roman" w:cs="Times New Roman"/>
          <w:sz w:val="24"/>
          <w:szCs w:val="24"/>
        </w:rPr>
        <w:t>Čadová, E. a kol</w:t>
      </w:r>
      <w:proofErr w:type="gramEnd"/>
      <w:r w:rsidRPr="00E537A6">
        <w:rPr>
          <w:rFonts w:ascii="Times New Roman" w:hAnsi="Times New Roman" w:cs="Times New Roman"/>
          <w:sz w:val="24"/>
          <w:szCs w:val="24"/>
        </w:rPr>
        <w:t>. (2015) Katalog podpůrných opatření pro žáky s potřebou podpory ve vzdělávání z důvodu tělesného postižení ne závažného onemocnění. Dílčí část. 1. vydání. Olomouc: Univerzita Palackého v Olomouci.</w:t>
      </w:r>
    </w:p>
    <w:sectPr w:rsidR="00E537A6" w:rsidRPr="00E53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25" w:rsidRDefault="008A0725" w:rsidP="00C73E58">
      <w:pPr>
        <w:spacing w:after="0" w:line="240" w:lineRule="auto"/>
      </w:pPr>
      <w:r>
        <w:separator/>
      </w:r>
    </w:p>
  </w:endnote>
  <w:endnote w:type="continuationSeparator" w:id="0">
    <w:p w:rsidR="008A0725" w:rsidRDefault="008A0725" w:rsidP="00C7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8" w:rsidRDefault="00C73E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8" w:rsidRDefault="00C73E58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C73E58" w:rsidRDefault="00C73E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8" w:rsidRDefault="00C73E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25" w:rsidRDefault="008A0725" w:rsidP="00C73E58">
      <w:pPr>
        <w:spacing w:after="0" w:line="240" w:lineRule="auto"/>
      </w:pPr>
      <w:r>
        <w:separator/>
      </w:r>
    </w:p>
  </w:footnote>
  <w:footnote w:type="continuationSeparator" w:id="0">
    <w:p w:rsidR="008A0725" w:rsidRDefault="008A0725" w:rsidP="00C7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8" w:rsidRDefault="00C73E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8" w:rsidRDefault="00C73E5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8" w:rsidRDefault="00C73E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1C9"/>
    <w:multiLevelType w:val="hybridMultilevel"/>
    <w:tmpl w:val="E03CF8C8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4966"/>
    <w:multiLevelType w:val="hybridMultilevel"/>
    <w:tmpl w:val="66DA2926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7D8D"/>
    <w:multiLevelType w:val="hybridMultilevel"/>
    <w:tmpl w:val="B714E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6DAD"/>
    <w:multiLevelType w:val="hybridMultilevel"/>
    <w:tmpl w:val="C49411D2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01"/>
    <w:multiLevelType w:val="hybridMultilevel"/>
    <w:tmpl w:val="BEB6EC54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65C6"/>
    <w:multiLevelType w:val="hybridMultilevel"/>
    <w:tmpl w:val="662051FA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C0A9A"/>
    <w:multiLevelType w:val="hybridMultilevel"/>
    <w:tmpl w:val="D8B8987A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D73F8"/>
    <w:multiLevelType w:val="hybridMultilevel"/>
    <w:tmpl w:val="756ADD52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61B02"/>
    <w:multiLevelType w:val="hybridMultilevel"/>
    <w:tmpl w:val="2CD20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14029"/>
    <w:multiLevelType w:val="hybridMultilevel"/>
    <w:tmpl w:val="28F460DC"/>
    <w:lvl w:ilvl="0" w:tplc="52EE0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5C"/>
    <w:rsid w:val="008A0725"/>
    <w:rsid w:val="008E755C"/>
    <w:rsid w:val="009B7874"/>
    <w:rsid w:val="00C73E58"/>
    <w:rsid w:val="00E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152D-7987-47DC-B37A-8A69FE4F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5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E58"/>
  </w:style>
  <w:style w:type="paragraph" w:styleId="Zpat">
    <w:name w:val="footer"/>
    <w:basedOn w:val="Normln"/>
    <w:link w:val="ZpatChar"/>
    <w:uiPriority w:val="99"/>
    <w:unhideWhenUsed/>
    <w:rsid w:val="00C7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2020-09-21T15:47:00Z</dcterms:created>
  <dcterms:modified xsi:type="dcterms:W3CDTF">2020-09-21T16:09:00Z</dcterms:modified>
</cp:coreProperties>
</file>